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07" w:rsidRDefault="008D2F9F" w:rsidP="000C41F7">
      <w:pPr>
        <w:jc w:val="center"/>
        <w:rPr>
          <w:rFonts w:ascii="Arial" w:hAnsi="Arial" w:cs="Arial"/>
          <w:sz w:val="24"/>
        </w:rPr>
      </w:pPr>
      <w:r>
        <w:rPr>
          <w:rFonts w:ascii="Arial" w:hAnsi="Arial" w:cs="Arial"/>
          <w:b/>
          <w:sz w:val="24"/>
        </w:rPr>
        <w:t>Ottawa Community Action R</w:t>
      </w:r>
      <w:r w:rsidR="00146007">
        <w:rPr>
          <w:rFonts w:ascii="Arial" w:hAnsi="Arial" w:cs="Arial"/>
          <w:b/>
          <w:sz w:val="24"/>
        </w:rPr>
        <w:t xml:space="preserve">esponse to United Way Ottawa Investment and Impact Review Panel </w:t>
      </w:r>
      <w:proofErr w:type="gramStart"/>
      <w:r w:rsidR="00146007">
        <w:rPr>
          <w:rFonts w:ascii="Arial" w:hAnsi="Arial" w:cs="Arial"/>
          <w:b/>
          <w:sz w:val="24"/>
        </w:rPr>
        <w:t>Report</w:t>
      </w:r>
      <w:r w:rsidR="00FA7192">
        <w:rPr>
          <w:rFonts w:ascii="Arial" w:hAnsi="Arial" w:cs="Arial"/>
          <w:b/>
          <w:sz w:val="24"/>
        </w:rPr>
        <w:t>,</w:t>
      </w:r>
      <w:proofErr w:type="gramEnd"/>
      <w:r w:rsidR="00FA7192">
        <w:rPr>
          <w:rFonts w:ascii="Arial" w:hAnsi="Arial" w:cs="Arial"/>
          <w:b/>
          <w:sz w:val="24"/>
        </w:rPr>
        <w:t xml:space="preserve">    May 2012 </w:t>
      </w:r>
    </w:p>
    <w:p w:rsidR="00146007" w:rsidRDefault="00D36F57">
      <w:pPr>
        <w:rPr>
          <w:rFonts w:ascii="Arial" w:hAnsi="Arial" w:cs="Arial"/>
          <w:sz w:val="24"/>
        </w:rPr>
      </w:pPr>
      <w:r w:rsidRPr="005C7AD9">
        <w:rPr>
          <w:rFonts w:ascii="Arial" w:hAnsi="Arial" w:cs="Arial"/>
          <w:sz w:val="24"/>
        </w:rPr>
        <w:t xml:space="preserve">Thank you to United Way Ottawa, and, in particular, thank you to Chair Jamie McCracken and all members of the </w:t>
      </w:r>
      <w:proofErr w:type="gramStart"/>
      <w:r w:rsidR="006A76B6">
        <w:rPr>
          <w:rFonts w:ascii="Arial" w:hAnsi="Arial" w:cs="Arial"/>
          <w:sz w:val="24"/>
        </w:rPr>
        <w:t xml:space="preserve">Panel </w:t>
      </w:r>
      <w:r>
        <w:rPr>
          <w:rFonts w:ascii="Arial" w:hAnsi="Arial" w:cs="Arial"/>
          <w:sz w:val="24"/>
        </w:rPr>
        <w:t xml:space="preserve"> for</w:t>
      </w:r>
      <w:proofErr w:type="gramEnd"/>
      <w:r>
        <w:rPr>
          <w:rFonts w:ascii="Arial" w:hAnsi="Arial" w:cs="Arial"/>
          <w:sz w:val="24"/>
        </w:rPr>
        <w:t xml:space="preserve"> the considerable time </w:t>
      </w:r>
      <w:r w:rsidRPr="005C7AD9">
        <w:rPr>
          <w:rFonts w:ascii="Arial" w:hAnsi="Arial" w:cs="Arial"/>
          <w:sz w:val="24"/>
        </w:rPr>
        <w:t xml:space="preserve">and effort you put into this </w:t>
      </w:r>
      <w:r>
        <w:rPr>
          <w:rFonts w:ascii="Arial" w:hAnsi="Arial" w:cs="Arial"/>
          <w:sz w:val="24"/>
        </w:rPr>
        <w:t>R</w:t>
      </w:r>
      <w:r w:rsidRPr="005C7AD9">
        <w:rPr>
          <w:rFonts w:ascii="Arial" w:hAnsi="Arial" w:cs="Arial"/>
          <w:sz w:val="24"/>
        </w:rPr>
        <w:t>eport</w:t>
      </w:r>
      <w:r>
        <w:rPr>
          <w:rFonts w:ascii="Arial" w:hAnsi="Arial" w:cs="Arial"/>
          <w:sz w:val="24"/>
        </w:rPr>
        <w:t xml:space="preserve">. </w:t>
      </w:r>
      <w:r w:rsidR="00146007">
        <w:rPr>
          <w:rFonts w:ascii="Arial" w:hAnsi="Arial" w:cs="Arial"/>
          <w:sz w:val="24"/>
        </w:rPr>
        <w:t xml:space="preserve">The </w:t>
      </w:r>
      <w:r w:rsidR="00146007" w:rsidRPr="000C41F7">
        <w:rPr>
          <w:rFonts w:ascii="Arial" w:hAnsi="Arial" w:cs="Arial"/>
          <w:sz w:val="24"/>
        </w:rPr>
        <w:t>United Way Ottawa</w:t>
      </w:r>
      <w:r w:rsidR="00146007">
        <w:rPr>
          <w:rFonts w:ascii="Arial" w:hAnsi="Arial" w:cs="Arial"/>
          <w:sz w:val="24"/>
        </w:rPr>
        <w:t xml:space="preserve"> (UWO)</w:t>
      </w:r>
      <w:r w:rsidR="00146007" w:rsidRPr="000C41F7">
        <w:rPr>
          <w:rFonts w:ascii="Arial" w:hAnsi="Arial" w:cs="Arial"/>
          <w:sz w:val="24"/>
        </w:rPr>
        <w:t xml:space="preserve"> Investment and Impact Review Panel</w:t>
      </w:r>
      <w:r w:rsidR="00146007">
        <w:rPr>
          <w:rFonts w:ascii="Arial" w:hAnsi="Arial" w:cs="Arial"/>
          <w:sz w:val="24"/>
        </w:rPr>
        <w:t xml:space="preserve"> (IIRP) Report speaks to a number of concerns raised by </w:t>
      </w:r>
      <w:r w:rsidR="00146007" w:rsidRPr="000C41F7">
        <w:rPr>
          <w:rFonts w:ascii="Arial" w:hAnsi="Arial" w:cs="Arial"/>
          <w:sz w:val="24"/>
        </w:rPr>
        <w:t xml:space="preserve">Ottawa Community Action </w:t>
      </w:r>
      <w:r w:rsidR="00146007">
        <w:rPr>
          <w:rFonts w:ascii="Arial" w:hAnsi="Arial" w:cs="Arial"/>
          <w:sz w:val="24"/>
        </w:rPr>
        <w:t xml:space="preserve">(OCA) at the </w:t>
      </w:r>
      <w:r w:rsidR="008D2F9F">
        <w:rPr>
          <w:rFonts w:ascii="Arial" w:hAnsi="Arial" w:cs="Arial"/>
          <w:sz w:val="24"/>
        </w:rPr>
        <w:t xml:space="preserve">UWO </w:t>
      </w:r>
      <w:r w:rsidR="00146007">
        <w:rPr>
          <w:rFonts w:ascii="Arial" w:hAnsi="Arial" w:cs="Arial"/>
          <w:sz w:val="24"/>
        </w:rPr>
        <w:t xml:space="preserve">2011 AGM. </w:t>
      </w:r>
      <w:r w:rsidR="008D2F9F">
        <w:rPr>
          <w:rFonts w:ascii="Arial" w:hAnsi="Arial" w:cs="Arial"/>
          <w:sz w:val="24"/>
        </w:rPr>
        <w:t>Other issues remain unaddressed.</w:t>
      </w:r>
    </w:p>
    <w:p w:rsidR="00146007" w:rsidRDefault="008D2F9F">
      <w:pPr>
        <w:rPr>
          <w:rFonts w:ascii="Arial" w:hAnsi="Arial" w:cs="Arial"/>
          <w:sz w:val="24"/>
        </w:rPr>
      </w:pPr>
      <w:r>
        <w:rPr>
          <w:rFonts w:ascii="Arial" w:hAnsi="Arial" w:cs="Arial"/>
          <w:sz w:val="24"/>
        </w:rPr>
        <w:t>The Report</w:t>
      </w:r>
      <w:r w:rsidR="00146007">
        <w:rPr>
          <w:rFonts w:ascii="Arial" w:hAnsi="Arial" w:cs="Arial"/>
          <w:sz w:val="24"/>
        </w:rPr>
        <w:t xml:space="preserve"> notes the need for in-depth consultation with community service providers in the identification of social service needs and collaboration with other funders to address capacity building in the community service sector. It speaks to the need for greater transparency and accountability around the </w:t>
      </w:r>
      <w:r>
        <w:rPr>
          <w:rFonts w:ascii="Arial" w:hAnsi="Arial" w:cs="Arial"/>
          <w:sz w:val="24"/>
        </w:rPr>
        <w:t xml:space="preserve">Call </w:t>
      </w:r>
      <w:proofErr w:type="gramStart"/>
      <w:r>
        <w:rPr>
          <w:rFonts w:ascii="Arial" w:hAnsi="Arial" w:cs="Arial"/>
          <w:sz w:val="24"/>
        </w:rPr>
        <w:t>For</w:t>
      </w:r>
      <w:proofErr w:type="gramEnd"/>
      <w:r>
        <w:rPr>
          <w:rFonts w:ascii="Arial" w:hAnsi="Arial" w:cs="Arial"/>
          <w:sz w:val="24"/>
        </w:rPr>
        <w:t xml:space="preserve"> Proposals </w:t>
      </w:r>
      <w:r w:rsidR="00146007">
        <w:rPr>
          <w:rFonts w:ascii="Arial" w:hAnsi="Arial" w:cs="Arial"/>
          <w:sz w:val="24"/>
        </w:rPr>
        <w:t>process, the</w:t>
      </w:r>
      <w:r w:rsidR="00D36F57">
        <w:rPr>
          <w:rFonts w:ascii="Arial" w:hAnsi="Arial" w:cs="Arial"/>
          <w:sz w:val="24"/>
        </w:rPr>
        <w:t xml:space="preserve"> </w:t>
      </w:r>
      <w:r>
        <w:rPr>
          <w:rFonts w:ascii="Arial" w:hAnsi="Arial" w:cs="Arial"/>
          <w:sz w:val="24"/>
        </w:rPr>
        <w:t>C</w:t>
      </w:r>
      <w:r w:rsidR="00146007">
        <w:rPr>
          <w:rFonts w:ascii="Arial" w:hAnsi="Arial" w:cs="Arial"/>
          <w:sz w:val="24"/>
        </w:rPr>
        <w:t>ommunity</w:t>
      </w:r>
      <w:r>
        <w:rPr>
          <w:rFonts w:ascii="Arial" w:hAnsi="Arial" w:cs="Arial"/>
          <w:sz w:val="24"/>
        </w:rPr>
        <w:t xml:space="preserve"> W</w:t>
      </w:r>
      <w:r w:rsidR="00146007">
        <w:rPr>
          <w:rFonts w:ascii="Arial" w:hAnsi="Arial" w:cs="Arial"/>
          <w:sz w:val="24"/>
        </w:rPr>
        <w:t>ide</w:t>
      </w:r>
      <w:r w:rsidR="00D36F57">
        <w:rPr>
          <w:rFonts w:ascii="Arial" w:hAnsi="Arial" w:cs="Arial"/>
          <w:sz w:val="24"/>
        </w:rPr>
        <w:t xml:space="preserve"> </w:t>
      </w:r>
      <w:r>
        <w:rPr>
          <w:rFonts w:ascii="Arial" w:hAnsi="Arial" w:cs="Arial"/>
          <w:sz w:val="24"/>
        </w:rPr>
        <w:t>I</w:t>
      </w:r>
      <w:r w:rsidR="00146007">
        <w:rPr>
          <w:rFonts w:ascii="Arial" w:hAnsi="Arial" w:cs="Arial"/>
          <w:sz w:val="24"/>
        </w:rPr>
        <w:t xml:space="preserve">nitiatives and other UWO revenue streams and funding programs. What the </w:t>
      </w:r>
      <w:r>
        <w:rPr>
          <w:rFonts w:ascii="Arial" w:hAnsi="Arial" w:cs="Arial"/>
          <w:sz w:val="24"/>
        </w:rPr>
        <w:t>R</w:t>
      </w:r>
      <w:r w:rsidR="00146007">
        <w:rPr>
          <w:rFonts w:ascii="Arial" w:hAnsi="Arial" w:cs="Arial"/>
          <w:sz w:val="24"/>
        </w:rPr>
        <w:t xml:space="preserve">eport does not clearly discuss, however, is the role that both community organizations and UWO will have with respect to the identification and implementation of future </w:t>
      </w:r>
      <w:r>
        <w:rPr>
          <w:rFonts w:ascii="Arial" w:hAnsi="Arial" w:cs="Arial"/>
          <w:sz w:val="24"/>
        </w:rPr>
        <w:t>C</w:t>
      </w:r>
      <w:r w:rsidR="00146007">
        <w:rPr>
          <w:rFonts w:ascii="Arial" w:hAnsi="Arial" w:cs="Arial"/>
          <w:sz w:val="24"/>
        </w:rPr>
        <w:t xml:space="preserve">ommunity </w:t>
      </w:r>
      <w:r>
        <w:rPr>
          <w:rFonts w:ascii="Arial" w:hAnsi="Arial" w:cs="Arial"/>
          <w:sz w:val="24"/>
        </w:rPr>
        <w:t>W</w:t>
      </w:r>
      <w:r w:rsidR="00146007">
        <w:rPr>
          <w:rFonts w:ascii="Arial" w:hAnsi="Arial" w:cs="Arial"/>
          <w:sz w:val="24"/>
        </w:rPr>
        <w:t xml:space="preserve">ide </w:t>
      </w:r>
      <w:r>
        <w:rPr>
          <w:rFonts w:ascii="Arial" w:hAnsi="Arial" w:cs="Arial"/>
          <w:sz w:val="24"/>
        </w:rPr>
        <w:t>I</w:t>
      </w:r>
      <w:r w:rsidR="00146007">
        <w:rPr>
          <w:rFonts w:ascii="Arial" w:hAnsi="Arial" w:cs="Arial"/>
          <w:sz w:val="24"/>
        </w:rPr>
        <w:t>nitiatives.</w:t>
      </w:r>
    </w:p>
    <w:p w:rsidR="00146007" w:rsidRDefault="00146007" w:rsidP="0086757C">
      <w:pPr>
        <w:rPr>
          <w:rFonts w:ascii="Arial" w:hAnsi="Arial" w:cs="Arial"/>
          <w:sz w:val="24"/>
        </w:rPr>
      </w:pPr>
      <w:r>
        <w:rPr>
          <w:rFonts w:ascii="Arial" w:hAnsi="Arial" w:cs="Arial"/>
          <w:sz w:val="24"/>
        </w:rPr>
        <w:t xml:space="preserve">Discussion of the IIRP Report must take place in the context of the larger, fundamental issues surrounding the </w:t>
      </w:r>
      <w:smartTag w:uri="urn:schemas-microsoft-com:office:smarttags" w:element="address">
        <w:smartTag w:uri="urn:schemas-microsoft-com:office:smarttags" w:element="Street">
          <w:r>
            <w:rPr>
              <w:rFonts w:ascii="Arial" w:hAnsi="Arial" w:cs="Arial"/>
              <w:sz w:val="24"/>
            </w:rPr>
            <w:t>Canadian United Way</w:t>
          </w:r>
        </w:smartTag>
      </w:smartTag>
      <w:r>
        <w:rPr>
          <w:rFonts w:ascii="Arial" w:hAnsi="Arial" w:cs="Arial"/>
          <w:sz w:val="24"/>
        </w:rPr>
        <w:t xml:space="preserve"> movement in general. The movement of United Ways from a confederated funder role to that of </w:t>
      </w:r>
      <w:r>
        <w:rPr>
          <w:rFonts w:ascii="Arial" w:hAnsi="Arial" w:cs="Arial"/>
          <w:i/>
          <w:sz w:val="24"/>
        </w:rPr>
        <w:t xml:space="preserve">community </w:t>
      </w:r>
      <w:proofErr w:type="gramStart"/>
      <w:r>
        <w:rPr>
          <w:rFonts w:ascii="Arial" w:hAnsi="Arial" w:cs="Arial"/>
          <w:i/>
          <w:sz w:val="24"/>
        </w:rPr>
        <w:t>build</w:t>
      </w:r>
      <w:r w:rsidR="006A76B6">
        <w:rPr>
          <w:rFonts w:ascii="Arial" w:hAnsi="Arial" w:cs="Arial"/>
          <w:i/>
          <w:sz w:val="24"/>
        </w:rPr>
        <w:t>er</w:t>
      </w:r>
      <w:r>
        <w:rPr>
          <w:rFonts w:ascii="Arial" w:hAnsi="Arial" w:cs="Arial"/>
          <w:i/>
          <w:sz w:val="24"/>
        </w:rPr>
        <w:t xml:space="preserve"> </w:t>
      </w:r>
      <w:r>
        <w:rPr>
          <w:rFonts w:ascii="Arial" w:hAnsi="Arial" w:cs="Arial"/>
          <w:sz w:val="24"/>
        </w:rPr>
        <w:t xml:space="preserve"> and</w:t>
      </w:r>
      <w:proofErr w:type="gramEnd"/>
      <w:r>
        <w:rPr>
          <w:rFonts w:ascii="Arial" w:hAnsi="Arial" w:cs="Arial"/>
          <w:sz w:val="24"/>
        </w:rPr>
        <w:t xml:space="preserve"> </w:t>
      </w:r>
      <w:r>
        <w:rPr>
          <w:rFonts w:ascii="Arial" w:hAnsi="Arial" w:cs="Arial"/>
          <w:i/>
          <w:sz w:val="24"/>
        </w:rPr>
        <w:t xml:space="preserve">impact player </w:t>
      </w:r>
      <w:r>
        <w:rPr>
          <w:rFonts w:ascii="Arial" w:hAnsi="Arial" w:cs="Arial"/>
          <w:sz w:val="24"/>
        </w:rPr>
        <w:t>, has resulted in  new dynamics that have diminished  the capacity and voice of the community service sector as follows</w:t>
      </w:r>
      <w:r w:rsidR="00AC0307">
        <w:rPr>
          <w:rFonts w:ascii="Arial" w:hAnsi="Arial" w:cs="Arial"/>
          <w:sz w:val="24"/>
        </w:rPr>
        <w:t>:</w:t>
      </w:r>
    </w:p>
    <w:p w:rsidR="00146007" w:rsidRDefault="00146007" w:rsidP="000F10C6">
      <w:pPr>
        <w:pStyle w:val="ListParagraph"/>
        <w:numPr>
          <w:ilvl w:val="0"/>
          <w:numId w:val="2"/>
          <w:numberingChange w:id="0" w:author="HB" w:date="2012-05-28T16:45:00Z" w:original="o"/>
        </w:numPr>
        <w:rPr>
          <w:rFonts w:ascii="Arial" w:hAnsi="Arial" w:cs="Arial"/>
          <w:sz w:val="24"/>
        </w:rPr>
      </w:pPr>
      <w:r>
        <w:rPr>
          <w:rFonts w:ascii="Arial" w:hAnsi="Arial" w:cs="Arial"/>
          <w:sz w:val="24"/>
        </w:rPr>
        <w:t xml:space="preserve">Competition between </w:t>
      </w:r>
      <w:smartTag w:uri="urn:schemas-microsoft-com:office:smarttags" w:element="City">
        <w:r>
          <w:rPr>
            <w:rFonts w:ascii="Arial" w:hAnsi="Arial" w:cs="Arial"/>
            <w:sz w:val="24"/>
          </w:rPr>
          <w:t>United Ways</w:t>
        </w:r>
      </w:smartTag>
      <w:r>
        <w:rPr>
          <w:rFonts w:ascii="Arial" w:hAnsi="Arial" w:cs="Arial"/>
          <w:sz w:val="24"/>
        </w:rPr>
        <w:t xml:space="preserve"> and community service agencies for government and private funds as </w:t>
      </w:r>
      <w:smartTag w:uri="urn:schemas-microsoft-com:office:smarttags" w:element="City">
        <w:r>
          <w:rPr>
            <w:rFonts w:ascii="Arial" w:hAnsi="Arial" w:cs="Arial"/>
            <w:sz w:val="24"/>
          </w:rPr>
          <w:t>United Ways</w:t>
        </w:r>
      </w:smartTag>
      <w:r>
        <w:rPr>
          <w:rFonts w:ascii="Arial" w:hAnsi="Arial" w:cs="Arial"/>
          <w:sz w:val="24"/>
        </w:rPr>
        <w:t xml:space="preserve"> initiate their own impact programs such as </w:t>
      </w:r>
      <w:proofErr w:type="spellStart"/>
      <w:r>
        <w:rPr>
          <w:rFonts w:ascii="Arial" w:hAnsi="Arial" w:cs="Arial"/>
          <w:sz w:val="24"/>
        </w:rPr>
        <w:t>UWO’s</w:t>
      </w:r>
      <w:proofErr w:type="spellEnd"/>
      <w:r>
        <w:rPr>
          <w:rFonts w:ascii="Arial" w:hAnsi="Arial" w:cs="Arial"/>
          <w:sz w:val="24"/>
        </w:rPr>
        <w:t xml:space="preserve"> Community Wide Initiatives;</w:t>
      </w:r>
    </w:p>
    <w:p w:rsidR="00146007" w:rsidRDefault="00146007" w:rsidP="000F10C6">
      <w:pPr>
        <w:pStyle w:val="ListParagraph"/>
        <w:numPr>
          <w:ilvl w:val="0"/>
          <w:numId w:val="2"/>
          <w:numberingChange w:id="1" w:author="HB" w:date="2012-05-28T16:45:00Z" w:original="o"/>
        </w:numPr>
        <w:rPr>
          <w:rFonts w:ascii="Arial" w:hAnsi="Arial" w:cs="Arial"/>
          <w:sz w:val="24"/>
        </w:rPr>
      </w:pPr>
      <w:r>
        <w:rPr>
          <w:rFonts w:ascii="Arial" w:hAnsi="Arial" w:cs="Arial"/>
          <w:sz w:val="24"/>
        </w:rPr>
        <w:t xml:space="preserve">A greater imbalance of power between large, well-resourced </w:t>
      </w:r>
      <w:smartTag w:uri="urn:schemas-microsoft-com:office:smarttags" w:element="City">
        <w:r>
          <w:rPr>
            <w:rFonts w:ascii="Arial" w:hAnsi="Arial" w:cs="Arial"/>
            <w:sz w:val="24"/>
          </w:rPr>
          <w:t>United Way</w:t>
        </w:r>
      </w:smartTag>
      <w:r>
        <w:rPr>
          <w:rFonts w:ascii="Arial" w:hAnsi="Arial" w:cs="Arial"/>
          <w:sz w:val="24"/>
        </w:rPr>
        <w:t xml:space="preserve"> corporations who control donor dollars and smaller community agencies;</w:t>
      </w:r>
    </w:p>
    <w:p w:rsidR="00146007" w:rsidRDefault="00146007" w:rsidP="000F10C6">
      <w:pPr>
        <w:pStyle w:val="ListParagraph"/>
        <w:numPr>
          <w:ilvl w:val="0"/>
          <w:numId w:val="2"/>
          <w:numberingChange w:id="2" w:author="HB" w:date="2012-05-28T16:45:00Z" w:original="o"/>
        </w:numPr>
        <w:rPr>
          <w:rFonts w:ascii="Arial" w:hAnsi="Arial" w:cs="Arial"/>
          <w:sz w:val="24"/>
        </w:rPr>
      </w:pPr>
      <w:r>
        <w:rPr>
          <w:rFonts w:ascii="Arial" w:hAnsi="Arial" w:cs="Arial"/>
          <w:sz w:val="24"/>
        </w:rPr>
        <w:t>Less opportunity for a plurality of voices in the discussion and identification of community needs and the “root causes” of those needs (for example, discussion of social justice, economic inequality, existing government policy)</w:t>
      </w:r>
    </w:p>
    <w:p w:rsidR="00146007" w:rsidRDefault="00146007" w:rsidP="00517923">
      <w:pPr>
        <w:rPr>
          <w:rFonts w:ascii="Arial" w:hAnsi="Arial" w:cs="Arial"/>
          <w:sz w:val="24"/>
        </w:rPr>
      </w:pPr>
      <w:r>
        <w:rPr>
          <w:rFonts w:ascii="Arial" w:hAnsi="Arial" w:cs="Arial"/>
          <w:sz w:val="24"/>
        </w:rPr>
        <w:t>Our initial questions</w:t>
      </w:r>
      <w:r w:rsidR="00AC0307">
        <w:rPr>
          <w:rFonts w:ascii="Arial" w:hAnsi="Arial" w:cs="Arial"/>
          <w:sz w:val="24"/>
        </w:rPr>
        <w:t xml:space="preserve"> </w:t>
      </w:r>
      <w:r>
        <w:rPr>
          <w:rFonts w:ascii="Arial" w:hAnsi="Arial" w:cs="Arial"/>
          <w:sz w:val="24"/>
        </w:rPr>
        <w:t xml:space="preserve">about the </w:t>
      </w:r>
      <w:r w:rsidR="006A76B6">
        <w:rPr>
          <w:rFonts w:ascii="Arial" w:hAnsi="Arial" w:cs="Arial"/>
          <w:sz w:val="24"/>
        </w:rPr>
        <w:t>R</w:t>
      </w:r>
      <w:r>
        <w:rPr>
          <w:rFonts w:ascii="Arial" w:hAnsi="Arial" w:cs="Arial"/>
          <w:sz w:val="24"/>
        </w:rPr>
        <w:t xml:space="preserve">eport relate to implementation of the </w:t>
      </w:r>
      <w:r w:rsidR="00BC4332">
        <w:rPr>
          <w:rFonts w:ascii="Arial" w:hAnsi="Arial" w:cs="Arial"/>
          <w:sz w:val="24"/>
        </w:rPr>
        <w:t>r</w:t>
      </w:r>
      <w:r>
        <w:rPr>
          <w:rFonts w:ascii="Arial" w:hAnsi="Arial" w:cs="Arial"/>
          <w:sz w:val="24"/>
        </w:rPr>
        <w:t xml:space="preserve">ecommendations: </w:t>
      </w:r>
    </w:p>
    <w:p w:rsidR="00CD2488" w:rsidRDefault="00146007">
      <w:pPr>
        <w:pStyle w:val="ListParagraph"/>
        <w:numPr>
          <w:ilvl w:val="0"/>
          <w:numId w:val="4"/>
          <w:numberingChange w:id="3" w:author="HB" w:date="2012-05-28T16:45:00Z" w:original="•"/>
        </w:numPr>
        <w:ind w:left="360"/>
        <w:rPr>
          <w:rFonts w:ascii="Arial" w:hAnsi="Arial" w:cs="Arial"/>
          <w:sz w:val="24"/>
        </w:rPr>
      </w:pPr>
      <w:r>
        <w:rPr>
          <w:rFonts w:ascii="Arial" w:hAnsi="Arial" w:cs="Arial"/>
          <w:sz w:val="24"/>
        </w:rPr>
        <w:t xml:space="preserve">Which </w:t>
      </w:r>
      <w:r w:rsidR="00AC0307">
        <w:rPr>
          <w:rFonts w:ascii="Arial" w:hAnsi="Arial" w:cs="Arial"/>
          <w:sz w:val="24"/>
        </w:rPr>
        <w:t>R</w:t>
      </w:r>
      <w:r>
        <w:rPr>
          <w:rFonts w:ascii="Arial" w:hAnsi="Arial" w:cs="Arial"/>
          <w:sz w:val="24"/>
        </w:rPr>
        <w:t>eport recommendations has the UWO Board approved and which (if any) have they not approved?</w:t>
      </w:r>
    </w:p>
    <w:p w:rsidR="00CD2488" w:rsidRDefault="00146007">
      <w:pPr>
        <w:pStyle w:val="ListParagraph"/>
        <w:numPr>
          <w:ilvl w:val="0"/>
          <w:numId w:val="1"/>
          <w:numberingChange w:id="4" w:author="HB" w:date="2012-05-28T16:45:00Z" w:original="•"/>
        </w:numPr>
        <w:ind w:left="360"/>
        <w:rPr>
          <w:rFonts w:ascii="Arial" w:hAnsi="Arial" w:cs="Arial"/>
          <w:sz w:val="24"/>
        </w:rPr>
      </w:pPr>
      <w:r w:rsidRPr="002954B6">
        <w:rPr>
          <w:rFonts w:ascii="Arial" w:hAnsi="Arial" w:cs="Arial"/>
          <w:sz w:val="24"/>
        </w:rPr>
        <w:t>What are the timelines for implementation? How will implementation be monitored and evaluated? What are the mechanisms for reporting back to the community?</w:t>
      </w:r>
      <w:r w:rsidR="008C74CA">
        <w:rPr>
          <w:rFonts w:ascii="Arial" w:hAnsi="Arial" w:cs="Arial"/>
          <w:sz w:val="24"/>
        </w:rPr>
        <w:t xml:space="preserve"> </w:t>
      </w:r>
    </w:p>
    <w:p w:rsidR="006A76B6" w:rsidRDefault="006A76B6" w:rsidP="006A76B6">
      <w:pPr>
        <w:pStyle w:val="ListParagraph"/>
        <w:ind w:left="360"/>
        <w:rPr>
          <w:rFonts w:ascii="Arial" w:hAnsi="Arial" w:cs="Arial"/>
          <w:sz w:val="24"/>
        </w:rPr>
      </w:pPr>
    </w:p>
    <w:p w:rsidR="00FA7192" w:rsidRPr="00FA7192" w:rsidRDefault="008C74CA">
      <w:pPr>
        <w:pStyle w:val="ListParagraph"/>
        <w:ind w:left="0"/>
        <w:rPr>
          <w:rFonts w:ascii="Arial" w:hAnsi="Arial" w:cs="Arial"/>
          <w:sz w:val="24"/>
        </w:rPr>
      </w:pPr>
      <w:r>
        <w:rPr>
          <w:rFonts w:ascii="Arial" w:hAnsi="Arial" w:cs="Arial"/>
          <w:sz w:val="24"/>
        </w:rPr>
        <w:t>Our goal is to continue discussion about the role of Community Wide Initiatives and how the</w:t>
      </w:r>
      <w:r w:rsidR="007F6B16">
        <w:rPr>
          <w:rFonts w:ascii="Arial" w:hAnsi="Arial" w:cs="Arial"/>
          <w:sz w:val="24"/>
        </w:rPr>
        <w:t>y</w:t>
      </w:r>
      <w:r>
        <w:rPr>
          <w:rFonts w:ascii="Arial" w:hAnsi="Arial" w:cs="Arial"/>
          <w:sz w:val="24"/>
        </w:rPr>
        <w:t xml:space="preserve"> can play a more effective role in building community capacity.</w:t>
      </w:r>
    </w:p>
    <w:sectPr w:rsidR="00FA7192" w:rsidRPr="00FA7192" w:rsidSect="004B71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E9" w:rsidRDefault="007176E9" w:rsidP="004757BA">
      <w:pPr>
        <w:spacing w:after="0" w:line="240" w:lineRule="auto"/>
      </w:pPr>
      <w:r>
        <w:separator/>
      </w:r>
    </w:p>
  </w:endnote>
  <w:endnote w:type="continuationSeparator" w:id="0">
    <w:p w:rsidR="007176E9" w:rsidRDefault="007176E9" w:rsidP="00475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E9" w:rsidRDefault="007176E9" w:rsidP="004757BA">
      <w:pPr>
        <w:spacing w:after="0" w:line="240" w:lineRule="auto"/>
      </w:pPr>
      <w:r>
        <w:separator/>
      </w:r>
    </w:p>
  </w:footnote>
  <w:footnote w:type="continuationSeparator" w:id="0">
    <w:p w:rsidR="007176E9" w:rsidRDefault="007176E9" w:rsidP="00475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7" w:rsidRDefault="001460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D80"/>
    <w:multiLevelType w:val="hybridMultilevel"/>
    <w:tmpl w:val="F574FD58"/>
    <w:lvl w:ilvl="0" w:tplc="3264B586">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A9A22D3"/>
    <w:multiLevelType w:val="hybridMultilevel"/>
    <w:tmpl w:val="87D8E464"/>
    <w:lvl w:ilvl="0" w:tplc="04090003">
      <w:start w:val="1"/>
      <w:numFmt w:val="bullet"/>
      <w:lvlText w:val="o"/>
      <w:lvlJc w:val="left"/>
      <w:pPr>
        <w:ind w:left="360" w:hanging="360"/>
      </w:pPr>
      <w:rPr>
        <w:rFonts w:ascii="Courier New" w:hAnsi="Courier New"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416D3834"/>
    <w:multiLevelType w:val="hybridMultilevel"/>
    <w:tmpl w:val="15F24EFA"/>
    <w:lvl w:ilvl="0" w:tplc="3264B586">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E44447F"/>
    <w:multiLevelType w:val="hybridMultilevel"/>
    <w:tmpl w:val="EE1414E6"/>
    <w:lvl w:ilvl="0" w:tplc="3264B58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trackRevisions/>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7BA"/>
    <w:rsid w:val="00023D42"/>
    <w:rsid w:val="00056411"/>
    <w:rsid w:val="000A224C"/>
    <w:rsid w:val="000C41F7"/>
    <w:rsid w:val="000F10C6"/>
    <w:rsid w:val="001152A6"/>
    <w:rsid w:val="00117F2B"/>
    <w:rsid w:val="00121086"/>
    <w:rsid w:val="00132012"/>
    <w:rsid w:val="00146007"/>
    <w:rsid w:val="0016487D"/>
    <w:rsid w:val="001D65D7"/>
    <w:rsid w:val="00233147"/>
    <w:rsid w:val="002954B6"/>
    <w:rsid w:val="002B1932"/>
    <w:rsid w:val="002B7295"/>
    <w:rsid w:val="002C3242"/>
    <w:rsid w:val="002F400C"/>
    <w:rsid w:val="00452BAF"/>
    <w:rsid w:val="004757BA"/>
    <w:rsid w:val="004B0BAD"/>
    <w:rsid w:val="004B719A"/>
    <w:rsid w:val="004D678F"/>
    <w:rsid w:val="00517923"/>
    <w:rsid w:val="00557CEB"/>
    <w:rsid w:val="005B0F3F"/>
    <w:rsid w:val="005B4FF1"/>
    <w:rsid w:val="005C7AD9"/>
    <w:rsid w:val="006A76B6"/>
    <w:rsid w:val="006E68C5"/>
    <w:rsid w:val="00701C2A"/>
    <w:rsid w:val="007176E9"/>
    <w:rsid w:val="0074727E"/>
    <w:rsid w:val="007F1BD0"/>
    <w:rsid w:val="007F6B16"/>
    <w:rsid w:val="0086757C"/>
    <w:rsid w:val="008C74CA"/>
    <w:rsid w:val="008D2F9F"/>
    <w:rsid w:val="008F79F3"/>
    <w:rsid w:val="0093425D"/>
    <w:rsid w:val="00941791"/>
    <w:rsid w:val="00954E61"/>
    <w:rsid w:val="009A50F3"/>
    <w:rsid w:val="009D7508"/>
    <w:rsid w:val="00A15C94"/>
    <w:rsid w:val="00A1762A"/>
    <w:rsid w:val="00A61221"/>
    <w:rsid w:val="00A9736E"/>
    <w:rsid w:val="00AC0307"/>
    <w:rsid w:val="00B22F12"/>
    <w:rsid w:val="00B92E88"/>
    <w:rsid w:val="00BC4332"/>
    <w:rsid w:val="00C00A12"/>
    <w:rsid w:val="00C80A8E"/>
    <w:rsid w:val="00C96AE8"/>
    <w:rsid w:val="00CD2488"/>
    <w:rsid w:val="00D15580"/>
    <w:rsid w:val="00D36F57"/>
    <w:rsid w:val="00DD5E6A"/>
    <w:rsid w:val="00DF3BFF"/>
    <w:rsid w:val="00E0111A"/>
    <w:rsid w:val="00E50C50"/>
    <w:rsid w:val="00EA4128"/>
    <w:rsid w:val="00F138FB"/>
    <w:rsid w:val="00F47AA3"/>
    <w:rsid w:val="00F6548D"/>
    <w:rsid w:val="00FA719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757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757BA"/>
    <w:rPr>
      <w:rFonts w:cs="Times New Roman"/>
    </w:rPr>
  </w:style>
  <w:style w:type="paragraph" w:styleId="Footer">
    <w:name w:val="footer"/>
    <w:basedOn w:val="Normal"/>
    <w:link w:val="FooterChar"/>
    <w:uiPriority w:val="99"/>
    <w:semiHidden/>
    <w:rsid w:val="00475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757BA"/>
    <w:rPr>
      <w:rFonts w:cs="Times New Roman"/>
    </w:rPr>
  </w:style>
  <w:style w:type="paragraph" w:styleId="ListParagraph">
    <w:name w:val="List Paragraph"/>
    <w:basedOn w:val="Normal"/>
    <w:uiPriority w:val="99"/>
    <w:qFormat/>
    <w:rsid w:val="00A61221"/>
    <w:pPr>
      <w:ind w:left="720"/>
      <w:contextualSpacing/>
    </w:pPr>
  </w:style>
  <w:style w:type="paragraph" w:styleId="BalloonText">
    <w:name w:val="Balloon Text"/>
    <w:basedOn w:val="Normal"/>
    <w:link w:val="BalloonTextChar"/>
    <w:uiPriority w:val="99"/>
    <w:semiHidden/>
    <w:rsid w:val="000C41F7"/>
    <w:rPr>
      <w:rFonts w:ascii="Tahoma" w:hAnsi="Tahoma" w:cs="Tahoma"/>
      <w:sz w:val="16"/>
      <w:szCs w:val="16"/>
    </w:rPr>
  </w:style>
  <w:style w:type="character" w:customStyle="1" w:styleId="BalloonTextChar">
    <w:name w:val="Balloon Text Char"/>
    <w:basedOn w:val="DefaultParagraphFont"/>
    <w:link w:val="BalloonText"/>
    <w:uiPriority w:val="99"/>
    <w:semiHidden/>
    <w:rsid w:val="00EB128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Community Action response to United Way Ottawa Investment and Impact Review Panel Report</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Community Action response to United Way Ottawa Investment and Impact Review Panel Report</dc:title>
  <dc:subject/>
  <dc:creator>Jenny Gullen</dc:creator>
  <cp:keywords/>
  <dc:description/>
  <cp:lastModifiedBy>Jenny Gullen</cp:lastModifiedBy>
  <cp:revision>15</cp:revision>
  <cp:lastPrinted>2012-05-27T21:32:00Z</cp:lastPrinted>
  <dcterms:created xsi:type="dcterms:W3CDTF">2012-05-28T21:17:00Z</dcterms:created>
  <dcterms:modified xsi:type="dcterms:W3CDTF">2012-05-31T19:27:00Z</dcterms:modified>
</cp:coreProperties>
</file>