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0A" w:rsidRPr="00B74F10" w:rsidRDefault="00CC45F9" w:rsidP="001D615A">
      <w:pPr>
        <w:pStyle w:val="Heading1"/>
        <w:rPr>
          <w:color w:val="auto"/>
        </w:rPr>
      </w:pPr>
      <w:bookmarkStart w:id="0" w:name="_Toc410994283"/>
      <w:r w:rsidRPr="00B74F10">
        <w:rPr>
          <w:color w:val="auto"/>
        </w:rPr>
        <w:t>HPS</w:t>
      </w:r>
      <w:r w:rsidR="00036C7A" w:rsidRPr="00B74F10">
        <w:rPr>
          <w:color w:val="auto"/>
        </w:rPr>
        <w:t xml:space="preserve"> </w:t>
      </w:r>
      <w:r w:rsidR="003816EA" w:rsidRPr="00B74F10">
        <w:rPr>
          <w:color w:val="auto"/>
        </w:rPr>
        <w:t>SMALL CAPITAL</w:t>
      </w:r>
      <w:r w:rsidR="00995A65" w:rsidRPr="00B74F10">
        <w:rPr>
          <w:color w:val="auto"/>
        </w:rPr>
        <w:t xml:space="preserve"> </w:t>
      </w:r>
      <w:r w:rsidR="0001785C">
        <w:rPr>
          <w:color w:val="auto"/>
        </w:rPr>
        <w:t>FUNDING ALLOCATION</w:t>
      </w:r>
      <w:r w:rsidR="00036C7A" w:rsidRPr="00B74F10">
        <w:rPr>
          <w:color w:val="auto"/>
        </w:rPr>
        <w:t xml:space="preserve"> PROCESS</w:t>
      </w:r>
      <w:r w:rsidR="008E6479" w:rsidRPr="00B74F10">
        <w:rPr>
          <w:color w:val="auto"/>
        </w:rPr>
        <w:t xml:space="preserve">, </w:t>
      </w:r>
      <w:r w:rsidR="0027139F">
        <w:rPr>
          <w:color w:val="auto"/>
        </w:rPr>
        <w:t>February 20</w:t>
      </w:r>
      <w:r w:rsidR="00716925">
        <w:rPr>
          <w:color w:val="auto"/>
        </w:rPr>
        <w:t>1</w:t>
      </w:r>
      <w:r w:rsidR="004247DA" w:rsidRPr="00B74F10">
        <w:rPr>
          <w:color w:val="auto"/>
        </w:rPr>
        <w:t>5</w:t>
      </w:r>
      <w:bookmarkEnd w:id="0"/>
    </w:p>
    <w:p w:rsidR="00067953" w:rsidRPr="00067953" w:rsidRDefault="00067953" w:rsidP="001D615A">
      <w:pPr>
        <w:rPr>
          <w:b/>
          <w:color w:val="auto"/>
          <w:lang w:val="en-CA"/>
        </w:rPr>
      </w:pPr>
      <w:bookmarkStart w:id="1" w:name="_Toc403047336"/>
      <w:r>
        <w:rPr>
          <w:b/>
          <w:color w:val="auto"/>
          <w:lang w:val="en-CA"/>
        </w:rPr>
        <w:t>Is</w:t>
      </w:r>
      <w:r w:rsidR="00D814AE">
        <w:rPr>
          <w:b/>
          <w:color w:val="auto"/>
          <w:lang w:val="en-CA"/>
        </w:rPr>
        <w:t>sued by:  the Housing Services B</w:t>
      </w:r>
      <w:r w:rsidRPr="00067953">
        <w:rPr>
          <w:b/>
          <w:color w:val="auto"/>
          <w:lang w:val="en-CA"/>
        </w:rPr>
        <w:t>ranch, City of Ottawa</w:t>
      </w:r>
    </w:p>
    <w:p w:rsidR="00AF442C" w:rsidRPr="00A36878" w:rsidRDefault="00AF442C" w:rsidP="001D615A">
      <w:pPr>
        <w:rPr>
          <w:rFonts w:eastAsia="Calibri"/>
          <w:b/>
          <w:color w:val="auto"/>
          <w:lang w:val="en-CA"/>
        </w:rPr>
      </w:pPr>
      <w:r w:rsidRPr="00A36878">
        <w:rPr>
          <w:i/>
          <w:color w:val="auto"/>
          <w:lang w:val="en-CA"/>
        </w:rPr>
        <w:t xml:space="preserve">Disponible en Français  </w:t>
      </w:r>
      <w:hyperlink r:id="rId8" w:history="1">
        <w:r w:rsidRPr="00A95EB8">
          <w:rPr>
            <w:rStyle w:val="Hyperlink"/>
            <w:i/>
            <w:lang w:val="en-CA"/>
          </w:rPr>
          <w:t>Cliquez ici</w:t>
        </w:r>
      </w:hyperlink>
    </w:p>
    <w:p w:rsidR="00AF442C" w:rsidRPr="00A36878" w:rsidRDefault="00AF442C" w:rsidP="001D615A">
      <w:pPr>
        <w:rPr>
          <w:rFonts w:eastAsia="Calibri"/>
          <w:b/>
          <w:color w:val="auto"/>
          <w:lang w:val="en-CA"/>
        </w:rPr>
      </w:pPr>
    </w:p>
    <w:bookmarkEnd w:id="1"/>
    <w:p w:rsidR="003816EA" w:rsidRPr="00B74F10" w:rsidRDefault="003816EA" w:rsidP="001D615A">
      <w:pPr>
        <w:rPr>
          <w:rFonts w:eastAsia="Calibri"/>
          <w:color w:val="auto"/>
          <w:lang w:val="en-CA"/>
        </w:rPr>
      </w:pPr>
      <w:r w:rsidRPr="00B74F10">
        <w:rPr>
          <w:rFonts w:eastAsia="Calibri"/>
          <w:b/>
          <w:color w:val="auto"/>
          <w:lang w:val="en-CA"/>
        </w:rPr>
        <w:t xml:space="preserve">Funding source: </w:t>
      </w:r>
      <w:r w:rsidRPr="00B74F10">
        <w:rPr>
          <w:rFonts w:eastAsia="Calibri"/>
          <w:color w:val="auto"/>
          <w:lang w:val="en-CA"/>
        </w:rPr>
        <w:t xml:space="preserve"> the Federal Homelessness Partnering Strategy (HPS)</w:t>
      </w:r>
    </w:p>
    <w:p w:rsidR="003816EA" w:rsidRPr="00B74F10" w:rsidRDefault="00B53A26" w:rsidP="001D615A">
      <w:pPr>
        <w:rPr>
          <w:color w:val="auto"/>
          <w:lang w:val="en-CA"/>
        </w:rPr>
      </w:pPr>
      <w:r w:rsidRPr="00CB6211">
        <w:rPr>
          <w:b/>
          <w:color w:val="auto"/>
          <w:lang w:val="en-CA"/>
        </w:rPr>
        <w:t>Purpose of the funding</w:t>
      </w:r>
      <w:r w:rsidRPr="00B74F10">
        <w:rPr>
          <w:color w:val="auto"/>
          <w:lang w:val="en-CA"/>
        </w:rPr>
        <w:t>:</w:t>
      </w:r>
      <w:r w:rsidR="000E5C0B" w:rsidRPr="00B74F10">
        <w:rPr>
          <w:color w:val="auto"/>
          <w:lang w:val="en-CA"/>
        </w:rPr>
        <w:t xml:space="preserve"> </w:t>
      </w:r>
      <w:r w:rsidR="00734BE4" w:rsidRPr="00B74F10">
        <w:rPr>
          <w:color w:val="auto"/>
        </w:rPr>
        <w:t>to help agencies acquire needed equipment, supplies and furnishing</w:t>
      </w:r>
      <w:r w:rsidR="00734BE4">
        <w:rPr>
          <w:color w:val="auto"/>
        </w:rPr>
        <w:t>s for homelessness programs.</w:t>
      </w:r>
      <w:r w:rsidR="00D06788">
        <w:rPr>
          <w:color w:val="auto"/>
          <w:lang w:val="en-CA"/>
        </w:rPr>
        <w:t xml:space="preserve"> before March 31, 2015</w:t>
      </w:r>
    </w:p>
    <w:p w:rsidR="007F06FC" w:rsidRPr="00B74F10" w:rsidRDefault="007D7D55" w:rsidP="001D615A">
      <w:pPr>
        <w:rPr>
          <w:color w:val="auto"/>
        </w:rPr>
      </w:pPr>
      <w:r>
        <w:rPr>
          <w:b/>
          <w:color w:val="auto"/>
        </w:rPr>
        <w:t>Submission d</w:t>
      </w:r>
      <w:r w:rsidR="007F06FC" w:rsidRPr="00CB6211">
        <w:rPr>
          <w:b/>
          <w:color w:val="auto"/>
        </w:rPr>
        <w:t>eadline:</w:t>
      </w:r>
      <w:r w:rsidR="00CB6211">
        <w:rPr>
          <w:color w:val="auto"/>
          <w:lang w:val="en-CA"/>
        </w:rPr>
        <w:t xml:space="preserve"> See </w:t>
      </w:r>
      <w:r>
        <w:rPr>
          <w:color w:val="auto"/>
          <w:lang w:val="en-CA"/>
        </w:rPr>
        <w:t xml:space="preserve">Section 1, </w:t>
      </w:r>
      <w:r w:rsidR="00CB6211">
        <w:rPr>
          <w:color w:val="auto"/>
          <w:lang w:val="en-CA"/>
        </w:rPr>
        <w:t>Table 1</w:t>
      </w:r>
    </w:p>
    <w:p w:rsidR="003816EA" w:rsidRDefault="007D7D55" w:rsidP="001D615A">
      <w:pPr>
        <w:rPr>
          <w:rFonts w:eastAsia="Calibri"/>
          <w:color w:val="auto"/>
          <w:lang w:val="en-CA"/>
        </w:rPr>
      </w:pPr>
      <w:bookmarkStart w:id="2" w:name="_Toc403047339"/>
      <w:r w:rsidRPr="007D7D55">
        <w:rPr>
          <w:rFonts w:eastAsia="Calibri"/>
          <w:b/>
          <w:color w:val="auto"/>
          <w:lang w:val="en-CA"/>
        </w:rPr>
        <w:t>S</w:t>
      </w:r>
      <w:r w:rsidR="003816EA" w:rsidRPr="007D7D55">
        <w:rPr>
          <w:rFonts w:eastAsia="Calibri"/>
          <w:b/>
          <w:color w:val="auto"/>
          <w:lang w:val="en-CA"/>
        </w:rPr>
        <w:t>ubmission instructions</w:t>
      </w:r>
      <w:r>
        <w:rPr>
          <w:rFonts w:eastAsia="Calibri"/>
          <w:color w:val="auto"/>
          <w:lang w:val="en-CA"/>
        </w:rPr>
        <w:t>: S</w:t>
      </w:r>
      <w:r w:rsidR="003816EA" w:rsidRPr="00B74F10">
        <w:rPr>
          <w:rFonts w:eastAsia="Calibri"/>
          <w:color w:val="auto"/>
          <w:lang w:val="en-CA"/>
        </w:rPr>
        <w:t xml:space="preserve">ee Section </w:t>
      </w:r>
      <w:r w:rsidR="0001785C">
        <w:rPr>
          <w:rFonts w:eastAsia="Calibri"/>
          <w:color w:val="auto"/>
          <w:lang w:val="en-CA"/>
        </w:rPr>
        <w:t>3 (b)</w:t>
      </w:r>
      <w:r w:rsidR="003816EA" w:rsidRPr="00B74F10">
        <w:rPr>
          <w:rFonts w:eastAsia="Calibri"/>
          <w:color w:val="auto"/>
          <w:lang w:val="en-CA"/>
        </w:rPr>
        <w:t xml:space="preserve"> of this document.</w:t>
      </w:r>
      <w:bookmarkEnd w:id="2"/>
    </w:p>
    <w:p w:rsidR="006549A7" w:rsidRPr="00B74F10" w:rsidRDefault="006549A7" w:rsidP="001D615A">
      <w:pPr>
        <w:rPr>
          <w:rFonts w:eastAsia="Calibri"/>
          <w:color w:val="auto"/>
          <w:lang w:val="en-CA"/>
        </w:rPr>
      </w:pPr>
      <w:r w:rsidRPr="006549A7">
        <w:rPr>
          <w:rFonts w:eastAsia="Calibri"/>
          <w:b/>
          <w:color w:val="auto"/>
          <w:lang w:val="en-CA"/>
        </w:rPr>
        <w:t>Contact person for this process:</w:t>
      </w:r>
      <w:r>
        <w:rPr>
          <w:rFonts w:eastAsia="Calibri"/>
          <w:color w:val="auto"/>
          <w:lang w:val="en-CA"/>
        </w:rPr>
        <w:t xml:space="preserve"> Joan McGirr, email: </w:t>
      </w:r>
      <w:hyperlink r:id="rId9" w:history="1">
        <w:r w:rsidRPr="00600585">
          <w:rPr>
            <w:rStyle w:val="Hyperlink"/>
            <w:rFonts w:eastAsia="Calibri"/>
            <w:lang w:val="en-CA"/>
          </w:rPr>
          <w:t>Joan.McGirr@Ottawa.ca</w:t>
        </w:r>
      </w:hyperlink>
      <w:r>
        <w:rPr>
          <w:rFonts w:eastAsia="Calibri"/>
          <w:color w:val="auto"/>
          <w:lang w:val="en-CA"/>
        </w:rPr>
        <w:t xml:space="preserve"> </w:t>
      </w:r>
    </w:p>
    <w:p w:rsidR="007D7D55" w:rsidRPr="0001785C" w:rsidRDefault="0001785C" w:rsidP="001D615A">
      <w:pPr>
        <w:rPr>
          <w:b/>
          <w:color w:val="auto"/>
          <w:lang w:val="en-CA"/>
        </w:rPr>
      </w:pPr>
      <w:r w:rsidRPr="0001785C">
        <w:rPr>
          <w:b/>
          <w:color w:val="auto"/>
          <w:lang w:val="en-CA"/>
        </w:rPr>
        <w:t>Documents related to this process:</w:t>
      </w:r>
    </w:p>
    <w:p w:rsidR="00776875" w:rsidRDefault="006D1177" w:rsidP="00782818">
      <w:pPr>
        <w:ind w:left="360"/>
        <w:rPr>
          <w:color w:val="auto"/>
          <w:lang w:val="en-CA"/>
        </w:rPr>
      </w:pPr>
      <w:r w:rsidRPr="00B74F10">
        <w:rPr>
          <w:color w:val="auto"/>
          <w:lang w:val="en-CA"/>
        </w:rPr>
        <w:t>Th</w:t>
      </w:r>
      <w:r w:rsidR="0001785C">
        <w:rPr>
          <w:color w:val="auto"/>
          <w:lang w:val="en-CA"/>
        </w:rPr>
        <w:t>e</w:t>
      </w:r>
      <w:r w:rsidRPr="00B74F10">
        <w:rPr>
          <w:color w:val="auto"/>
          <w:lang w:val="en-CA"/>
        </w:rPr>
        <w:t xml:space="preserve"> following docu</w:t>
      </w:r>
      <w:r w:rsidR="007A48B7" w:rsidRPr="00B74F10">
        <w:rPr>
          <w:color w:val="auto"/>
          <w:lang w:val="en-CA"/>
        </w:rPr>
        <w:t>ments</w:t>
      </w:r>
      <w:r w:rsidR="005B3B08">
        <w:rPr>
          <w:color w:val="auto"/>
          <w:lang w:val="en-CA"/>
        </w:rPr>
        <w:t xml:space="preserve"> may be found at this </w:t>
      </w:r>
      <w:hyperlink r:id="rId10" w:history="1">
        <w:r w:rsidR="005B3B08" w:rsidRPr="003E05BA">
          <w:rPr>
            <w:rStyle w:val="Hyperlink"/>
            <w:lang w:val="en-CA"/>
          </w:rPr>
          <w:t>web site</w:t>
        </w:r>
      </w:hyperlink>
      <w:r w:rsidRPr="00B74F10">
        <w:rPr>
          <w:color w:val="auto"/>
          <w:lang w:val="en-CA"/>
        </w:rPr>
        <w:t>:</w:t>
      </w:r>
      <w:r w:rsidR="00782818">
        <w:rPr>
          <w:color w:val="auto"/>
          <w:lang w:val="en-CA"/>
        </w:rPr>
        <w:t xml:space="preserve"> </w:t>
      </w:r>
      <w:hyperlink r:id="rId11" w:history="1">
        <w:r w:rsidR="00776875" w:rsidRPr="003A0E99">
          <w:rPr>
            <w:rStyle w:val="Hyperlink"/>
            <w:lang w:val="en-CA"/>
          </w:rPr>
          <w:t>http://www.homelessnessccbtraining.ca/RFO</w:t>
        </w:r>
      </w:hyperlink>
      <w:r w:rsidR="00776875">
        <w:rPr>
          <w:color w:val="auto"/>
          <w:lang w:val="en-CA"/>
        </w:rPr>
        <w:t xml:space="preserve"> </w:t>
      </w:r>
    </w:p>
    <w:p w:rsidR="00954821" w:rsidRDefault="00954821" w:rsidP="00782818">
      <w:pPr>
        <w:ind w:left="360"/>
        <w:rPr>
          <w:color w:val="auto"/>
        </w:rPr>
      </w:pPr>
      <w:r w:rsidRPr="00954821">
        <w:rPr>
          <w:color w:val="auto"/>
        </w:rPr>
        <w:t>1. HPS Small Capital</w:t>
      </w:r>
      <w:r w:rsidR="00BE1754">
        <w:rPr>
          <w:color w:val="auto"/>
        </w:rPr>
        <w:t xml:space="preserve"> Process</w:t>
      </w:r>
      <w:r w:rsidRPr="00954821">
        <w:rPr>
          <w:color w:val="auto"/>
        </w:rPr>
        <w:t xml:space="preserve">, </w:t>
      </w:r>
      <w:r w:rsidR="00B10921">
        <w:rPr>
          <w:color w:val="auto"/>
        </w:rPr>
        <w:t>February 2015</w:t>
      </w:r>
    </w:p>
    <w:p w:rsidR="00314F1C" w:rsidRPr="003C6FF1" w:rsidRDefault="00661580" w:rsidP="003C6FF1">
      <w:pPr>
        <w:ind w:left="360"/>
        <w:rPr>
          <w:color w:val="auto"/>
        </w:rPr>
      </w:pPr>
      <w:r w:rsidRPr="003C6FF1">
        <w:rPr>
          <w:color w:val="auto"/>
        </w:rPr>
        <w:t xml:space="preserve">A - Agency Info - Small Capital </w:t>
      </w:r>
      <w:r w:rsidR="000F317D" w:rsidRPr="003C6FF1">
        <w:rPr>
          <w:color w:val="auto"/>
        </w:rPr>
        <w:t>Process</w:t>
      </w:r>
      <w:r w:rsidRPr="003C6FF1">
        <w:rPr>
          <w:color w:val="auto"/>
        </w:rPr>
        <w:t xml:space="preserve">, </w:t>
      </w:r>
      <w:r w:rsidR="00B10921" w:rsidRPr="003C6FF1">
        <w:rPr>
          <w:color w:val="auto"/>
        </w:rPr>
        <w:t>February 20</w:t>
      </w:r>
      <w:r w:rsidR="00716925" w:rsidRPr="003C6FF1">
        <w:rPr>
          <w:color w:val="auto"/>
        </w:rPr>
        <w:t>1</w:t>
      </w:r>
      <w:r w:rsidRPr="003C6FF1">
        <w:rPr>
          <w:color w:val="auto"/>
        </w:rPr>
        <w:t>5</w:t>
      </w:r>
    </w:p>
    <w:p w:rsidR="00716925" w:rsidRPr="003C6FF1" w:rsidRDefault="00954821" w:rsidP="003C6FF1">
      <w:pPr>
        <w:ind w:left="360"/>
        <w:rPr>
          <w:color w:val="auto"/>
        </w:rPr>
      </w:pPr>
      <w:r w:rsidRPr="003C6FF1">
        <w:rPr>
          <w:noProof w:val="0"/>
          <w:color w:val="auto"/>
        </w:rPr>
        <w:t xml:space="preserve">B - Purchases -Small Capital </w:t>
      </w:r>
      <w:r w:rsidR="000F317D" w:rsidRPr="003C6FF1">
        <w:rPr>
          <w:noProof w:val="0"/>
          <w:color w:val="auto"/>
        </w:rPr>
        <w:t>Process</w:t>
      </w:r>
      <w:r w:rsidRPr="003C6FF1">
        <w:rPr>
          <w:noProof w:val="0"/>
          <w:color w:val="auto"/>
        </w:rPr>
        <w:t xml:space="preserve">, </w:t>
      </w:r>
      <w:r w:rsidR="00B10921" w:rsidRPr="003C6FF1">
        <w:rPr>
          <w:noProof w:val="0"/>
          <w:color w:val="auto"/>
        </w:rPr>
        <w:t>February 20</w:t>
      </w:r>
      <w:r w:rsidR="00716925" w:rsidRPr="003C6FF1">
        <w:rPr>
          <w:noProof w:val="0"/>
          <w:color w:val="auto"/>
        </w:rPr>
        <w:t>1</w:t>
      </w:r>
      <w:r w:rsidRPr="003C6FF1">
        <w:rPr>
          <w:noProof w:val="0"/>
          <w:color w:val="auto"/>
        </w:rPr>
        <w:t>5</w:t>
      </w:r>
    </w:p>
    <w:p w:rsidR="006D1177" w:rsidRPr="003C6FF1" w:rsidRDefault="006D1177" w:rsidP="003C6FF1">
      <w:pPr>
        <w:ind w:left="360"/>
        <w:rPr>
          <w:color w:val="auto"/>
        </w:rPr>
      </w:pPr>
      <w:r w:rsidRPr="003C6FF1">
        <w:rPr>
          <w:color w:val="auto"/>
        </w:rPr>
        <w:t>Sample funding agreement</w:t>
      </w:r>
    </w:p>
    <w:p w:rsidR="00C83013" w:rsidRPr="00B74F10" w:rsidRDefault="00BF53A7" w:rsidP="00AF442C">
      <w:pPr>
        <w:pStyle w:val="Heading4"/>
        <w:rPr>
          <w:color w:val="auto"/>
        </w:rPr>
      </w:pPr>
      <w:r w:rsidRPr="00B74F10">
        <w:rPr>
          <w:color w:val="auto"/>
        </w:rPr>
        <w:br w:type="page"/>
      </w:r>
    </w:p>
    <w:sdt>
      <w:sdtPr>
        <w:rPr>
          <w:rFonts w:ascii="Arial" w:eastAsia="Times New Roman" w:hAnsi="Arial" w:cs="Arial"/>
          <w:b w:val="0"/>
          <w:bCs w:val="0"/>
          <w:color w:val="auto"/>
          <w:sz w:val="24"/>
          <w:szCs w:val="24"/>
        </w:rPr>
        <w:id w:val="1721012775"/>
        <w:docPartObj>
          <w:docPartGallery w:val="Table of Contents"/>
          <w:docPartUnique/>
        </w:docPartObj>
      </w:sdtPr>
      <w:sdtContent>
        <w:p w:rsidR="007012F5" w:rsidRPr="00EA704D" w:rsidRDefault="007012F5" w:rsidP="001D615A">
          <w:pPr>
            <w:pStyle w:val="TOCHeading"/>
            <w:rPr>
              <w:rFonts w:ascii="Arial" w:hAnsi="Arial" w:cs="Arial"/>
              <w:color w:val="auto"/>
            </w:rPr>
          </w:pPr>
          <w:r w:rsidRPr="00B74F10">
            <w:rPr>
              <w:color w:val="auto"/>
            </w:rPr>
            <w:t>Contents</w:t>
          </w:r>
        </w:p>
        <w:p w:rsidR="00F250CB" w:rsidRDefault="004E7845">
          <w:pPr>
            <w:pStyle w:val="TOC1"/>
            <w:tabs>
              <w:tab w:val="right" w:leader="dot" w:pos="9350"/>
            </w:tabs>
            <w:rPr>
              <w:rFonts w:asciiTheme="minorHAnsi" w:eastAsiaTheme="minorEastAsia" w:hAnsiTheme="minorHAnsi" w:cstheme="minorBidi"/>
              <w:color w:val="auto"/>
              <w:sz w:val="22"/>
              <w:szCs w:val="22"/>
              <w:lang w:val="en-CA" w:eastAsia="en-CA"/>
            </w:rPr>
          </w:pPr>
          <w:r w:rsidRPr="00B74F10">
            <w:rPr>
              <w:color w:val="auto"/>
            </w:rPr>
            <w:fldChar w:fldCharType="begin"/>
          </w:r>
          <w:r w:rsidR="007012F5" w:rsidRPr="00B74F10">
            <w:rPr>
              <w:color w:val="auto"/>
            </w:rPr>
            <w:instrText xml:space="preserve"> TOC \o "1-3" \h \z \u </w:instrText>
          </w:r>
          <w:r w:rsidRPr="00B74F10">
            <w:rPr>
              <w:color w:val="auto"/>
            </w:rPr>
            <w:fldChar w:fldCharType="separate"/>
          </w:r>
          <w:hyperlink w:anchor="_Toc410994283" w:history="1">
            <w:r w:rsidR="00F250CB" w:rsidRPr="005E3A00">
              <w:rPr>
                <w:rStyle w:val="Hyperlink"/>
              </w:rPr>
              <w:t>HPS SMALL CAPITAL FUNDING ALLOCATION PROCESS, February 2015</w:t>
            </w:r>
            <w:r w:rsidR="00F250CB">
              <w:rPr>
                <w:webHidden/>
              </w:rPr>
              <w:tab/>
            </w:r>
            <w:r w:rsidR="00F250CB">
              <w:rPr>
                <w:webHidden/>
              </w:rPr>
              <w:fldChar w:fldCharType="begin"/>
            </w:r>
            <w:r w:rsidR="00F250CB">
              <w:rPr>
                <w:webHidden/>
              </w:rPr>
              <w:instrText xml:space="preserve"> PAGEREF _Toc410994283 \h </w:instrText>
            </w:r>
            <w:r w:rsidR="00F250CB">
              <w:rPr>
                <w:webHidden/>
              </w:rPr>
            </w:r>
            <w:r w:rsidR="00F250CB">
              <w:rPr>
                <w:webHidden/>
              </w:rPr>
              <w:fldChar w:fldCharType="separate"/>
            </w:r>
            <w:r w:rsidR="00F250CB">
              <w:rPr>
                <w:webHidden/>
              </w:rPr>
              <w:t>1</w:t>
            </w:r>
            <w:r w:rsidR="00F250CB">
              <w:rPr>
                <w:webHidden/>
              </w:rPr>
              <w:fldChar w:fldCharType="end"/>
            </w:r>
          </w:hyperlink>
        </w:p>
        <w:p w:rsidR="00F250CB" w:rsidRDefault="00F250CB">
          <w:pPr>
            <w:pStyle w:val="TOC2"/>
            <w:tabs>
              <w:tab w:val="left" w:pos="1760"/>
              <w:tab w:val="right" w:leader="dot" w:pos="9350"/>
            </w:tabs>
            <w:rPr>
              <w:rFonts w:asciiTheme="minorHAnsi" w:eastAsiaTheme="minorEastAsia" w:hAnsiTheme="minorHAnsi" w:cstheme="minorBidi"/>
              <w:b w:val="0"/>
              <w:color w:val="auto"/>
              <w:sz w:val="22"/>
              <w:szCs w:val="22"/>
              <w:u w:val="none"/>
              <w:lang w:val="en-CA" w:eastAsia="en-CA"/>
            </w:rPr>
          </w:pPr>
          <w:hyperlink w:anchor="_Toc410994284" w:history="1">
            <w:r w:rsidRPr="005E3A00">
              <w:rPr>
                <w:rStyle w:val="Hyperlink"/>
              </w:rPr>
              <w:t>PART ONE:</w:t>
            </w:r>
            <w:r>
              <w:rPr>
                <w:rFonts w:asciiTheme="minorHAnsi" w:eastAsiaTheme="minorEastAsia" w:hAnsiTheme="minorHAnsi" w:cstheme="minorBidi"/>
                <w:b w:val="0"/>
                <w:color w:val="auto"/>
                <w:sz w:val="22"/>
                <w:szCs w:val="22"/>
                <w:u w:val="none"/>
                <w:lang w:val="en-CA" w:eastAsia="en-CA"/>
              </w:rPr>
              <w:tab/>
            </w:r>
            <w:r w:rsidRPr="005E3A00">
              <w:rPr>
                <w:rStyle w:val="Hyperlink"/>
              </w:rPr>
              <w:t>KEY INFORMATION ABOUT THIS FUNDING PROCESS</w:t>
            </w:r>
            <w:r>
              <w:rPr>
                <w:webHidden/>
              </w:rPr>
              <w:tab/>
            </w:r>
            <w:r>
              <w:rPr>
                <w:webHidden/>
              </w:rPr>
              <w:fldChar w:fldCharType="begin"/>
            </w:r>
            <w:r>
              <w:rPr>
                <w:webHidden/>
              </w:rPr>
              <w:instrText xml:space="preserve"> PAGEREF _Toc410994284 \h </w:instrText>
            </w:r>
            <w:r>
              <w:rPr>
                <w:webHidden/>
              </w:rPr>
            </w:r>
            <w:r>
              <w:rPr>
                <w:webHidden/>
              </w:rPr>
              <w:fldChar w:fldCharType="separate"/>
            </w:r>
            <w:r>
              <w:rPr>
                <w:webHidden/>
              </w:rPr>
              <w:t>3</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285" w:history="1">
            <w:r w:rsidRPr="005E3A00">
              <w:rPr>
                <w:rStyle w:val="Hyperlink"/>
              </w:rPr>
              <w:t>1 (a)</w:t>
            </w:r>
            <w:r>
              <w:rPr>
                <w:rFonts w:asciiTheme="minorHAnsi" w:eastAsiaTheme="minorEastAsia" w:hAnsiTheme="minorHAnsi" w:cstheme="minorBidi"/>
                <w:iCs w:val="0"/>
                <w:color w:val="auto"/>
                <w:sz w:val="22"/>
                <w:szCs w:val="22"/>
                <w:lang w:val="en-CA" w:eastAsia="en-CA"/>
              </w:rPr>
              <w:tab/>
            </w:r>
            <w:r w:rsidRPr="005E3A00">
              <w:rPr>
                <w:rStyle w:val="Hyperlink"/>
              </w:rPr>
              <w:t>Timelines of this funding process</w:t>
            </w:r>
            <w:r>
              <w:rPr>
                <w:webHidden/>
              </w:rPr>
              <w:tab/>
            </w:r>
            <w:r>
              <w:rPr>
                <w:webHidden/>
              </w:rPr>
              <w:fldChar w:fldCharType="begin"/>
            </w:r>
            <w:r>
              <w:rPr>
                <w:webHidden/>
              </w:rPr>
              <w:instrText xml:space="preserve"> PAGEREF _Toc410994285 \h </w:instrText>
            </w:r>
            <w:r>
              <w:rPr>
                <w:webHidden/>
              </w:rPr>
            </w:r>
            <w:r>
              <w:rPr>
                <w:webHidden/>
              </w:rPr>
              <w:fldChar w:fldCharType="separate"/>
            </w:r>
            <w:r>
              <w:rPr>
                <w:webHidden/>
              </w:rPr>
              <w:t>3</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286" w:history="1">
            <w:r w:rsidRPr="005E3A00">
              <w:rPr>
                <w:rStyle w:val="Hyperlink"/>
              </w:rPr>
              <w:t>1 (b)</w:t>
            </w:r>
            <w:r>
              <w:rPr>
                <w:rFonts w:asciiTheme="minorHAnsi" w:eastAsiaTheme="minorEastAsia" w:hAnsiTheme="minorHAnsi" w:cstheme="minorBidi"/>
                <w:iCs w:val="0"/>
                <w:color w:val="auto"/>
                <w:sz w:val="22"/>
                <w:szCs w:val="22"/>
                <w:lang w:val="en-CA" w:eastAsia="en-CA"/>
              </w:rPr>
              <w:tab/>
            </w:r>
            <w:r w:rsidRPr="005E3A00">
              <w:rPr>
                <w:rStyle w:val="Hyperlink"/>
              </w:rPr>
              <w:t>Inquiries about this funding process</w:t>
            </w:r>
            <w:r>
              <w:rPr>
                <w:webHidden/>
              </w:rPr>
              <w:tab/>
            </w:r>
            <w:r>
              <w:rPr>
                <w:webHidden/>
              </w:rPr>
              <w:fldChar w:fldCharType="begin"/>
            </w:r>
            <w:r>
              <w:rPr>
                <w:webHidden/>
              </w:rPr>
              <w:instrText xml:space="preserve"> PAGEREF _Toc410994286 \h </w:instrText>
            </w:r>
            <w:r>
              <w:rPr>
                <w:webHidden/>
              </w:rPr>
            </w:r>
            <w:r>
              <w:rPr>
                <w:webHidden/>
              </w:rPr>
              <w:fldChar w:fldCharType="separate"/>
            </w:r>
            <w:r>
              <w:rPr>
                <w:webHidden/>
              </w:rPr>
              <w:t>3</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287" w:history="1">
            <w:r w:rsidRPr="005E3A00">
              <w:rPr>
                <w:rStyle w:val="Hyperlink"/>
              </w:rPr>
              <w:t>1 (c)</w:t>
            </w:r>
            <w:r>
              <w:rPr>
                <w:rFonts w:asciiTheme="minorHAnsi" w:eastAsiaTheme="minorEastAsia" w:hAnsiTheme="minorHAnsi" w:cstheme="minorBidi"/>
                <w:iCs w:val="0"/>
                <w:color w:val="auto"/>
                <w:sz w:val="22"/>
                <w:szCs w:val="22"/>
                <w:lang w:val="en-CA" w:eastAsia="en-CA"/>
              </w:rPr>
              <w:tab/>
            </w:r>
            <w:r w:rsidRPr="005E3A00">
              <w:rPr>
                <w:rStyle w:val="Hyperlink"/>
              </w:rPr>
              <w:t>Available Funding</w:t>
            </w:r>
            <w:r>
              <w:rPr>
                <w:webHidden/>
              </w:rPr>
              <w:tab/>
            </w:r>
            <w:r>
              <w:rPr>
                <w:webHidden/>
              </w:rPr>
              <w:fldChar w:fldCharType="begin"/>
            </w:r>
            <w:r>
              <w:rPr>
                <w:webHidden/>
              </w:rPr>
              <w:instrText xml:space="preserve"> PAGEREF _Toc410994287 \h </w:instrText>
            </w:r>
            <w:r>
              <w:rPr>
                <w:webHidden/>
              </w:rPr>
            </w:r>
            <w:r>
              <w:rPr>
                <w:webHidden/>
              </w:rPr>
              <w:fldChar w:fldCharType="separate"/>
            </w:r>
            <w:r>
              <w:rPr>
                <w:webHidden/>
              </w:rPr>
              <w:t>3</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288" w:history="1">
            <w:r w:rsidRPr="005E3A00">
              <w:rPr>
                <w:rStyle w:val="Hyperlink"/>
              </w:rPr>
              <w:t>1 (d)</w:t>
            </w:r>
            <w:r>
              <w:rPr>
                <w:rFonts w:asciiTheme="minorHAnsi" w:eastAsiaTheme="minorEastAsia" w:hAnsiTheme="minorHAnsi" w:cstheme="minorBidi"/>
                <w:iCs w:val="0"/>
                <w:color w:val="auto"/>
                <w:sz w:val="22"/>
                <w:szCs w:val="22"/>
                <w:lang w:val="en-CA" w:eastAsia="en-CA"/>
              </w:rPr>
              <w:tab/>
            </w:r>
            <w:r w:rsidRPr="005E3A00">
              <w:rPr>
                <w:rStyle w:val="Hyperlink"/>
              </w:rPr>
              <w:t>Priority Types</w:t>
            </w:r>
            <w:r>
              <w:rPr>
                <w:webHidden/>
              </w:rPr>
              <w:tab/>
            </w:r>
            <w:r>
              <w:rPr>
                <w:webHidden/>
              </w:rPr>
              <w:fldChar w:fldCharType="begin"/>
            </w:r>
            <w:r>
              <w:rPr>
                <w:webHidden/>
              </w:rPr>
              <w:instrText xml:space="preserve"> PAGEREF _Toc410994288 \h </w:instrText>
            </w:r>
            <w:r>
              <w:rPr>
                <w:webHidden/>
              </w:rPr>
            </w:r>
            <w:r>
              <w:rPr>
                <w:webHidden/>
              </w:rPr>
              <w:fldChar w:fldCharType="separate"/>
            </w:r>
            <w:r>
              <w:rPr>
                <w:webHidden/>
              </w:rPr>
              <w:t>3</w:t>
            </w:r>
            <w:r>
              <w:rPr>
                <w:webHidden/>
              </w:rPr>
              <w:fldChar w:fldCharType="end"/>
            </w:r>
          </w:hyperlink>
        </w:p>
        <w:p w:rsidR="00F250CB" w:rsidRDefault="00F250CB">
          <w:pPr>
            <w:pStyle w:val="TOC2"/>
            <w:tabs>
              <w:tab w:val="left" w:pos="1760"/>
              <w:tab w:val="right" w:leader="dot" w:pos="9350"/>
            </w:tabs>
            <w:rPr>
              <w:rFonts w:asciiTheme="minorHAnsi" w:eastAsiaTheme="minorEastAsia" w:hAnsiTheme="minorHAnsi" w:cstheme="minorBidi"/>
              <w:b w:val="0"/>
              <w:color w:val="auto"/>
              <w:sz w:val="22"/>
              <w:szCs w:val="22"/>
              <w:u w:val="none"/>
              <w:lang w:val="en-CA" w:eastAsia="en-CA"/>
            </w:rPr>
          </w:pPr>
          <w:hyperlink w:anchor="_Toc410994289" w:history="1">
            <w:r w:rsidRPr="005E3A00">
              <w:rPr>
                <w:rStyle w:val="Hyperlink"/>
              </w:rPr>
              <w:t>PART TWO:</w:t>
            </w:r>
            <w:r>
              <w:rPr>
                <w:rFonts w:asciiTheme="minorHAnsi" w:eastAsiaTheme="minorEastAsia" w:hAnsiTheme="minorHAnsi" w:cstheme="minorBidi"/>
                <w:b w:val="0"/>
                <w:color w:val="auto"/>
                <w:sz w:val="22"/>
                <w:szCs w:val="22"/>
                <w:u w:val="none"/>
                <w:lang w:val="en-CA" w:eastAsia="en-CA"/>
              </w:rPr>
              <w:tab/>
            </w:r>
            <w:r w:rsidRPr="005E3A00">
              <w:rPr>
                <w:rStyle w:val="Hyperlink"/>
              </w:rPr>
              <w:t>ELIGIBILITY FOR FUNDING</w:t>
            </w:r>
            <w:r w:rsidRPr="005E3A00">
              <w:rPr>
                <w:rStyle w:val="Hyperlink"/>
                <w:iCs/>
              </w:rPr>
              <w:t xml:space="preserve"> – Mandatory Requirements</w:t>
            </w:r>
            <w:r>
              <w:rPr>
                <w:webHidden/>
              </w:rPr>
              <w:tab/>
            </w:r>
            <w:r>
              <w:rPr>
                <w:webHidden/>
              </w:rPr>
              <w:fldChar w:fldCharType="begin"/>
            </w:r>
            <w:r>
              <w:rPr>
                <w:webHidden/>
              </w:rPr>
              <w:instrText xml:space="preserve"> PAGEREF _Toc410994289 \h </w:instrText>
            </w:r>
            <w:r>
              <w:rPr>
                <w:webHidden/>
              </w:rPr>
            </w:r>
            <w:r>
              <w:rPr>
                <w:webHidden/>
              </w:rPr>
              <w:fldChar w:fldCharType="separate"/>
            </w:r>
            <w:r>
              <w:rPr>
                <w:webHidden/>
              </w:rPr>
              <w:t>4</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290" w:history="1">
            <w:r w:rsidRPr="005E3A00">
              <w:rPr>
                <w:rStyle w:val="Hyperlink"/>
              </w:rPr>
              <w:t>2 (a)</w:t>
            </w:r>
            <w:r>
              <w:rPr>
                <w:rFonts w:asciiTheme="minorHAnsi" w:eastAsiaTheme="minorEastAsia" w:hAnsiTheme="minorHAnsi" w:cstheme="minorBidi"/>
                <w:iCs w:val="0"/>
                <w:color w:val="auto"/>
                <w:sz w:val="22"/>
                <w:szCs w:val="22"/>
                <w:lang w:val="en-CA" w:eastAsia="en-CA"/>
              </w:rPr>
              <w:tab/>
            </w:r>
            <w:r w:rsidRPr="005E3A00">
              <w:rPr>
                <w:rStyle w:val="Hyperlink"/>
              </w:rPr>
              <w:t>Eligibility Criteria for Applicant Agencies</w:t>
            </w:r>
            <w:r>
              <w:rPr>
                <w:webHidden/>
              </w:rPr>
              <w:tab/>
            </w:r>
            <w:r>
              <w:rPr>
                <w:webHidden/>
              </w:rPr>
              <w:fldChar w:fldCharType="begin"/>
            </w:r>
            <w:r>
              <w:rPr>
                <w:webHidden/>
              </w:rPr>
              <w:instrText xml:space="preserve"> PAGEREF _Toc410994290 \h </w:instrText>
            </w:r>
            <w:r>
              <w:rPr>
                <w:webHidden/>
              </w:rPr>
            </w:r>
            <w:r>
              <w:rPr>
                <w:webHidden/>
              </w:rPr>
              <w:fldChar w:fldCharType="separate"/>
            </w:r>
            <w:r>
              <w:rPr>
                <w:webHidden/>
              </w:rPr>
              <w:t>4</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291" w:history="1">
            <w:r w:rsidRPr="005E3A00">
              <w:rPr>
                <w:rStyle w:val="Hyperlink"/>
              </w:rPr>
              <w:t>2 (b)</w:t>
            </w:r>
            <w:r>
              <w:rPr>
                <w:rFonts w:asciiTheme="minorHAnsi" w:eastAsiaTheme="minorEastAsia" w:hAnsiTheme="minorHAnsi" w:cstheme="minorBidi"/>
                <w:iCs w:val="0"/>
                <w:color w:val="auto"/>
                <w:sz w:val="22"/>
                <w:szCs w:val="22"/>
                <w:lang w:val="en-CA" w:eastAsia="en-CA"/>
              </w:rPr>
              <w:tab/>
            </w:r>
            <w:r w:rsidRPr="005E3A00">
              <w:rPr>
                <w:rStyle w:val="Hyperlink"/>
              </w:rPr>
              <w:t>Eligibility Criteria for proposed projects</w:t>
            </w:r>
            <w:r>
              <w:rPr>
                <w:webHidden/>
              </w:rPr>
              <w:tab/>
            </w:r>
            <w:r>
              <w:rPr>
                <w:webHidden/>
              </w:rPr>
              <w:fldChar w:fldCharType="begin"/>
            </w:r>
            <w:r>
              <w:rPr>
                <w:webHidden/>
              </w:rPr>
              <w:instrText xml:space="preserve"> PAGEREF _Toc410994291 \h </w:instrText>
            </w:r>
            <w:r>
              <w:rPr>
                <w:webHidden/>
              </w:rPr>
            </w:r>
            <w:r>
              <w:rPr>
                <w:webHidden/>
              </w:rPr>
              <w:fldChar w:fldCharType="separate"/>
            </w:r>
            <w:r>
              <w:rPr>
                <w:webHidden/>
              </w:rPr>
              <w:t>6</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292" w:history="1">
            <w:r w:rsidRPr="005E3A00">
              <w:rPr>
                <w:rStyle w:val="Hyperlink"/>
              </w:rPr>
              <w:t>2 (c)</w:t>
            </w:r>
            <w:r>
              <w:rPr>
                <w:rFonts w:asciiTheme="minorHAnsi" w:eastAsiaTheme="minorEastAsia" w:hAnsiTheme="minorHAnsi" w:cstheme="minorBidi"/>
                <w:iCs w:val="0"/>
                <w:color w:val="auto"/>
                <w:sz w:val="22"/>
                <w:szCs w:val="22"/>
                <w:lang w:val="en-CA" w:eastAsia="en-CA"/>
              </w:rPr>
              <w:tab/>
            </w:r>
            <w:r w:rsidRPr="005E3A00">
              <w:rPr>
                <w:rStyle w:val="Hyperlink"/>
                <w:rFonts w:eastAsia="Calibri"/>
                <w:lang w:val="en-CA"/>
              </w:rPr>
              <w:t>Eligibility Criteria for Applications</w:t>
            </w:r>
            <w:r>
              <w:rPr>
                <w:webHidden/>
              </w:rPr>
              <w:tab/>
            </w:r>
            <w:r>
              <w:rPr>
                <w:webHidden/>
              </w:rPr>
              <w:fldChar w:fldCharType="begin"/>
            </w:r>
            <w:r>
              <w:rPr>
                <w:webHidden/>
              </w:rPr>
              <w:instrText xml:space="preserve"> PAGEREF _Toc410994292 \h </w:instrText>
            </w:r>
            <w:r>
              <w:rPr>
                <w:webHidden/>
              </w:rPr>
            </w:r>
            <w:r>
              <w:rPr>
                <w:webHidden/>
              </w:rPr>
              <w:fldChar w:fldCharType="separate"/>
            </w:r>
            <w:r>
              <w:rPr>
                <w:webHidden/>
              </w:rPr>
              <w:t>6</w:t>
            </w:r>
            <w:r>
              <w:rPr>
                <w:webHidden/>
              </w:rPr>
              <w:fldChar w:fldCharType="end"/>
            </w:r>
          </w:hyperlink>
        </w:p>
        <w:p w:rsidR="00F250CB" w:rsidRDefault="00F250CB">
          <w:pPr>
            <w:pStyle w:val="TOC3"/>
            <w:tabs>
              <w:tab w:val="right" w:leader="dot" w:pos="9350"/>
            </w:tabs>
            <w:rPr>
              <w:rFonts w:asciiTheme="minorHAnsi" w:eastAsiaTheme="minorEastAsia" w:hAnsiTheme="minorHAnsi" w:cstheme="minorBidi"/>
              <w:iCs w:val="0"/>
              <w:color w:val="auto"/>
              <w:sz w:val="22"/>
              <w:szCs w:val="22"/>
              <w:lang w:val="en-CA" w:eastAsia="en-CA"/>
            </w:rPr>
          </w:pPr>
          <w:hyperlink w:anchor="_Toc410994293" w:history="1">
            <w:r w:rsidRPr="005E3A00">
              <w:rPr>
                <w:rStyle w:val="Hyperlink"/>
              </w:rPr>
              <w:t>2 (d) Ineligible Project Costs</w:t>
            </w:r>
            <w:r>
              <w:rPr>
                <w:webHidden/>
              </w:rPr>
              <w:tab/>
            </w:r>
            <w:r>
              <w:rPr>
                <w:webHidden/>
              </w:rPr>
              <w:fldChar w:fldCharType="begin"/>
            </w:r>
            <w:r>
              <w:rPr>
                <w:webHidden/>
              </w:rPr>
              <w:instrText xml:space="preserve"> PAGEREF _Toc410994293 \h </w:instrText>
            </w:r>
            <w:r>
              <w:rPr>
                <w:webHidden/>
              </w:rPr>
            </w:r>
            <w:r>
              <w:rPr>
                <w:webHidden/>
              </w:rPr>
              <w:fldChar w:fldCharType="separate"/>
            </w:r>
            <w:r>
              <w:rPr>
                <w:webHidden/>
              </w:rPr>
              <w:t>6</w:t>
            </w:r>
            <w:r>
              <w:rPr>
                <w:webHidden/>
              </w:rPr>
              <w:fldChar w:fldCharType="end"/>
            </w:r>
          </w:hyperlink>
        </w:p>
        <w:p w:rsidR="00F250CB" w:rsidRDefault="00F250CB">
          <w:pPr>
            <w:pStyle w:val="TOC2"/>
            <w:tabs>
              <w:tab w:val="left" w:pos="1833"/>
              <w:tab w:val="right" w:leader="dot" w:pos="9350"/>
            </w:tabs>
            <w:rPr>
              <w:rFonts w:asciiTheme="minorHAnsi" w:eastAsiaTheme="minorEastAsia" w:hAnsiTheme="minorHAnsi" w:cstheme="minorBidi"/>
              <w:b w:val="0"/>
              <w:color w:val="auto"/>
              <w:sz w:val="22"/>
              <w:szCs w:val="22"/>
              <w:u w:val="none"/>
              <w:lang w:val="en-CA" w:eastAsia="en-CA"/>
            </w:rPr>
          </w:pPr>
          <w:hyperlink w:anchor="_Toc410994294" w:history="1">
            <w:r w:rsidRPr="005E3A00">
              <w:rPr>
                <w:rStyle w:val="Hyperlink"/>
              </w:rPr>
              <w:t>PART THREE:</w:t>
            </w:r>
            <w:r>
              <w:rPr>
                <w:rFonts w:asciiTheme="minorHAnsi" w:eastAsiaTheme="minorEastAsia" w:hAnsiTheme="minorHAnsi" w:cstheme="minorBidi"/>
                <w:b w:val="0"/>
                <w:color w:val="auto"/>
                <w:sz w:val="22"/>
                <w:szCs w:val="22"/>
                <w:u w:val="none"/>
                <w:lang w:val="en-CA" w:eastAsia="en-CA"/>
              </w:rPr>
              <w:tab/>
            </w:r>
            <w:r w:rsidRPr="005E3A00">
              <w:rPr>
                <w:rStyle w:val="Hyperlink"/>
              </w:rPr>
              <w:t>HOW TO APPLY</w:t>
            </w:r>
            <w:r>
              <w:rPr>
                <w:webHidden/>
              </w:rPr>
              <w:tab/>
            </w:r>
            <w:r>
              <w:rPr>
                <w:webHidden/>
              </w:rPr>
              <w:fldChar w:fldCharType="begin"/>
            </w:r>
            <w:r>
              <w:rPr>
                <w:webHidden/>
              </w:rPr>
              <w:instrText xml:space="preserve"> PAGEREF _Toc410994294 \h </w:instrText>
            </w:r>
            <w:r>
              <w:rPr>
                <w:webHidden/>
              </w:rPr>
            </w:r>
            <w:r>
              <w:rPr>
                <w:webHidden/>
              </w:rPr>
              <w:fldChar w:fldCharType="separate"/>
            </w:r>
            <w:r>
              <w:rPr>
                <w:webHidden/>
              </w:rPr>
              <w:t>7</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295" w:history="1">
            <w:r w:rsidRPr="005E3A00">
              <w:rPr>
                <w:rStyle w:val="Hyperlink"/>
              </w:rPr>
              <w:t>3 (a)</w:t>
            </w:r>
            <w:r>
              <w:rPr>
                <w:rFonts w:asciiTheme="minorHAnsi" w:eastAsiaTheme="minorEastAsia" w:hAnsiTheme="minorHAnsi" w:cstheme="minorBidi"/>
                <w:iCs w:val="0"/>
                <w:color w:val="auto"/>
                <w:sz w:val="22"/>
                <w:szCs w:val="22"/>
                <w:lang w:val="en-CA" w:eastAsia="en-CA"/>
              </w:rPr>
              <w:tab/>
            </w:r>
            <w:r w:rsidRPr="005E3A00">
              <w:rPr>
                <w:rStyle w:val="Hyperlink"/>
                <w:rFonts w:eastAsia="Calibri"/>
                <w:lang w:val="en-CA"/>
              </w:rPr>
              <w:t>Steps to compile the Application and the Agency Documents</w:t>
            </w:r>
            <w:r>
              <w:rPr>
                <w:webHidden/>
              </w:rPr>
              <w:tab/>
            </w:r>
            <w:r>
              <w:rPr>
                <w:webHidden/>
              </w:rPr>
              <w:fldChar w:fldCharType="begin"/>
            </w:r>
            <w:r>
              <w:rPr>
                <w:webHidden/>
              </w:rPr>
              <w:instrText xml:space="preserve"> PAGEREF _Toc410994295 \h </w:instrText>
            </w:r>
            <w:r>
              <w:rPr>
                <w:webHidden/>
              </w:rPr>
            </w:r>
            <w:r>
              <w:rPr>
                <w:webHidden/>
              </w:rPr>
              <w:fldChar w:fldCharType="separate"/>
            </w:r>
            <w:r>
              <w:rPr>
                <w:webHidden/>
              </w:rPr>
              <w:t>7</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296" w:history="1">
            <w:r w:rsidRPr="005E3A00">
              <w:rPr>
                <w:rStyle w:val="Hyperlink"/>
                <w:rFonts w:eastAsia="Calibri"/>
                <w:lang w:val="en-CA"/>
              </w:rPr>
              <w:t>3 (b)</w:t>
            </w:r>
            <w:r>
              <w:rPr>
                <w:rFonts w:asciiTheme="minorHAnsi" w:eastAsiaTheme="minorEastAsia" w:hAnsiTheme="minorHAnsi" w:cstheme="minorBidi"/>
                <w:iCs w:val="0"/>
                <w:color w:val="auto"/>
                <w:sz w:val="22"/>
                <w:szCs w:val="22"/>
                <w:lang w:val="en-CA" w:eastAsia="en-CA"/>
              </w:rPr>
              <w:tab/>
            </w:r>
            <w:r w:rsidRPr="005E3A00">
              <w:rPr>
                <w:rStyle w:val="Hyperlink"/>
                <w:rFonts w:eastAsia="Calibri"/>
                <w:lang w:val="en-CA"/>
              </w:rPr>
              <w:t>Submitting the Application and Agency Documents</w:t>
            </w:r>
            <w:r>
              <w:rPr>
                <w:webHidden/>
              </w:rPr>
              <w:tab/>
            </w:r>
            <w:r>
              <w:rPr>
                <w:webHidden/>
              </w:rPr>
              <w:fldChar w:fldCharType="begin"/>
            </w:r>
            <w:r>
              <w:rPr>
                <w:webHidden/>
              </w:rPr>
              <w:instrText xml:space="preserve"> PAGEREF _Toc410994296 \h </w:instrText>
            </w:r>
            <w:r>
              <w:rPr>
                <w:webHidden/>
              </w:rPr>
            </w:r>
            <w:r>
              <w:rPr>
                <w:webHidden/>
              </w:rPr>
              <w:fldChar w:fldCharType="separate"/>
            </w:r>
            <w:r>
              <w:rPr>
                <w:webHidden/>
              </w:rPr>
              <w:t>8</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297" w:history="1">
            <w:r w:rsidRPr="005E3A00">
              <w:rPr>
                <w:rStyle w:val="Hyperlink"/>
                <w:rFonts w:eastAsia="Calibri"/>
                <w:lang w:val="en-CA"/>
              </w:rPr>
              <w:t>3 (c)</w:t>
            </w:r>
            <w:r>
              <w:rPr>
                <w:rFonts w:asciiTheme="minorHAnsi" w:eastAsiaTheme="minorEastAsia" w:hAnsiTheme="minorHAnsi" w:cstheme="minorBidi"/>
                <w:iCs w:val="0"/>
                <w:color w:val="auto"/>
                <w:sz w:val="22"/>
                <w:szCs w:val="22"/>
                <w:lang w:val="en-CA" w:eastAsia="en-CA"/>
              </w:rPr>
              <w:tab/>
            </w:r>
            <w:r w:rsidRPr="005E3A00">
              <w:rPr>
                <w:rStyle w:val="Hyperlink"/>
                <w:rFonts w:eastAsia="Calibri"/>
                <w:lang w:val="en-CA"/>
              </w:rPr>
              <w:t>Deadlin e for Submissions</w:t>
            </w:r>
            <w:r>
              <w:rPr>
                <w:webHidden/>
              </w:rPr>
              <w:tab/>
            </w:r>
            <w:r>
              <w:rPr>
                <w:webHidden/>
              </w:rPr>
              <w:fldChar w:fldCharType="begin"/>
            </w:r>
            <w:r>
              <w:rPr>
                <w:webHidden/>
              </w:rPr>
              <w:instrText xml:space="preserve"> PAGEREF _Toc410994297 \h </w:instrText>
            </w:r>
            <w:r>
              <w:rPr>
                <w:webHidden/>
              </w:rPr>
            </w:r>
            <w:r>
              <w:rPr>
                <w:webHidden/>
              </w:rPr>
              <w:fldChar w:fldCharType="separate"/>
            </w:r>
            <w:r>
              <w:rPr>
                <w:webHidden/>
              </w:rPr>
              <w:t>9</w:t>
            </w:r>
            <w:r>
              <w:rPr>
                <w:webHidden/>
              </w:rPr>
              <w:fldChar w:fldCharType="end"/>
            </w:r>
          </w:hyperlink>
        </w:p>
        <w:p w:rsidR="00F250CB" w:rsidRDefault="00F250CB">
          <w:pPr>
            <w:pStyle w:val="TOC2"/>
            <w:tabs>
              <w:tab w:val="left" w:pos="1760"/>
              <w:tab w:val="right" w:leader="dot" w:pos="9350"/>
            </w:tabs>
            <w:rPr>
              <w:rFonts w:asciiTheme="minorHAnsi" w:eastAsiaTheme="minorEastAsia" w:hAnsiTheme="minorHAnsi" w:cstheme="minorBidi"/>
              <w:b w:val="0"/>
              <w:color w:val="auto"/>
              <w:sz w:val="22"/>
              <w:szCs w:val="22"/>
              <w:u w:val="none"/>
              <w:lang w:val="en-CA" w:eastAsia="en-CA"/>
            </w:rPr>
          </w:pPr>
          <w:hyperlink w:anchor="_Toc410994298" w:history="1">
            <w:r w:rsidRPr="005E3A00">
              <w:rPr>
                <w:rStyle w:val="Hyperlink"/>
              </w:rPr>
              <w:t>PART FOUR:</w:t>
            </w:r>
            <w:r>
              <w:rPr>
                <w:rFonts w:asciiTheme="minorHAnsi" w:eastAsiaTheme="minorEastAsia" w:hAnsiTheme="minorHAnsi" w:cstheme="minorBidi"/>
                <w:b w:val="0"/>
                <w:color w:val="auto"/>
                <w:sz w:val="22"/>
                <w:szCs w:val="22"/>
                <w:u w:val="none"/>
                <w:lang w:val="en-CA" w:eastAsia="en-CA"/>
              </w:rPr>
              <w:tab/>
            </w:r>
            <w:r w:rsidRPr="005E3A00">
              <w:rPr>
                <w:rStyle w:val="Hyperlink"/>
              </w:rPr>
              <w:t>ASSESSMENT OF APPLICATIONS</w:t>
            </w:r>
            <w:r>
              <w:rPr>
                <w:webHidden/>
              </w:rPr>
              <w:tab/>
            </w:r>
            <w:r>
              <w:rPr>
                <w:webHidden/>
              </w:rPr>
              <w:fldChar w:fldCharType="begin"/>
            </w:r>
            <w:r>
              <w:rPr>
                <w:webHidden/>
              </w:rPr>
              <w:instrText xml:space="preserve"> PAGEREF _Toc410994298 \h </w:instrText>
            </w:r>
            <w:r>
              <w:rPr>
                <w:webHidden/>
              </w:rPr>
            </w:r>
            <w:r>
              <w:rPr>
                <w:webHidden/>
              </w:rPr>
              <w:fldChar w:fldCharType="separate"/>
            </w:r>
            <w:r>
              <w:rPr>
                <w:webHidden/>
              </w:rPr>
              <w:t>9</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299" w:history="1">
            <w:r w:rsidRPr="005E3A00">
              <w:rPr>
                <w:rStyle w:val="Hyperlink"/>
              </w:rPr>
              <w:t>4 (a)</w:t>
            </w:r>
            <w:r>
              <w:rPr>
                <w:rFonts w:asciiTheme="minorHAnsi" w:eastAsiaTheme="minorEastAsia" w:hAnsiTheme="minorHAnsi" w:cstheme="minorBidi"/>
                <w:iCs w:val="0"/>
                <w:color w:val="auto"/>
                <w:sz w:val="22"/>
                <w:szCs w:val="22"/>
                <w:lang w:val="en-CA" w:eastAsia="en-CA"/>
              </w:rPr>
              <w:tab/>
            </w:r>
            <w:r w:rsidRPr="005E3A00">
              <w:rPr>
                <w:rStyle w:val="Hyperlink"/>
              </w:rPr>
              <w:t>Stage One – Screening for Mandatory Requirements</w:t>
            </w:r>
            <w:r>
              <w:rPr>
                <w:webHidden/>
              </w:rPr>
              <w:tab/>
            </w:r>
            <w:r>
              <w:rPr>
                <w:webHidden/>
              </w:rPr>
              <w:fldChar w:fldCharType="begin"/>
            </w:r>
            <w:r>
              <w:rPr>
                <w:webHidden/>
              </w:rPr>
              <w:instrText xml:space="preserve"> PAGEREF _Toc410994299 \h </w:instrText>
            </w:r>
            <w:r>
              <w:rPr>
                <w:webHidden/>
              </w:rPr>
            </w:r>
            <w:r>
              <w:rPr>
                <w:webHidden/>
              </w:rPr>
              <w:fldChar w:fldCharType="separate"/>
            </w:r>
            <w:r>
              <w:rPr>
                <w:webHidden/>
              </w:rPr>
              <w:t>9</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300" w:history="1">
            <w:r w:rsidRPr="005E3A00">
              <w:rPr>
                <w:rStyle w:val="Hyperlink"/>
              </w:rPr>
              <w:t>4 (b)</w:t>
            </w:r>
            <w:r>
              <w:rPr>
                <w:rFonts w:asciiTheme="minorHAnsi" w:eastAsiaTheme="minorEastAsia" w:hAnsiTheme="minorHAnsi" w:cstheme="minorBidi"/>
                <w:iCs w:val="0"/>
                <w:color w:val="auto"/>
                <w:sz w:val="22"/>
                <w:szCs w:val="22"/>
                <w:lang w:val="en-CA" w:eastAsia="en-CA"/>
              </w:rPr>
              <w:tab/>
            </w:r>
            <w:r w:rsidRPr="005E3A00">
              <w:rPr>
                <w:rStyle w:val="Hyperlink"/>
              </w:rPr>
              <w:t>Stage Two – Confirming the Priority Types</w:t>
            </w:r>
            <w:r>
              <w:rPr>
                <w:webHidden/>
              </w:rPr>
              <w:tab/>
            </w:r>
            <w:r>
              <w:rPr>
                <w:webHidden/>
              </w:rPr>
              <w:fldChar w:fldCharType="begin"/>
            </w:r>
            <w:r>
              <w:rPr>
                <w:webHidden/>
              </w:rPr>
              <w:instrText xml:space="preserve"> PAGEREF _Toc410994300 \h </w:instrText>
            </w:r>
            <w:r>
              <w:rPr>
                <w:webHidden/>
              </w:rPr>
            </w:r>
            <w:r>
              <w:rPr>
                <w:webHidden/>
              </w:rPr>
              <w:fldChar w:fldCharType="separate"/>
            </w:r>
            <w:r>
              <w:rPr>
                <w:webHidden/>
              </w:rPr>
              <w:t>9</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301" w:history="1">
            <w:r w:rsidRPr="005E3A00">
              <w:rPr>
                <w:rStyle w:val="Hyperlink"/>
              </w:rPr>
              <w:t>4 (c)</w:t>
            </w:r>
            <w:r>
              <w:rPr>
                <w:rFonts w:asciiTheme="minorHAnsi" w:eastAsiaTheme="minorEastAsia" w:hAnsiTheme="minorHAnsi" w:cstheme="minorBidi"/>
                <w:iCs w:val="0"/>
                <w:color w:val="auto"/>
                <w:sz w:val="22"/>
                <w:szCs w:val="22"/>
                <w:lang w:val="en-CA" w:eastAsia="en-CA"/>
              </w:rPr>
              <w:tab/>
            </w:r>
            <w:r w:rsidRPr="005E3A00">
              <w:rPr>
                <w:rStyle w:val="Hyperlink"/>
              </w:rPr>
              <w:t>Stage Three:  Scoring the Eligible Applications</w:t>
            </w:r>
            <w:r>
              <w:rPr>
                <w:webHidden/>
              </w:rPr>
              <w:tab/>
            </w:r>
            <w:r>
              <w:rPr>
                <w:webHidden/>
              </w:rPr>
              <w:fldChar w:fldCharType="begin"/>
            </w:r>
            <w:r>
              <w:rPr>
                <w:webHidden/>
              </w:rPr>
              <w:instrText xml:space="preserve"> PAGEREF _Toc410994301 \h </w:instrText>
            </w:r>
            <w:r>
              <w:rPr>
                <w:webHidden/>
              </w:rPr>
            </w:r>
            <w:r>
              <w:rPr>
                <w:webHidden/>
              </w:rPr>
              <w:fldChar w:fldCharType="separate"/>
            </w:r>
            <w:r>
              <w:rPr>
                <w:webHidden/>
              </w:rPr>
              <w:t>9</w:t>
            </w:r>
            <w:r>
              <w:rPr>
                <w:webHidden/>
              </w:rPr>
              <w:fldChar w:fldCharType="end"/>
            </w:r>
          </w:hyperlink>
        </w:p>
        <w:p w:rsidR="00F250CB" w:rsidRDefault="00F250CB">
          <w:pPr>
            <w:pStyle w:val="TOC3"/>
            <w:tabs>
              <w:tab w:val="right" w:leader="dot" w:pos="9350"/>
            </w:tabs>
            <w:rPr>
              <w:rFonts w:asciiTheme="minorHAnsi" w:eastAsiaTheme="minorEastAsia" w:hAnsiTheme="minorHAnsi" w:cstheme="minorBidi"/>
              <w:iCs w:val="0"/>
              <w:color w:val="auto"/>
              <w:sz w:val="22"/>
              <w:szCs w:val="22"/>
              <w:lang w:val="en-CA" w:eastAsia="en-CA"/>
            </w:rPr>
          </w:pPr>
          <w:hyperlink w:anchor="_Toc410994302" w:history="1">
            <w:r w:rsidRPr="005E3A00">
              <w:rPr>
                <w:rStyle w:val="Hyperlink"/>
              </w:rPr>
              <w:t>4 (d) Decision-Making</w:t>
            </w:r>
            <w:r>
              <w:rPr>
                <w:webHidden/>
              </w:rPr>
              <w:tab/>
            </w:r>
            <w:r>
              <w:rPr>
                <w:webHidden/>
              </w:rPr>
              <w:fldChar w:fldCharType="begin"/>
            </w:r>
            <w:r>
              <w:rPr>
                <w:webHidden/>
              </w:rPr>
              <w:instrText xml:space="preserve"> PAGEREF _Toc410994302 \h </w:instrText>
            </w:r>
            <w:r>
              <w:rPr>
                <w:webHidden/>
              </w:rPr>
            </w:r>
            <w:r>
              <w:rPr>
                <w:webHidden/>
              </w:rPr>
              <w:fldChar w:fldCharType="separate"/>
            </w:r>
            <w:r>
              <w:rPr>
                <w:webHidden/>
              </w:rPr>
              <w:t>10</w:t>
            </w:r>
            <w:r>
              <w:rPr>
                <w:webHidden/>
              </w:rPr>
              <w:fldChar w:fldCharType="end"/>
            </w:r>
          </w:hyperlink>
        </w:p>
        <w:p w:rsidR="00F250CB" w:rsidRDefault="00F250CB">
          <w:pPr>
            <w:pStyle w:val="TOC3"/>
            <w:tabs>
              <w:tab w:val="right" w:leader="dot" w:pos="9350"/>
            </w:tabs>
            <w:rPr>
              <w:rFonts w:asciiTheme="minorHAnsi" w:eastAsiaTheme="minorEastAsia" w:hAnsiTheme="minorHAnsi" w:cstheme="minorBidi"/>
              <w:iCs w:val="0"/>
              <w:color w:val="auto"/>
              <w:sz w:val="22"/>
              <w:szCs w:val="22"/>
              <w:lang w:val="en-CA" w:eastAsia="en-CA"/>
            </w:rPr>
          </w:pPr>
          <w:hyperlink w:anchor="_Toc410994303" w:history="1">
            <w:r w:rsidRPr="005E3A00">
              <w:rPr>
                <w:rStyle w:val="Hyperlink"/>
              </w:rPr>
              <w:t>4 (e) Notifications of funding decisions:</w:t>
            </w:r>
            <w:r>
              <w:rPr>
                <w:webHidden/>
              </w:rPr>
              <w:tab/>
            </w:r>
            <w:r>
              <w:rPr>
                <w:webHidden/>
              </w:rPr>
              <w:fldChar w:fldCharType="begin"/>
            </w:r>
            <w:r>
              <w:rPr>
                <w:webHidden/>
              </w:rPr>
              <w:instrText xml:space="preserve"> PAGEREF _Toc410994303 \h </w:instrText>
            </w:r>
            <w:r>
              <w:rPr>
                <w:webHidden/>
              </w:rPr>
            </w:r>
            <w:r>
              <w:rPr>
                <w:webHidden/>
              </w:rPr>
              <w:fldChar w:fldCharType="separate"/>
            </w:r>
            <w:r>
              <w:rPr>
                <w:webHidden/>
              </w:rPr>
              <w:t>10</w:t>
            </w:r>
            <w:r>
              <w:rPr>
                <w:webHidden/>
              </w:rPr>
              <w:fldChar w:fldCharType="end"/>
            </w:r>
          </w:hyperlink>
        </w:p>
        <w:p w:rsidR="00F250CB" w:rsidRDefault="00F250CB">
          <w:pPr>
            <w:pStyle w:val="TOC2"/>
            <w:tabs>
              <w:tab w:val="left" w:pos="1760"/>
              <w:tab w:val="right" w:leader="dot" w:pos="9350"/>
            </w:tabs>
            <w:rPr>
              <w:rFonts w:asciiTheme="minorHAnsi" w:eastAsiaTheme="minorEastAsia" w:hAnsiTheme="minorHAnsi" w:cstheme="minorBidi"/>
              <w:b w:val="0"/>
              <w:color w:val="auto"/>
              <w:sz w:val="22"/>
              <w:szCs w:val="22"/>
              <w:u w:val="none"/>
              <w:lang w:val="en-CA" w:eastAsia="en-CA"/>
            </w:rPr>
          </w:pPr>
          <w:hyperlink w:anchor="_Toc410994304" w:history="1">
            <w:r w:rsidRPr="005E3A00">
              <w:rPr>
                <w:rStyle w:val="Hyperlink"/>
              </w:rPr>
              <w:t>PART FIVE:</w:t>
            </w:r>
            <w:r>
              <w:rPr>
                <w:rFonts w:asciiTheme="minorHAnsi" w:eastAsiaTheme="minorEastAsia" w:hAnsiTheme="minorHAnsi" w:cstheme="minorBidi"/>
                <w:b w:val="0"/>
                <w:color w:val="auto"/>
                <w:sz w:val="22"/>
                <w:szCs w:val="22"/>
                <w:u w:val="none"/>
                <w:lang w:val="en-CA" w:eastAsia="en-CA"/>
              </w:rPr>
              <w:tab/>
            </w:r>
            <w:r w:rsidRPr="005E3A00">
              <w:rPr>
                <w:rStyle w:val="Hyperlink"/>
              </w:rPr>
              <w:t>OBTAINING PRICE QUOTES</w:t>
            </w:r>
            <w:r>
              <w:rPr>
                <w:webHidden/>
              </w:rPr>
              <w:tab/>
            </w:r>
            <w:r>
              <w:rPr>
                <w:webHidden/>
              </w:rPr>
              <w:fldChar w:fldCharType="begin"/>
            </w:r>
            <w:r>
              <w:rPr>
                <w:webHidden/>
              </w:rPr>
              <w:instrText xml:space="preserve"> PAGEREF _Toc410994304 \h </w:instrText>
            </w:r>
            <w:r>
              <w:rPr>
                <w:webHidden/>
              </w:rPr>
            </w:r>
            <w:r>
              <w:rPr>
                <w:webHidden/>
              </w:rPr>
              <w:fldChar w:fldCharType="separate"/>
            </w:r>
            <w:r>
              <w:rPr>
                <w:webHidden/>
              </w:rPr>
              <w:t>10</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305" w:history="1">
            <w:r w:rsidRPr="005E3A00">
              <w:rPr>
                <w:rStyle w:val="Hyperlink"/>
              </w:rPr>
              <w:t>5 (a)</w:t>
            </w:r>
            <w:r>
              <w:rPr>
                <w:rFonts w:asciiTheme="minorHAnsi" w:eastAsiaTheme="minorEastAsia" w:hAnsiTheme="minorHAnsi" w:cstheme="minorBidi"/>
                <w:iCs w:val="0"/>
                <w:color w:val="auto"/>
                <w:sz w:val="22"/>
                <w:szCs w:val="22"/>
                <w:lang w:val="en-CA" w:eastAsia="en-CA"/>
              </w:rPr>
              <w:tab/>
            </w:r>
            <w:r w:rsidRPr="005E3A00">
              <w:rPr>
                <w:rStyle w:val="Hyperlink"/>
              </w:rPr>
              <w:t>Choosing the vendor or contractor:</w:t>
            </w:r>
            <w:r>
              <w:rPr>
                <w:webHidden/>
              </w:rPr>
              <w:tab/>
            </w:r>
            <w:r>
              <w:rPr>
                <w:webHidden/>
              </w:rPr>
              <w:fldChar w:fldCharType="begin"/>
            </w:r>
            <w:r>
              <w:rPr>
                <w:webHidden/>
              </w:rPr>
              <w:instrText xml:space="preserve"> PAGEREF _Toc410994305 \h </w:instrText>
            </w:r>
            <w:r>
              <w:rPr>
                <w:webHidden/>
              </w:rPr>
            </w:r>
            <w:r>
              <w:rPr>
                <w:webHidden/>
              </w:rPr>
              <w:fldChar w:fldCharType="separate"/>
            </w:r>
            <w:r>
              <w:rPr>
                <w:webHidden/>
              </w:rPr>
              <w:t>11</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306" w:history="1">
            <w:r w:rsidRPr="005E3A00">
              <w:rPr>
                <w:rStyle w:val="Hyperlink"/>
              </w:rPr>
              <w:t>5 (b)</w:t>
            </w:r>
            <w:r>
              <w:rPr>
                <w:rFonts w:asciiTheme="minorHAnsi" w:eastAsiaTheme="minorEastAsia" w:hAnsiTheme="minorHAnsi" w:cstheme="minorBidi"/>
                <w:iCs w:val="0"/>
                <w:color w:val="auto"/>
                <w:sz w:val="22"/>
                <w:szCs w:val="22"/>
                <w:lang w:val="en-CA" w:eastAsia="en-CA"/>
              </w:rPr>
              <w:tab/>
            </w:r>
            <w:r w:rsidRPr="005E3A00">
              <w:rPr>
                <w:rStyle w:val="Hyperlink"/>
              </w:rPr>
              <w:t>Submitting price quotes:</w:t>
            </w:r>
            <w:r>
              <w:rPr>
                <w:webHidden/>
              </w:rPr>
              <w:tab/>
            </w:r>
            <w:r>
              <w:rPr>
                <w:webHidden/>
              </w:rPr>
              <w:fldChar w:fldCharType="begin"/>
            </w:r>
            <w:r>
              <w:rPr>
                <w:webHidden/>
              </w:rPr>
              <w:instrText xml:space="preserve"> PAGEREF _Toc410994306 \h </w:instrText>
            </w:r>
            <w:r>
              <w:rPr>
                <w:webHidden/>
              </w:rPr>
            </w:r>
            <w:r>
              <w:rPr>
                <w:webHidden/>
              </w:rPr>
              <w:fldChar w:fldCharType="separate"/>
            </w:r>
            <w:r>
              <w:rPr>
                <w:webHidden/>
              </w:rPr>
              <w:t>11</w:t>
            </w:r>
            <w:r>
              <w:rPr>
                <w:webHidden/>
              </w:rPr>
              <w:fldChar w:fldCharType="end"/>
            </w:r>
          </w:hyperlink>
        </w:p>
        <w:p w:rsidR="00F250CB" w:rsidRDefault="00F250CB">
          <w:pPr>
            <w:pStyle w:val="TOC2"/>
            <w:tabs>
              <w:tab w:val="left" w:pos="1540"/>
              <w:tab w:val="right" w:leader="dot" w:pos="9350"/>
            </w:tabs>
            <w:rPr>
              <w:rFonts w:asciiTheme="minorHAnsi" w:eastAsiaTheme="minorEastAsia" w:hAnsiTheme="minorHAnsi" w:cstheme="minorBidi"/>
              <w:b w:val="0"/>
              <w:color w:val="auto"/>
              <w:sz w:val="22"/>
              <w:szCs w:val="22"/>
              <w:u w:val="none"/>
              <w:lang w:val="en-CA" w:eastAsia="en-CA"/>
            </w:rPr>
          </w:pPr>
          <w:hyperlink w:anchor="_Toc410994307" w:history="1">
            <w:r w:rsidRPr="005E3A00">
              <w:rPr>
                <w:rStyle w:val="Hyperlink"/>
              </w:rPr>
              <w:t>PART SIX:</w:t>
            </w:r>
            <w:r>
              <w:rPr>
                <w:rFonts w:asciiTheme="minorHAnsi" w:eastAsiaTheme="minorEastAsia" w:hAnsiTheme="minorHAnsi" w:cstheme="minorBidi"/>
                <w:b w:val="0"/>
                <w:color w:val="auto"/>
                <w:sz w:val="22"/>
                <w:szCs w:val="22"/>
                <w:u w:val="none"/>
                <w:lang w:val="en-CA" w:eastAsia="en-CA"/>
              </w:rPr>
              <w:tab/>
            </w:r>
            <w:r w:rsidRPr="005E3A00">
              <w:rPr>
                <w:rStyle w:val="Hyperlink"/>
              </w:rPr>
              <w:t>FUNDING CONTRACTS -  PROCESS AND REQUIREMENTS</w:t>
            </w:r>
            <w:r>
              <w:rPr>
                <w:webHidden/>
              </w:rPr>
              <w:tab/>
            </w:r>
            <w:r>
              <w:rPr>
                <w:webHidden/>
              </w:rPr>
              <w:fldChar w:fldCharType="begin"/>
            </w:r>
            <w:r>
              <w:rPr>
                <w:webHidden/>
              </w:rPr>
              <w:instrText xml:space="preserve"> PAGEREF _Toc410994307 \h </w:instrText>
            </w:r>
            <w:r>
              <w:rPr>
                <w:webHidden/>
              </w:rPr>
            </w:r>
            <w:r>
              <w:rPr>
                <w:webHidden/>
              </w:rPr>
              <w:fldChar w:fldCharType="separate"/>
            </w:r>
            <w:r>
              <w:rPr>
                <w:webHidden/>
              </w:rPr>
              <w:t>11</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308" w:history="1">
            <w:r w:rsidRPr="005E3A00">
              <w:rPr>
                <w:rStyle w:val="Hyperlink"/>
              </w:rPr>
              <w:t>6 (a)</w:t>
            </w:r>
            <w:r>
              <w:rPr>
                <w:rFonts w:asciiTheme="minorHAnsi" w:eastAsiaTheme="minorEastAsia" w:hAnsiTheme="minorHAnsi" w:cstheme="minorBidi"/>
                <w:iCs w:val="0"/>
                <w:color w:val="auto"/>
                <w:sz w:val="22"/>
                <w:szCs w:val="22"/>
                <w:lang w:val="en-CA" w:eastAsia="en-CA"/>
              </w:rPr>
              <w:tab/>
            </w:r>
            <w:r w:rsidRPr="005E3A00">
              <w:rPr>
                <w:rStyle w:val="Hyperlink"/>
              </w:rPr>
              <w:t>Information about the funding commitment</w:t>
            </w:r>
            <w:r>
              <w:rPr>
                <w:webHidden/>
              </w:rPr>
              <w:tab/>
            </w:r>
            <w:r>
              <w:rPr>
                <w:webHidden/>
              </w:rPr>
              <w:fldChar w:fldCharType="begin"/>
            </w:r>
            <w:r>
              <w:rPr>
                <w:webHidden/>
              </w:rPr>
              <w:instrText xml:space="preserve"> PAGEREF _Toc410994308 \h </w:instrText>
            </w:r>
            <w:r>
              <w:rPr>
                <w:webHidden/>
              </w:rPr>
            </w:r>
            <w:r>
              <w:rPr>
                <w:webHidden/>
              </w:rPr>
              <w:fldChar w:fldCharType="separate"/>
            </w:r>
            <w:r>
              <w:rPr>
                <w:webHidden/>
              </w:rPr>
              <w:t>11</w:t>
            </w:r>
            <w:r>
              <w:rPr>
                <w:webHidden/>
              </w:rPr>
              <w:fldChar w:fldCharType="end"/>
            </w:r>
          </w:hyperlink>
        </w:p>
        <w:p w:rsidR="00F250CB" w:rsidRDefault="00F250CB">
          <w:pPr>
            <w:pStyle w:val="TOC3"/>
            <w:tabs>
              <w:tab w:val="left" w:pos="880"/>
              <w:tab w:val="right" w:leader="dot" w:pos="9350"/>
            </w:tabs>
            <w:rPr>
              <w:rFonts w:asciiTheme="minorHAnsi" w:eastAsiaTheme="minorEastAsia" w:hAnsiTheme="minorHAnsi" w:cstheme="minorBidi"/>
              <w:iCs w:val="0"/>
              <w:color w:val="auto"/>
              <w:sz w:val="22"/>
              <w:szCs w:val="22"/>
              <w:lang w:val="en-CA" w:eastAsia="en-CA"/>
            </w:rPr>
          </w:pPr>
          <w:hyperlink w:anchor="_Toc410994309" w:history="1">
            <w:r w:rsidRPr="005E3A00">
              <w:rPr>
                <w:rStyle w:val="Hyperlink"/>
              </w:rPr>
              <w:t>6 (c)</w:t>
            </w:r>
            <w:r>
              <w:rPr>
                <w:rFonts w:asciiTheme="minorHAnsi" w:eastAsiaTheme="minorEastAsia" w:hAnsiTheme="minorHAnsi" w:cstheme="minorBidi"/>
                <w:iCs w:val="0"/>
                <w:color w:val="auto"/>
                <w:sz w:val="22"/>
                <w:szCs w:val="22"/>
                <w:lang w:val="en-CA" w:eastAsia="en-CA"/>
              </w:rPr>
              <w:tab/>
            </w:r>
            <w:r w:rsidRPr="005E3A00">
              <w:rPr>
                <w:rStyle w:val="Hyperlink"/>
              </w:rPr>
              <w:t>Format of the funding agreement</w:t>
            </w:r>
            <w:r>
              <w:rPr>
                <w:webHidden/>
              </w:rPr>
              <w:tab/>
            </w:r>
            <w:r>
              <w:rPr>
                <w:webHidden/>
              </w:rPr>
              <w:fldChar w:fldCharType="begin"/>
            </w:r>
            <w:r>
              <w:rPr>
                <w:webHidden/>
              </w:rPr>
              <w:instrText xml:space="preserve"> PAGEREF _Toc410994309 \h </w:instrText>
            </w:r>
            <w:r>
              <w:rPr>
                <w:webHidden/>
              </w:rPr>
            </w:r>
            <w:r>
              <w:rPr>
                <w:webHidden/>
              </w:rPr>
              <w:fldChar w:fldCharType="separate"/>
            </w:r>
            <w:r>
              <w:rPr>
                <w:webHidden/>
              </w:rPr>
              <w:t>12</w:t>
            </w:r>
            <w:r>
              <w:rPr>
                <w:webHidden/>
              </w:rPr>
              <w:fldChar w:fldCharType="end"/>
            </w:r>
          </w:hyperlink>
        </w:p>
        <w:p w:rsidR="007012F5" w:rsidRPr="00B74F10" w:rsidRDefault="004E7845" w:rsidP="001D615A">
          <w:pPr>
            <w:rPr>
              <w:color w:val="auto"/>
            </w:rPr>
          </w:pPr>
          <w:r w:rsidRPr="00B74F10">
            <w:rPr>
              <w:color w:val="auto"/>
            </w:rPr>
            <w:fldChar w:fldCharType="end"/>
          </w:r>
        </w:p>
      </w:sdtContent>
    </w:sdt>
    <w:p w:rsidR="007012F5" w:rsidRPr="00B74F10" w:rsidRDefault="007012F5" w:rsidP="001D615A">
      <w:pPr>
        <w:rPr>
          <w:color w:val="auto"/>
          <w:sz w:val="28"/>
          <w:szCs w:val="28"/>
        </w:rPr>
      </w:pPr>
      <w:r w:rsidRPr="00B74F10">
        <w:rPr>
          <w:color w:val="auto"/>
        </w:rPr>
        <w:br w:type="page"/>
      </w:r>
    </w:p>
    <w:p w:rsidR="00526F1A" w:rsidRPr="00B74F10" w:rsidRDefault="00CA54B0" w:rsidP="000449E2">
      <w:pPr>
        <w:pStyle w:val="Heading2"/>
        <w:rPr>
          <w:color w:val="auto"/>
        </w:rPr>
      </w:pPr>
      <w:bookmarkStart w:id="3" w:name="_Toc410994284"/>
      <w:r w:rsidRPr="00B74F10">
        <w:rPr>
          <w:color w:val="auto"/>
        </w:rPr>
        <w:lastRenderedPageBreak/>
        <w:t>PART ONE</w:t>
      </w:r>
      <w:r w:rsidR="00DA1AB2" w:rsidRPr="00B74F10">
        <w:rPr>
          <w:color w:val="auto"/>
        </w:rPr>
        <w:t>:</w:t>
      </w:r>
      <w:r w:rsidR="00DA1AB2" w:rsidRPr="00B74F10">
        <w:rPr>
          <w:color w:val="auto"/>
        </w:rPr>
        <w:tab/>
      </w:r>
      <w:r w:rsidR="000449E2" w:rsidRPr="00B74F10">
        <w:rPr>
          <w:color w:val="auto"/>
        </w:rPr>
        <w:t>KEY INFORMATION ABOUT THIS FUNDING PROCESS</w:t>
      </w:r>
      <w:bookmarkEnd w:id="3"/>
    </w:p>
    <w:p w:rsidR="000E78A3" w:rsidRPr="00B74F10" w:rsidRDefault="00CF5B64" w:rsidP="000E78A3">
      <w:pPr>
        <w:pStyle w:val="Heading3"/>
        <w:rPr>
          <w:color w:val="auto"/>
        </w:rPr>
      </w:pPr>
      <w:bookmarkStart w:id="4" w:name="_Toc410994285"/>
      <w:r w:rsidRPr="00B74F10">
        <w:rPr>
          <w:color w:val="auto"/>
        </w:rPr>
        <w:t>1</w:t>
      </w:r>
      <w:r w:rsidR="00DC2B19" w:rsidRPr="00B74F10">
        <w:rPr>
          <w:color w:val="auto"/>
        </w:rPr>
        <w:t xml:space="preserve"> </w:t>
      </w:r>
      <w:r w:rsidR="0089386B" w:rsidRPr="00B74F10">
        <w:rPr>
          <w:color w:val="auto"/>
        </w:rPr>
        <w:t>(a)</w:t>
      </w:r>
      <w:r w:rsidR="000E78A3" w:rsidRPr="00B74F10">
        <w:rPr>
          <w:color w:val="auto"/>
        </w:rPr>
        <w:tab/>
        <w:t>Timelines of this funding process</w:t>
      </w:r>
      <w:bookmarkEnd w:id="4"/>
    </w:p>
    <w:p w:rsidR="000E78A3" w:rsidRPr="00CB6211" w:rsidRDefault="000E78A3" w:rsidP="00CB6211">
      <w:pPr>
        <w:pStyle w:val="Caption"/>
      </w:pPr>
      <w:r w:rsidRPr="00CB6211">
        <w:t xml:space="preserve">Table </w:t>
      </w:r>
      <w:fldSimple w:instr=" SEQ Table \* ARABIC ">
        <w:r w:rsidRPr="00CB6211">
          <w:t>1</w:t>
        </w:r>
      </w:fldSimple>
      <w:r w:rsidR="00F67C3A">
        <w:t xml:space="preserve"> - Timelines</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76"/>
        <w:gridCol w:w="5484"/>
      </w:tblGrid>
      <w:tr w:rsidR="000E78A3" w:rsidRPr="00B74F10" w:rsidTr="00EA704D">
        <w:trPr>
          <w:tblHeader/>
          <w:jc w:val="center"/>
        </w:trPr>
        <w:tc>
          <w:tcPr>
            <w:tcW w:w="387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0E78A3" w:rsidRPr="00B74F10" w:rsidRDefault="000E78A3" w:rsidP="00EA704D">
            <w:pPr>
              <w:rPr>
                <w:color w:val="auto"/>
                <w:lang w:val="en-CA"/>
              </w:rPr>
            </w:pPr>
            <w:r w:rsidRPr="00B74F10">
              <w:rPr>
                <w:color w:val="auto"/>
                <w:lang w:val="en-CA"/>
              </w:rPr>
              <w:t>Dates</w:t>
            </w:r>
          </w:p>
        </w:tc>
        <w:tc>
          <w:tcPr>
            <w:tcW w:w="548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0E78A3" w:rsidRPr="00B74F10" w:rsidRDefault="000E78A3" w:rsidP="00EA704D">
            <w:pPr>
              <w:rPr>
                <w:color w:val="auto"/>
                <w:lang w:val="en-CA"/>
              </w:rPr>
            </w:pPr>
            <w:r w:rsidRPr="00B74F10">
              <w:rPr>
                <w:color w:val="auto"/>
                <w:lang w:val="en-CA"/>
              </w:rPr>
              <w:t>Activities</w:t>
            </w:r>
          </w:p>
        </w:tc>
      </w:tr>
      <w:tr w:rsidR="000E78A3" w:rsidRPr="00B74F10" w:rsidTr="00EA704D">
        <w:trPr>
          <w:jc w:val="center"/>
        </w:trPr>
        <w:tc>
          <w:tcPr>
            <w:tcW w:w="3876" w:type="dxa"/>
            <w:tcBorders>
              <w:top w:val="double" w:sz="4" w:space="0" w:color="auto"/>
              <w:left w:val="single" w:sz="6" w:space="0" w:color="auto"/>
              <w:bottom w:val="single" w:sz="6" w:space="0" w:color="auto"/>
              <w:right w:val="single" w:sz="6" w:space="0" w:color="auto"/>
            </w:tcBorders>
          </w:tcPr>
          <w:p w:rsidR="000E78A3" w:rsidRPr="00FB3A1E" w:rsidRDefault="00734BE4" w:rsidP="00FB3A1E">
            <w:pPr>
              <w:rPr>
                <w:color w:val="auto"/>
                <w:lang w:val="en-CA"/>
              </w:rPr>
            </w:pPr>
            <w:r w:rsidRPr="00FB3A1E">
              <w:rPr>
                <w:color w:val="auto"/>
                <w:lang w:val="en-CA"/>
              </w:rPr>
              <w:t>February 6,</w:t>
            </w:r>
            <w:r w:rsidR="000E78A3" w:rsidRPr="00FB3A1E">
              <w:rPr>
                <w:color w:val="auto"/>
                <w:lang w:val="en-CA"/>
              </w:rPr>
              <w:t xml:space="preserve"> 201</w:t>
            </w:r>
            <w:r w:rsidRPr="00FB3A1E">
              <w:rPr>
                <w:color w:val="auto"/>
                <w:lang w:val="en-CA"/>
              </w:rPr>
              <w:t>5</w:t>
            </w:r>
          </w:p>
        </w:tc>
        <w:tc>
          <w:tcPr>
            <w:tcW w:w="5484" w:type="dxa"/>
            <w:tcBorders>
              <w:top w:val="double" w:sz="4" w:space="0" w:color="auto"/>
              <w:left w:val="single" w:sz="6" w:space="0" w:color="auto"/>
              <w:bottom w:val="single" w:sz="6" w:space="0" w:color="auto"/>
              <w:right w:val="single" w:sz="6" w:space="0" w:color="auto"/>
            </w:tcBorders>
          </w:tcPr>
          <w:p w:rsidR="000E78A3" w:rsidRPr="00B74F10" w:rsidRDefault="000E78A3" w:rsidP="00EA704D">
            <w:pPr>
              <w:rPr>
                <w:color w:val="auto"/>
              </w:rPr>
            </w:pPr>
            <w:r w:rsidRPr="00B74F10">
              <w:rPr>
                <w:color w:val="auto"/>
              </w:rPr>
              <w:t>Funding process is released</w:t>
            </w:r>
          </w:p>
        </w:tc>
      </w:tr>
      <w:tr w:rsidR="000E78A3" w:rsidRPr="00B74F10" w:rsidTr="00EA704D">
        <w:trPr>
          <w:jc w:val="center"/>
        </w:trPr>
        <w:tc>
          <w:tcPr>
            <w:tcW w:w="3876" w:type="dxa"/>
            <w:tcBorders>
              <w:top w:val="single" w:sz="6" w:space="0" w:color="auto"/>
              <w:left w:val="single" w:sz="6" w:space="0" w:color="auto"/>
              <w:bottom w:val="single" w:sz="6" w:space="0" w:color="auto"/>
              <w:right w:val="single" w:sz="6" w:space="0" w:color="auto"/>
            </w:tcBorders>
          </w:tcPr>
          <w:p w:rsidR="000E78A3" w:rsidRPr="00FB3A1E" w:rsidRDefault="000A7D5C" w:rsidP="00414848">
            <w:pPr>
              <w:rPr>
                <w:color w:val="auto"/>
              </w:rPr>
            </w:pPr>
            <w:r>
              <w:rPr>
                <w:color w:val="auto"/>
              </w:rPr>
              <w:t>Thur</w:t>
            </w:r>
            <w:r w:rsidR="00A35FB1" w:rsidRPr="00FB3A1E">
              <w:rPr>
                <w:color w:val="auto"/>
              </w:rPr>
              <w:t>s</w:t>
            </w:r>
            <w:r w:rsidR="000E78A3" w:rsidRPr="00FB3A1E">
              <w:rPr>
                <w:color w:val="auto"/>
              </w:rPr>
              <w:t xml:space="preserve">day, </w:t>
            </w:r>
            <w:r>
              <w:rPr>
                <w:color w:val="auto"/>
              </w:rPr>
              <w:t>Feb 19</w:t>
            </w:r>
            <w:r w:rsidR="00E47A6C" w:rsidRPr="00FB3A1E">
              <w:rPr>
                <w:color w:val="auto"/>
              </w:rPr>
              <w:t>,</w:t>
            </w:r>
            <w:r w:rsidR="000E78A3" w:rsidRPr="00FB3A1E">
              <w:rPr>
                <w:color w:val="auto"/>
              </w:rPr>
              <w:t xml:space="preserve"> 2015</w:t>
            </w:r>
          </w:p>
        </w:tc>
        <w:tc>
          <w:tcPr>
            <w:tcW w:w="5484" w:type="dxa"/>
            <w:tcBorders>
              <w:top w:val="single" w:sz="6" w:space="0" w:color="auto"/>
              <w:left w:val="single" w:sz="6" w:space="0" w:color="auto"/>
              <w:bottom w:val="single" w:sz="6" w:space="0" w:color="auto"/>
              <w:right w:val="single" w:sz="6" w:space="0" w:color="auto"/>
            </w:tcBorders>
          </w:tcPr>
          <w:p w:rsidR="000E78A3" w:rsidRPr="00B74F10" w:rsidRDefault="000E78A3" w:rsidP="00EA704D">
            <w:pPr>
              <w:rPr>
                <w:color w:val="auto"/>
              </w:rPr>
            </w:pPr>
            <w:r w:rsidRPr="00D34920">
              <w:rPr>
                <w:b/>
                <w:color w:val="auto"/>
              </w:rPr>
              <w:t>Deadline for submission</w:t>
            </w:r>
            <w:r w:rsidRPr="00B74F10">
              <w:rPr>
                <w:color w:val="auto"/>
              </w:rPr>
              <w:t xml:space="preserve"> of all applications.</w:t>
            </w:r>
          </w:p>
        </w:tc>
      </w:tr>
      <w:tr w:rsidR="000E78A3" w:rsidRPr="00B74F10" w:rsidTr="00EA704D">
        <w:trPr>
          <w:jc w:val="center"/>
        </w:trPr>
        <w:tc>
          <w:tcPr>
            <w:tcW w:w="3876" w:type="dxa"/>
            <w:tcBorders>
              <w:top w:val="single" w:sz="6" w:space="0" w:color="auto"/>
              <w:left w:val="single" w:sz="6" w:space="0" w:color="auto"/>
              <w:bottom w:val="single" w:sz="6" w:space="0" w:color="auto"/>
              <w:right w:val="single" w:sz="6" w:space="0" w:color="auto"/>
            </w:tcBorders>
          </w:tcPr>
          <w:p w:rsidR="000E78A3" w:rsidRPr="00FB3A1E" w:rsidRDefault="00A35FB1" w:rsidP="00EA704D">
            <w:pPr>
              <w:rPr>
                <w:color w:val="auto"/>
                <w:lang w:val="en-CA"/>
              </w:rPr>
            </w:pPr>
            <w:r w:rsidRPr="00FB3A1E">
              <w:rPr>
                <w:color w:val="auto"/>
                <w:lang w:val="en-CA"/>
              </w:rPr>
              <w:t>Until late March</w:t>
            </w:r>
          </w:p>
        </w:tc>
        <w:tc>
          <w:tcPr>
            <w:tcW w:w="5484" w:type="dxa"/>
            <w:tcBorders>
              <w:top w:val="single" w:sz="6" w:space="0" w:color="auto"/>
              <w:left w:val="single" w:sz="6" w:space="0" w:color="auto"/>
              <w:bottom w:val="single" w:sz="6" w:space="0" w:color="auto"/>
              <w:right w:val="single" w:sz="6" w:space="0" w:color="auto"/>
            </w:tcBorders>
          </w:tcPr>
          <w:p w:rsidR="000E78A3" w:rsidRPr="00B74F10" w:rsidRDefault="000E78A3" w:rsidP="00EA704D">
            <w:pPr>
              <w:rPr>
                <w:color w:val="auto"/>
              </w:rPr>
            </w:pPr>
            <w:r w:rsidRPr="00B74F10">
              <w:rPr>
                <w:color w:val="auto"/>
              </w:rPr>
              <w:t xml:space="preserve">Allocation decisions made by the City </w:t>
            </w:r>
          </w:p>
        </w:tc>
      </w:tr>
      <w:tr w:rsidR="000E78A3" w:rsidRPr="00B74F10" w:rsidTr="00EA704D">
        <w:trPr>
          <w:jc w:val="center"/>
        </w:trPr>
        <w:tc>
          <w:tcPr>
            <w:tcW w:w="3876" w:type="dxa"/>
            <w:tcBorders>
              <w:top w:val="single" w:sz="6" w:space="0" w:color="auto"/>
              <w:left w:val="single" w:sz="6" w:space="0" w:color="auto"/>
              <w:bottom w:val="single" w:sz="6" w:space="0" w:color="auto"/>
              <w:right w:val="single" w:sz="6" w:space="0" w:color="auto"/>
            </w:tcBorders>
          </w:tcPr>
          <w:p w:rsidR="000E78A3" w:rsidRPr="00FB3A1E" w:rsidRDefault="000E78A3" w:rsidP="00A35FB1">
            <w:pPr>
              <w:rPr>
                <w:color w:val="auto"/>
                <w:lang w:val="en-CA"/>
              </w:rPr>
            </w:pPr>
            <w:r w:rsidRPr="00FB3A1E">
              <w:rPr>
                <w:color w:val="auto"/>
                <w:lang w:val="en-CA"/>
              </w:rPr>
              <w:t>February and March</w:t>
            </w:r>
          </w:p>
        </w:tc>
        <w:tc>
          <w:tcPr>
            <w:tcW w:w="5484" w:type="dxa"/>
            <w:tcBorders>
              <w:top w:val="single" w:sz="6" w:space="0" w:color="auto"/>
              <w:left w:val="single" w:sz="6" w:space="0" w:color="auto"/>
              <w:bottom w:val="single" w:sz="6" w:space="0" w:color="auto"/>
              <w:right w:val="single" w:sz="6" w:space="0" w:color="auto"/>
            </w:tcBorders>
          </w:tcPr>
          <w:p w:rsidR="000E78A3" w:rsidRPr="00B74F10" w:rsidRDefault="000E78A3" w:rsidP="00EA704D">
            <w:pPr>
              <w:rPr>
                <w:color w:val="auto"/>
              </w:rPr>
            </w:pPr>
            <w:r w:rsidRPr="00B74F10">
              <w:rPr>
                <w:color w:val="auto"/>
              </w:rPr>
              <w:t>Applicants advised of results</w:t>
            </w:r>
          </w:p>
        </w:tc>
      </w:tr>
    </w:tbl>
    <w:p w:rsidR="000E78A3" w:rsidRPr="006A1BC3" w:rsidRDefault="000E78A3" w:rsidP="000E78A3">
      <w:pPr>
        <w:pStyle w:val="Heading3"/>
        <w:rPr>
          <w:color w:val="auto"/>
        </w:rPr>
      </w:pPr>
      <w:bookmarkStart w:id="5" w:name="_Toc410994286"/>
      <w:r w:rsidRPr="006A1BC3">
        <w:rPr>
          <w:color w:val="auto"/>
        </w:rPr>
        <w:t>1 (b)</w:t>
      </w:r>
      <w:r w:rsidRPr="006A1BC3">
        <w:rPr>
          <w:color w:val="auto"/>
        </w:rPr>
        <w:tab/>
        <w:t>Inquiries about this funding process</w:t>
      </w:r>
      <w:bookmarkEnd w:id="5"/>
    </w:p>
    <w:p w:rsidR="000E78A3" w:rsidRPr="006A1BC3" w:rsidRDefault="00F67C3A" w:rsidP="000E78A3">
      <w:pPr>
        <w:rPr>
          <w:color w:val="auto"/>
        </w:rPr>
      </w:pPr>
      <w:r w:rsidRPr="006A1BC3">
        <w:rPr>
          <w:color w:val="auto"/>
        </w:rPr>
        <w:t xml:space="preserve">All inquiries regarding this funding process </w:t>
      </w:r>
      <w:r w:rsidRPr="002F3F46">
        <w:rPr>
          <w:b/>
          <w:color w:val="auto"/>
        </w:rPr>
        <w:t xml:space="preserve">must </w:t>
      </w:r>
      <w:r w:rsidRPr="006A1BC3">
        <w:rPr>
          <w:color w:val="auto"/>
        </w:rPr>
        <w:t xml:space="preserve">be directed, </w:t>
      </w:r>
      <w:r w:rsidR="00E47A6C">
        <w:rPr>
          <w:color w:val="auto"/>
        </w:rPr>
        <w:t>by email</w:t>
      </w:r>
      <w:r w:rsidRPr="006A1BC3">
        <w:rPr>
          <w:color w:val="auto"/>
        </w:rPr>
        <w:t xml:space="preserve">, to </w:t>
      </w:r>
      <w:hyperlink r:id="rId12" w:history="1">
        <w:r w:rsidR="000E78A3" w:rsidRPr="006A1BC3">
          <w:rPr>
            <w:rStyle w:val="Hyperlink"/>
            <w:color w:val="auto"/>
          </w:rPr>
          <w:t>Joan.McGirr@ottawa.ca</w:t>
        </w:r>
      </w:hyperlink>
      <w:r w:rsidR="000E78A3" w:rsidRPr="006A1BC3">
        <w:rPr>
          <w:color w:val="auto"/>
        </w:rPr>
        <w:t>.</w:t>
      </w:r>
      <w:r w:rsidR="000E78A3" w:rsidRPr="006A1BC3">
        <w:rPr>
          <w:b/>
          <w:i/>
          <w:color w:val="auto"/>
        </w:rPr>
        <w:t xml:space="preserve"> </w:t>
      </w:r>
    </w:p>
    <w:p w:rsidR="00C52AA9" w:rsidRPr="006A1BC3" w:rsidRDefault="000E78A3" w:rsidP="001D615A">
      <w:pPr>
        <w:pStyle w:val="Heading3"/>
        <w:rPr>
          <w:color w:val="auto"/>
        </w:rPr>
      </w:pPr>
      <w:bookmarkStart w:id="6" w:name="_Toc410994287"/>
      <w:r w:rsidRPr="006A1BC3">
        <w:rPr>
          <w:color w:val="auto"/>
        </w:rPr>
        <w:t>1 (c)</w:t>
      </w:r>
      <w:r w:rsidRPr="006A1BC3">
        <w:rPr>
          <w:color w:val="auto"/>
        </w:rPr>
        <w:tab/>
      </w:r>
      <w:r w:rsidR="0089386B" w:rsidRPr="006A1BC3">
        <w:rPr>
          <w:color w:val="auto"/>
        </w:rPr>
        <w:t>Available Funding</w:t>
      </w:r>
      <w:bookmarkEnd w:id="6"/>
    </w:p>
    <w:p w:rsidR="00526F1A" w:rsidRDefault="00526F1A" w:rsidP="001D615A">
      <w:pPr>
        <w:rPr>
          <w:color w:val="auto"/>
        </w:rPr>
      </w:pPr>
      <w:r w:rsidRPr="00B74F10">
        <w:rPr>
          <w:color w:val="auto"/>
        </w:rPr>
        <w:t xml:space="preserve">The City of Ottawa is inviting funding </w:t>
      </w:r>
      <w:r w:rsidR="00E709F2" w:rsidRPr="00B74F10">
        <w:rPr>
          <w:color w:val="auto"/>
        </w:rPr>
        <w:t>application</w:t>
      </w:r>
      <w:r w:rsidRPr="00B74F10">
        <w:rPr>
          <w:color w:val="auto"/>
        </w:rPr>
        <w:t>s from local non-pr</w:t>
      </w:r>
      <w:r w:rsidR="009D7419" w:rsidRPr="00B74F10">
        <w:rPr>
          <w:color w:val="auto"/>
        </w:rPr>
        <w:t xml:space="preserve">ofit agencies </w:t>
      </w:r>
      <w:r w:rsidR="00485D08" w:rsidRPr="00B74F10">
        <w:rPr>
          <w:color w:val="auto"/>
        </w:rPr>
        <w:t>that o</w:t>
      </w:r>
      <w:r w:rsidR="00485D08" w:rsidRPr="00C70563">
        <w:rPr>
          <w:color w:val="auto"/>
        </w:rPr>
        <w:t>perate</w:t>
      </w:r>
      <w:r w:rsidR="003027FF" w:rsidRPr="00C70563">
        <w:rPr>
          <w:color w:val="auto"/>
        </w:rPr>
        <w:t xml:space="preserve"> </w:t>
      </w:r>
      <w:r w:rsidR="003502EC" w:rsidRPr="00C70563">
        <w:rPr>
          <w:color w:val="auto"/>
        </w:rPr>
        <w:t xml:space="preserve">sustainable </w:t>
      </w:r>
      <w:r w:rsidR="00D814AE">
        <w:rPr>
          <w:color w:val="auto"/>
        </w:rPr>
        <w:t xml:space="preserve">, </w:t>
      </w:r>
      <w:r w:rsidR="00F04E8B" w:rsidRPr="00C70563">
        <w:rPr>
          <w:color w:val="auto"/>
        </w:rPr>
        <w:t>existing prog</w:t>
      </w:r>
      <w:r w:rsidR="00F04E8B" w:rsidRPr="00B74F10">
        <w:rPr>
          <w:color w:val="auto"/>
        </w:rPr>
        <w:t xml:space="preserve">rams </w:t>
      </w:r>
      <w:r w:rsidR="00332095">
        <w:rPr>
          <w:color w:val="auto"/>
        </w:rPr>
        <w:t xml:space="preserve">which </w:t>
      </w:r>
      <w:r w:rsidR="003502EC" w:rsidRPr="00B74F10">
        <w:rPr>
          <w:color w:val="auto"/>
        </w:rPr>
        <w:t xml:space="preserve">focus </w:t>
      </w:r>
      <w:r w:rsidR="00D77DF6" w:rsidRPr="00B74F10">
        <w:rPr>
          <w:color w:val="auto"/>
        </w:rPr>
        <w:t xml:space="preserve">specifically </w:t>
      </w:r>
      <w:r w:rsidR="003502EC" w:rsidRPr="00B74F10">
        <w:rPr>
          <w:color w:val="auto"/>
        </w:rPr>
        <w:t>on serving</w:t>
      </w:r>
      <w:r w:rsidRPr="00B74F10">
        <w:rPr>
          <w:color w:val="auto"/>
        </w:rPr>
        <w:t xml:space="preserve"> individuals and families who are </w:t>
      </w:r>
      <w:r w:rsidR="00AF550A" w:rsidRPr="00B74F10">
        <w:rPr>
          <w:color w:val="auto"/>
        </w:rPr>
        <w:t xml:space="preserve">experiencing </w:t>
      </w:r>
      <w:r w:rsidRPr="00B74F10">
        <w:rPr>
          <w:color w:val="auto"/>
        </w:rPr>
        <w:t>homeless</w:t>
      </w:r>
      <w:r w:rsidR="00AF550A" w:rsidRPr="00B74F10">
        <w:rPr>
          <w:color w:val="auto"/>
        </w:rPr>
        <w:t>ness</w:t>
      </w:r>
      <w:r w:rsidRPr="00B74F10">
        <w:rPr>
          <w:color w:val="auto"/>
        </w:rPr>
        <w:t xml:space="preserve"> or </w:t>
      </w:r>
      <w:r w:rsidR="00350524" w:rsidRPr="00B74F10">
        <w:rPr>
          <w:color w:val="auto"/>
        </w:rPr>
        <w:t xml:space="preserve">are </w:t>
      </w:r>
      <w:r w:rsidRPr="00B74F10">
        <w:rPr>
          <w:color w:val="auto"/>
        </w:rPr>
        <w:t>at risk of homelessness.  The</w:t>
      </w:r>
      <w:r w:rsidR="001254D6" w:rsidRPr="00B74F10">
        <w:rPr>
          <w:color w:val="auto"/>
        </w:rPr>
        <w:t xml:space="preserve"> available funding</w:t>
      </w:r>
      <w:r w:rsidRPr="00B74F10">
        <w:rPr>
          <w:color w:val="auto"/>
        </w:rPr>
        <w:t xml:space="preserve"> come</w:t>
      </w:r>
      <w:r w:rsidR="001254D6" w:rsidRPr="00B74F10">
        <w:rPr>
          <w:color w:val="auto"/>
        </w:rPr>
        <w:t>s</w:t>
      </w:r>
      <w:r w:rsidRPr="00B74F10">
        <w:rPr>
          <w:color w:val="auto"/>
        </w:rPr>
        <w:t xml:space="preserve"> from the federal Homelessness P</w:t>
      </w:r>
      <w:r w:rsidR="00E83572" w:rsidRPr="00B74F10">
        <w:rPr>
          <w:color w:val="auto"/>
        </w:rPr>
        <w:t>artnering Strategy (HPS) and is</w:t>
      </w:r>
      <w:r w:rsidRPr="00B74F10">
        <w:rPr>
          <w:color w:val="auto"/>
        </w:rPr>
        <w:t xml:space="preserve"> administered by the City of Ottawa’s Housing Services Branch.</w:t>
      </w:r>
    </w:p>
    <w:p w:rsidR="00EB09D3" w:rsidRPr="00B74F10" w:rsidRDefault="00EB09D3" w:rsidP="001D615A">
      <w:pPr>
        <w:rPr>
          <w:color w:val="auto"/>
        </w:rPr>
      </w:pPr>
      <w:r>
        <w:rPr>
          <w:color w:val="auto"/>
        </w:rPr>
        <w:t xml:space="preserve">The total amount of funding available </w:t>
      </w:r>
      <w:r w:rsidR="00A35FB1">
        <w:rPr>
          <w:color w:val="auto"/>
        </w:rPr>
        <w:t>is approximately $100,000.</w:t>
      </w:r>
    </w:p>
    <w:p w:rsidR="001518C7" w:rsidRPr="001518C7" w:rsidRDefault="00D77DF6" w:rsidP="001D615A">
      <w:pPr>
        <w:rPr>
          <w:color w:val="auto"/>
        </w:rPr>
      </w:pPr>
      <w:r w:rsidRPr="00B74F10">
        <w:rPr>
          <w:color w:val="auto"/>
        </w:rPr>
        <w:t xml:space="preserve">Funding will be available </w:t>
      </w:r>
      <w:r w:rsidR="00CC25D3">
        <w:rPr>
          <w:color w:val="auto"/>
        </w:rPr>
        <w:t>for</w:t>
      </w:r>
      <w:r w:rsidR="00CC25D3" w:rsidRPr="001518C7">
        <w:rPr>
          <w:color w:val="auto"/>
        </w:rPr>
        <w:t xml:space="preserve"> projects that can be completed </w:t>
      </w:r>
      <w:r w:rsidR="00332095" w:rsidRPr="001518C7">
        <w:rPr>
          <w:color w:val="auto"/>
        </w:rPr>
        <w:t>between February 1</w:t>
      </w:r>
      <w:r w:rsidR="00C57707">
        <w:rPr>
          <w:color w:val="auto"/>
        </w:rPr>
        <w:t>8</w:t>
      </w:r>
      <w:r w:rsidR="00D814AE" w:rsidRPr="00D814AE">
        <w:rPr>
          <w:color w:val="auto"/>
          <w:vertAlign w:val="superscript"/>
        </w:rPr>
        <w:t>th</w:t>
      </w:r>
      <w:r w:rsidR="00D814AE">
        <w:rPr>
          <w:color w:val="auto"/>
        </w:rPr>
        <w:t xml:space="preserve"> </w:t>
      </w:r>
      <w:r w:rsidR="00332095" w:rsidRPr="001518C7">
        <w:rPr>
          <w:color w:val="auto"/>
        </w:rPr>
        <w:t>and</w:t>
      </w:r>
      <w:r w:rsidR="00CC25D3" w:rsidRPr="001518C7">
        <w:rPr>
          <w:color w:val="auto"/>
        </w:rPr>
        <w:t xml:space="preserve"> March 31</w:t>
      </w:r>
      <w:r w:rsidR="00D814AE">
        <w:rPr>
          <w:color w:val="auto"/>
        </w:rPr>
        <w:t>st</w:t>
      </w:r>
      <w:r w:rsidR="00CC25D3" w:rsidRPr="001518C7">
        <w:rPr>
          <w:color w:val="auto"/>
        </w:rPr>
        <w:t>, 2015</w:t>
      </w:r>
      <w:r w:rsidR="00332095" w:rsidRPr="001518C7">
        <w:rPr>
          <w:color w:val="auto"/>
        </w:rPr>
        <w:t xml:space="preserve">.  </w:t>
      </w:r>
    </w:p>
    <w:p w:rsidR="00332095" w:rsidRDefault="00332095" w:rsidP="001D615A">
      <w:pPr>
        <w:rPr>
          <w:color w:val="auto"/>
        </w:rPr>
      </w:pPr>
      <w:r w:rsidRPr="001518C7">
        <w:rPr>
          <w:b/>
          <w:color w:val="auto"/>
        </w:rPr>
        <w:t>Note that this funding cannot be used to reimburse agencies for the following costs:</w:t>
      </w:r>
    </w:p>
    <w:p w:rsidR="00332095" w:rsidRDefault="00332095" w:rsidP="00C57707">
      <w:pPr>
        <w:pStyle w:val="ListParagraph"/>
        <w:numPr>
          <w:ilvl w:val="0"/>
          <w:numId w:val="12"/>
        </w:numPr>
        <w:rPr>
          <w:color w:val="auto"/>
        </w:rPr>
      </w:pPr>
      <w:r>
        <w:rPr>
          <w:color w:val="auto"/>
        </w:rPr>
        <w:t>the purch</w:t>
      </w:r>
      <w:r w:rsidR="00D814AE">
        <w:rPr>
          <w:color w:val="auto"/>
        </w:rPr>
        <w:t>a</w:t>
      </w:r>
      <w:r>
        <w:rPr>
          <w:color w:val="auto"/>
        </w:rPr>
        <w:t>se price of</w:t>
      </w:r>
      <w:r w:rsidRPr="00332095">
        <w:rPr>
          <w:color w:val="auto"/>
        </w:rPr>
        <w:t xml:space="preserve"> any goods </w:t>
      </w:r>
      <w:r w:rsidR="000F661C">
        <w:rPr>
          <w:color w:val="auto"/>
        </w:rPr>
        <w:t xml:space="preserve">either </w:t>
      </w:r>
      <w:r>
        <w:rPr>
          <w:color w:val="auto"/>
        </w:rPr>
        <w:t>ordered before the funding agreement has been signed</w:t>
      </w:r>
      <w:r w:rsidR="000F661C">
        <w:rPr>
          <w:color w:val="auto"/>
        </w:rPr>
        <w:t xml:space="preserve"> or </w:t>
      </w:r>
      <w:r w:rsidRPr="001518C7">
        <w:rPr>
          <w:b/>
          <w:color w:val="auto"/>
        </w:rPr>
        <w:t>delivered after March 31</w:t>
      </w:r>
      <w:r w:rsidR="00D814AE">
        <w:rPr>
          <w:b/>
          <w:color w:val="auto"/>
        </w:rPr>
        <w:t>st</w:t>
      </w:r>
      <w:r w:rsidRPr="001518C7">
        <w:rPr>
          <w:b/>
          <w:color w:val="auto"/>
        </w:rPr>
        <w:t xml:space="preserve">, </w:t>
      </w:r>
      <w:r w:rsidRPr="00332095">
        <w:rPr>
          <w:color w:val="auto"/>
        </w:rPr>
        <w:t>2015</w:t>
      </w:r>
    </w:p>
    <w:p w:rsidR="000144EB" w:rsidRPr="006A1BC3" w:rsidRDefault="000144EB" w:rsidP="000144EB">
      <w:pPr>
        <w:pStyle w:val="Heading3"/>
        <w:rPr>
          <w:color w:val="auto"/>
        </w:rPr>
      </w:pPr>
      <w:bookmarkStart w:id="7" w:name="_Toc410994288"/>
      <w:r>
        <w:rPr>
          <w:color w:val="auto"/>
        </w:rPr>
        <w:t>1 (d</w:t>
      </w:r>
      <w:r w:rsidRPr="006A1BC3">
        <w:rPr>
          <w:color w:val="auto"/>
        </w:rPr>
        <w:t>)</w:t>
      </w:r>
      <w:r w:rsidRPr="006A1BC3">
        <w:rPr>
          <w:color w:val="auto"/>
        </w:rPr>
        <w:tab/>
      </w:r>
      <w:r>
        <w:rPr>
          <w:color w:val="auto"/>
        </w:rPr>
        <w:t>Priority Types</w:t>
      </w:r>
      <w:bookmarkEnd w:id="7"/>
    </w:p>
    <w:p w:rsidR="00165C30" w:rsidRPr="00B74F10" w:rsidRDefault="00332095" w:rsidP="001D615A">
      <w:pPr>
        <w:rPr>
          <w:color w:val="auto"/>
        </w:rPr>
      </w:pPr>
      <w:r>
        <w:rPr>
          <w:color w:val="auto"/>
        </w:rPr>
        <w:t>Funding is available</w:t>
      </w:r>
      <w:r w:rsidR="00E947EF" w:rsidRPr="00E947EF">
        <w:rPr>
          <w:color w:val="auto"/>
        </w:rPr>
        <w:t xml:space="preserve"> </w:t>
      </w:r>
      <w:r w:rsidR="00E947EF" w:rsidRPr="00B74F10">
        <w:rPr>
          <w:color w:val="auto"/>
        </w:rPr>
        <w:t>to help agencies acquire needed equipment, supplies and furnishing</w:t>
      </w:r>
      <w:r w:rsidR="00E947EF">
        <w:rPr>
          <w:color w:val="auto"/>
        </w:rPr>
        <w:t>s for homelessness programs.</w:t>
      </w:r>
    </w:p>
    <w:p w:rsidR="00165C30" w:rsidRPr="00B74F10" w:rsidRDefault="007240DB" w:rsidP="001D615A">
      <w:pPr>
        <w:rPr>
          <w:color w:val="auto"/>
        </w:rPr>
      </w:pPr>
      <w:r w:rsidRPr="00B74F10">
        <w:rPr>
          <w:color w:val="auto"/>
        </w:rPr>
        <w:t>Agencies may request funding for any number of projects.</w:t>
      </w:r>
      <w:r w:rsidR="004E1C37" w:rsidRPr="00B74F10">
        <w:rPr>
          <w:color w:val="auto"/>
        </w:rPr>
        <w:t xml:space="preserve">  </w:t>
      </w:r>
      <w:r w:rsidR="00F04E8B" w:rsidRPr="00B74F10">
        <w:rPr>
          <w:color w:val="auto"/>
        </w:rPr>
        <w:t xml:space="preserve">There is no specific lower or upper limit on the amount of funding for which agencies may apply </w:t>
      </w:r>
      <w:r w:rsidR="00276B1D" w:rsidRPr="00B74F10">
        <w:rPr>
          <w:color w:val="auto"/>
        </w:rPr>
        <w:t>regarding</w:t>
      </w:r>
      <w:r w:rsidR="00F04E8B" w:rsidRPr="00B74F10">
        <w:rPr>
          <w:color w:val="auto"/>
        </w:rPr>
        <w:t xml:space="preserve"> any </w:t>
      </w:r>
      <w:r w:rsidR="00A77CAF" w:rsidRPr="00B74F10">
        <w:rPr>
          <w:color w:val="auto"/>
        </w:rPr>
        <w:t>project</w:t>
      </w:r>
      <w:r w:rsidR="00CC25D3">
        <w:rPr>
          <w:color w:val="auto"/>
        </w:rPr>
        <w:t>.</w:t>
      </w:r>
      <w:r w:rsidR="00C57707">
        <w:rPr>
          <w:color w:val="auto"/>
        </w:rPr>
        <w:t xml:space="preserve">  </w:t>
      </w:r>
    </w:p>
    <w:p w:rsidR="00A43E80" w:rsidRPr="00B74F10" w:rsidRDefault="00A65455" w:rsidP="001D615A">
      <w:pPr>
        <w:rPr>
          <w:color w:val="auto"/>
        </w:rPr>
      </w:pPr>
      <w:r>
        <w:rPr>
          <w:color w:val="auto"/>
        </w:rPr>
        <w:lastRenderedPageBreak/>
        <w:t>The table below identifies the P</w:t>
      </w:r>
      <w:r w:rsidRPr="00B74F10">
        <w:rPr>
          <w:color w:val="auto"/>
        </w:rPr>
        <w:t>riorit</w:t>
      </w:r>
      <w:r>
        <w:rPr>
          <w:color w:val="auto"/>
        </w:rPr>
        <w:t xml:space="preserve">y Types for this process. The City will givepriority </w:t>
      </w:r>
      <w:r w:rsidR="00276B1D" w:rsidRPr="00B74F10">
        <w:rPr>
          <w:color w:val="auto"/>
        </w:rPr>
        <w:t>to projects deemed to be the most urgent</w:t>
      </w:r>
      <w:r w:rsidR="00481EDD">
        <w:rPr>
          <w:color w:val="auto"/>
        </w:rPr>
        <w:t>ly needed and most important to the service system</w:t>
      </w:r>
      <w:r w:rsidR="00276B1D" w:rsidRPr="00B74F10">
        <w:rPr>
          <w:color w:val="auto"/>
        </w:rPr>
        <w:t>.</w:t>
      </w:r>
    </w:p>
    <w:p w:rsidR="00F52E49" w:rsidRPr="00B74F10" w:rsidRDefault="00002798" w:rsidP="001D615A">
      <w:pPr>
        <w:rPr>
          <w:color w:val="auto"/>
        </w:rPr>
      </w:pPr>
      <w:r w:rsidRPr="00B74F10">
        <w:rPr>
          <w:color w:val="auto"/>
        </w:rPr>
        <w:t>A</w:t>
      </w:r>
      <w:r w:rsidR="00F52E49" w:rsidRPr="00B74F10">
        <w:rPr>
          <w:color w:val="auto"/>
        </w:rPr>
        <w:t xml:space="preserve">pplicants </w:t>
      </w:r>
      <w:r w:rsidR="00C878FA" w:rsidRPr="002F3F46">
        <w:rPr>
          <w:b/>
          <w:color w:val="auto"/>
        </w:rPr>
        <w:t>must</w:t>
      </w:r>
      <w:r w:rsidR="00DA16D3" w:rsidRPr="00B74F10">
        <w:rPr>
          <w:color w:val="auto"/>
        </w:rPr>
        <w:t xml:space="preserve"> </w:t>
      </w:r>
      <w:r w:rsidR="00F52E49" w:rsidRPr="00B74F10">
        <w:rPr>
          <w:color w:val="auto"/>
        </w:rPr>
        <w:t xml:space="preserve">assign each </w:t>
      </w:r>
      <w:r w:rsidR="00C878FA">
        <w:rPr>
          <w:color w:val="auto"/>
        </w:rPr>
        <w:t xml:space="preserve">proposed </w:t>
      </w:r>
      <w:r w:rsidR="00F52E49" w:rsidRPr="00B74F10">
        <w:rPr>
          <w:color w:val="auto"/>
        </w:rPr>
        <w:t xml:space="preserve">project to </w:t>
      </w:r>
      <w:r w:rsidR="00C878FA">
        <w:rPr>
          <w:color w:val="auto"/>
        </w:rPr>
        <w:t>an</w:t>
      </w:r>
      <w:r w:rsidR="00DA16D3" w:rsidRPr="00B74F10">
        <w:rPr>
          <w:color w:val="auto"/>
        </w:rPr>
        <w:t xml:space="preserve"> appropriate</w:t>
      </w:r>
      <w:r w:rsidR="00F52E49" w:rsidRPr="00B74F10">
        <w:rPr>
          <w:color w:val="auto"/>
        </w:rPr>
        <w:t xml:space="preserve"> priority </w:t>
      </w:r>
      <w:r w:rsidR="00C878FA">
        <w:rPr>
          <w:color w:val="auto"/>
        </w:rPr>
        <w:t>type</w:t>
      </w:r>
      <w:r w:rsidR="000935AE" w:rsidRPr="00B74F10">
        <w:rPr>
          <w:color w:val="auto"/>
        </w:rPr>
        <w:t>;</w:t>
      </w:r>
      <w:r w:rsidR="00F52E49" w:rsidRPr="00B74F10">
        <w:rPr>
          <w:color w:val="auto"/>
        </w:rPr>
        <w:t xml:space="preserve"> however the City </w:t>
      </w:r>
      <w:r w:rsidR="0086739C" w:rsidRPr="00B74F10">
        <w:rPr>
          <w:color w:val="auto"/>
        </w:rPr>
        <w:t>reserves the right to</w:t>
      </w:r>
      <w:r w:rsidR="00C878FA">
        <w:rPr>
          <w:color w:val="auto"/>
        </w:rPr>
        <w:t xml:space="preserve"> reassign projects to</w:t>
      </w:r>
      <w:r w:rsidR="00F52E49" w:rsidRPr="00B74F10">
        <w:rPr>
          <w:color w:val="auto"/>
        </w:rPr>
        <w:t xml:space="preserve"> </w:t>
      </w:r>
      <w:r w:rsidR="00C878FA">
        <w:rPr>
          <w:color w:val="auto"/>
        </w:rPr>
        <w:t xml:space="preserve">a </w:t>
      </w:r>
      <w:r w:rsidR="00F52E49" w:rsidRPr="00B74F10">
        <w:rPr>
          <w:color w:val="auto"/>
        </w:rPr>
        <w:t xml:space="preserve">different </w:t>
      </w:r>
      <w:r w:rsidR="00C878FA">
        <w:rPr>
          <w:color w:val="auto"/>
        </w:rPr>
        <w:t xml:space="preserve">priority </w:t>
      </w:r>
      <w:r w:rsidR="00DA16D3" w:rsidRPr="00B74F10">
        <w:rPr>
          <w:color w:val="auto"/>
        </w:rPr>
        <w:t>type</w:t>
      </w:r>
      <w:r w:rsidR="00F52E49" w:rsidRPr="00B74F10">
        <w:rPr>
          <w:color w:val="auto"/>
        </w:rPr>
        <w:t>, at its discretion.</w:t>
      </w:r>
    </w:p>
    <w:p w:rsidR="00DA16D3" w:rsidRPr="00B74F10" w:rsidRDefault="00DA16D3" w:rsidP="00CB6211">
      <w:pPr>
        <w:pStyle w:val="Caption"/>
      </w:pPr>
      <w:r w:rsidRPr="00B74F10">
        <w:t xml:space="preserve">Table </w:t>
      </w:r>
      <w:fldSimple w:instr=" SEQ Table \* ARABIC ">
        <w:r w:rsidR="000E78A3">
          <w:t>2</w:t>
        </w:r>
      </w:fldSimple>
      <w:r w:rsidRPr="00B74F10">
        <w:t xml:space="preserve"> - Priority Types</w:t>
      </w:r>
    </w:p>
    <w:tbl>
      <w:tblPr>
        <w:tblW w:w="903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7759"/>
      </w:tblGrid>
      <w:tr w:rsidR="00DA16D3" w:rsidRPr="00B74F10" w:rsidTr="00AF442C">
        <w:trPr>
          <w:tblHeader/>
        </w:trPr>
        <w:tc>
          <w:tcPr>
            <w:tcW w:w="1275" w:type="dxa"/>
            <w:shd w:val="clear" w:color="auto" w:fill="F2F2F2" w:themeFill="background1" w:themeFillShade="F2"/>
          </w:tcPr>
          <w:p w:rsidR="00DA16D3" w:rsidRPr="00B74F10" w:rsidRDefault="00B86C3C" w:rsidP="001D615A">
            <w:pPr>
              <w:rPr>
                <w:color w:val="auto"/>
              </w:rPr>
            </w:pPr>
            <w:r w:rsidRPr="00B74F10">
              <w:rPr>
                <w:color w:val="auto"/>
              </w:rPr>
              <w:t>Number</w:t>
            </w:r>
          </w:p>
        </w:tc>
        <w:tc>
          <w:tcPr>
            <w:tcW w:w="7759" w:type="dxa"/>
            <w:shd w:val="clear" w:color="auto" w:fill="F2F2F2" w:themeFill="background1" w:themeFillShade="F2"/>
          </w:tcPr>
          <w:p w:rsidR="00DA16D3" w:rsidRPr="00B74F10" w:rsidRDefault="00B86C3C" w:rsidP="001D615A">
            <w:pPr>
              <w:rPr>
                <w:color w:val="auto"/>
              </w:rPr>
            </w:pPr>
            <w:r w:rsidRPr="00B74F10">
              <w:rPr>
                <w:color w:val="auto"/>
              </w:rPr>
              <w:t>Description</w:t>
            </w:r>
          </w:p>
        </w:tc>
      </w:tr>
      <w:tr w:rsidR="003E79BF" w:rsidRPr="00B74F10" w:rsidTr="00AF442C">
        <w:tc>
          <w:tcPr>
            <w:tcW w:w="1275" w:type="dxa"/>
          </w:tcPr>
          <w:p w:rsidR="003E79BF" w:rsidRPr="00B74F10" w:rsidRDefault="00B5303F" w:rsidP="001D615A">
            <w:pPr>
              <w:rPr>
                <w:color w:val="auto"/>
              </w:rPr>
            </w:pPr>
            <w:r w:rsidRPr="00B74F10">
              <w:rPr>
                <w:color w:val="auto"/>
              </w:rPr>
              <w:t>Priority Type</w:t>
            </w:r>
            <w:r w:rsidR="003E79BF" w:rsidRPr="00B74F10">
              <w:rPr>
                <w:color w:val="auto"/>
              </w:rPr>
              <w:t xml:space="preserve"> 1:</w:t>
            </w:r>
          </w:p>
        </w:tc>
        <w:tc>
          <w:tcPr>
            <w:tcW w:w="7759" w:type="dxa"/>
          </w:tcPr>
          <w:p w:rsidR="00713F1A" w:rsidRPr="00B74F10" w:rsidRDefault="006C7508" w:rsidP="001D615A">
            <w:pPr>
              <w:rPr>
                <w:color w:val="auto"/>
              </w:rPr>
            </w:pPr>
            <w:r w:rsidRPr="00B74F10">
              <w:rPr>
                <w:color w:val="auto"/>
              </w:rPr>
              <w:t>Security, safety and health</w:t>
            </w:r>
          </w:p>
          <w:p w:rsidR="003E79BF" w:rsidRPr="00B74F10" w:rsidRDefault="00AA65F5" w:rsidP="001D615A">
            <w:pPr>
              <w:rPr>
                <w:color w:val="auto"/>
              </w:rPr>
            </w:pPr>
            <w:r w:rsidRPr="00B74F10">
              <w:rPr>
                <w:color w:val="auto"/>
              </w:rPr>
              <w:t>To protect the security, safety and/or health of clients and staff</w:t>
            </w:r>
            <w:r w:rsidR="003E79BF" w:rsidRPr="00B74F10">
              <w:rPr>
                <w:color w:val="auto"/>
              </w:rPr>
              <w:t xml:space="preserve"> (e.g. </w:t>
            </w:r>
            <w:r w:rsidR="00B65CE4" w:rsidRPr="00B74F10">
              <w:rPr>
                <w:color w:val="auto"/>
              </w:rPr>
              <w:t>panic buttons)</w:t>
            </w:r>
          </w:p>
        </w:tc>
      </w:tr>
      <w:tr w:rsidR="003E79BF" w:rsidRPr="00B74F10" w:rsidTr="00AF442C">
        <w:trPr>
          <w:trHeight w:val="992"/>
        </w:trPr>
        <w:tc>
          <w:tcPr>
            <w:tcW w:w="1275" w:type="dxa"/>
          </w:tcPr>
          <w:p w:rsidR="003E79BF" w:rsidRPr="00B74F10" w:rsidRDefault="003E79BF" w:rsidP="001D615A">
            <w:pPr>
              <w:rPr>
                <w:color w:val="auto"/>
              </w:rPr>
            </w:pPr>
            <w:r w:rsidRPr="00B74F10">
              <w:rPr>
                <w:color w:val="auto"/>
              </w:rPr>
              <w:t>Priority</w:t>
            </w:r>
            <w:r w:rsidR="00B5303F" w:rsidRPr="00B74F10">
              <w:rPr>
                <w:color w:val="auto"/>
              </w:rPr>
              <w:t xml:space="preserve"> Type</w:t>
            </w:r>
            <w:r w:rsidRPr="00B74F10">
              <w:rPr>
                <w:color w:val="auto"/>
              </w:rPr>
              <w:t xml:space="preserve"> 2:</w:t>
            </w:r>
          </w:p>
        </w:tc>
        <w:tc>
          <w:tcPr>
            <w:tcW w:w="7759" w:type="dxa"/>
          </w:tcPr>
          <w:p w:rsidR="008D3CBD" w:rsidRPr="00B74F10" w:rsidRDefault="00457684" w:rsidP="001D615A">
            <w:pPr>
              <w:rPr>
                <w:color w:val="auto"/>
              </w:rPr>
            </w:pPr>
            <w:r w:rsidRPr="00B74F10">
              <w:rPr>
                <w:color w:val="auto"/>
              </w:rPr>
              <w:t>Purchases to be used by clients</w:t>
            </w:r>
          </w:p>
          <w:p w:rsidR="003E79BF" w:rsidRPr="00B74F10" w:rsidRDefault="008D3CBD" w:rsidP="001D615A">
            <w:pPr>
              <w:rPr>
                <w:color w:val="auto"/>
              </w:rPr>
            </w:pPr>
            <w:r w:rsidRPr="00B74F10">
              <w:rPr>
                <w:color w:val="auto"/>
              </w:rPr>
              <w:t>Items</w:t>
            </w:r>
            <w:r w:rsidR="00457684" w:rsidRPr="00B74F10">
              <w:rPr>
                <w:color w:val="auto"/>
              </w:rPr>
              <w:t xml:space="preserve"> necessary for the effective delivery of </w:t>
            </w:r>
            <w:r w:rsidR="00B87BD6" w:rsidRPr="00B74F10">
              <w:rPr>
                <w:color w:val="auto"/>
              </w:rPr>
              <w:t>services</w:t>
            </w:r>
            <w:r w:rsidR="004E1C37" w:rsidRPr="00B74F10">
              <w:rPr>
                <w:color w:val="auto"/>
              </w:rPr>
              <w:t xml:space="preserve"> </w:t>
            </w:r>
            <w:r w:rsidR="003E79BF" w:rsidRPr="00B74F10">
              <w:rPr>
                <w:color w:val="auto"/>
              </w:rPr>
              <w:t>(e.g. furniture</w:t>
            </w:r>
            <w:r w:rsidR="00AA65F5" w:rsidRPr="00B74F10">
              <w:rPr>
                <w:color w:val="auto"/>
              </w:rPr>
              <w:t>, equipment</w:t>
            </w:r>
            <w:r w:rsidR="003E79BF" w:rsidRPr="00B74F10">
              <w:rPr>
                <w:color w:val="auto"/>
              </w:rPr>
              <w:t xml:space="preserve"> and program supplies that clients </w:t>
            </w:r>
            <w:r w:rsidR="00AA65F5" w:rsidRPr="00B74F10">
              <w:rPr>
                <w:color w:val="auto"/>
              </w:rPr>
              <w:t xml:space="preserve">will </w:t>
            </w:r>
            <w:r w:rsidR="003E79BF" w:rsidRPr="00B74F10">
              <w:rPr>
                <w:color w:val="auto"/>
              </w:rPr>
              <w:t>use at the program</w:t>
            </w:r>
            <w:r w:rsidR="00B87BD6" w:rsidRPr="00B74F10">
              <w:rPr>
                <w:color w:val="auto"/>
              </w:rPr>
              <w:t xml:space="preserve">, or </w:t>
            </w:r>
            <w:r w:rsidRPr="00B74F10">
              <w:rPr>
                <w:color w:val="auto"/>
              </w:rPr>
              <w:t xml:space="preserve">to increase their success in the program. </w:t>
            </w:r>
            <w:r w:rsidR="00E65EF4">
              <w:rPr>
                <w:color w:val="auto"/>
              </w:rPr>
              <w:t>(</w:t>
            </w:r>
            <w:r w:rsidRPr="00B74F10">
              <w:rPr>
                <w:color w:val="auto"/>
              </w:rPr>
              <w:t>Not furnishings or equipment for clients’ homes</w:t>
            </w:r>
            <w:r w:rsidR="003E79BF" w:rsidRPr="00B74F10">
              <w:rPr>
                <w:color w:val="auto"/>
              </w:rPr>
              <w:t>)</w:t>
            </w:r>
          </w:p>
        </w:tc>
      </w:tr>
      <w:tr w:rsidR="003E79BF" w:rsidRPr="00B74F10" w:rsidTr="00AF442C">
        <w:tc>
          <w:tcPr>
            <w:tcW w:w="1275" w:type="dxa"/>
          </w:tcPr>
          <w:p w:rsidR="003E79BF" w:rsidRPr="00B74F10" w:rsidRDefault="00B5303F" w:rsidP="001D615A">
            <w:pPr>
              <w:rPr>
                <w:color w:val="auto"/>
              </w:rPr>
            </w:pPr>
            <w:r w:rsidRPr="00B74F10">
              <w:rPr>
                <w:color w:val="auto"/>
              </w:rPr>
              <w:t>Priority Type</w:t>
            </w:r>
            <w:r w:rsidR="003E79BF" w:rsidRPr="00B74F10">
              <w:rPr>
                <w:color w:val="auto"/>
              </w:rPr>
              <w:t xml:space="preserve"> 3:</w:t>
            </w:r>
          </w:p>
        </w:tc>
        <w:tc>
          <w:tcPr>
            <w:tcW w:w="7759" w:type="dxa"/>
          </w:tcPr>
          <w:p w:rsidR="00713F1A" w:rsidRPr="00B74F10" w:rsidRDefault="00457684" w:rsidP="001D615A">
            <w:pPr>
              <w:rPr>
                <w:color w:val="auto"/>
              </w:rPr>
            </w:pPr>
            <w:r w:rsidRPr="00B74F10">
              <w:rPr>
                <w:color w:val="auto"/>
              </w:rPr>
              <w:t xml:space="preserve">Purchases to be used by program staff  </w:t>
            </w:r>
          </w:p>
          <w:p w:rsidR="000E2A97" w:rsidRPr="00B74F10" w:rsidRDefault="00AA65F5" w:rsidP="00297410">
            <w:pPr>
              <w:rPr>
                <w:color w:val="auto"/>
              </w:rPr>
            </w:pPr>
            <w:r w:rsidRPr="00B74F10">
              <w:rPr>
                <w:color w:val="auto"/>
              </w:rPr>
              <w:t>To be used</w:t>
            </w:r>
            <w:r w:rsidR="003865E0" w:rsidRPr="00B74F10">
              <w:rPr>
                <w:color w:val="auto"/>
              </w:rPr>
              <w:t xml:space="preserve"> </w:t>
            </w:r>
            <w:r w:rsidR="00083C94" w:rsidRPr="00B74F10">
              <w:rPr>
                <w:color w:val="auto"/>
              </w:rPr>
              <w:t>by</w:t>
            </w:r>
            <w:r w:rsidR="003865E0" w:rsidRPr="00B74F10">
              <w:rPr>
                <w:color w:val="auto"/>
              </w:rPr>
              <w:t xml:space="preserve"> </w:t>
            </w:r>
            <w:r w:rsidR="000935AE" w:rsidRPr="00B74F10">
              <w:rPr>
                <w:color w:val="auto"/>
              </w:rPr>
              <w:t>staff in</w:t>
            </w:r>
            <w:r w:rsidR="00457684" w:rsidRPr="00B74F10">
              <w:rPr>
                <w:color w:val="auto"/>
              </w:rPr>
              <w:t xml:space="preserve"> the delivery and administration of the </w:t>
            </w:r>
            <w:r w:rsidR="000935AE" w:rsidRPr="00B74F10">
              <w:rPr>
                <w:color w:val="auto"/>
              </w:rPr>
              <w:t>program (</w:t>
            </w:r>
            <w:r w:rsidR="003865E0" w:rsidRPr="00B74F10">
              <w:rPr>
                <w:color w:val="auto"/>
              </w:rPr>
              <w:t xml:space="preserve">e.g. </w:t>
            </w:r>
            <w:r w:rsidR="00B02AE0" w:rsidRPr="00B74F10">
              <w:rPr>
                <w:color w:val="auto"/>
              </w:rPr>
              <w:t>communication devices</w:t>
            </w:r>
            <w:r w:rsidR="0086739C" w:rsidRPr="00B74F10">
              <w:rPr>
                <w:color w:val="auto"/>
              </w:rPr>
              <w:t>, compu</w:t>
            </w:r>
            <w:r w:rsidR="002A16BC" w:rsidRPr="00B74F10">
              <w:rPr>
                <w:color w:val="auto"/>
              </w:rPr>
              <w:t>ters, furnishings and equipment</w:t>
            </w:r>
            <w:r w:rsidR="003865E0" w:rsidRPr="00B74F10">
              <w:rPr>
                <w:color w:val="auto"/>
              </w:rPr>
              <w:t>)</w:t>
            </w:r>
            <w:r w:rsidR="00083C94" w:rsidRPr="00B74F10">
              <w:rPr>
                <w:color w:val="auto"/>
              </w:rPr>
              <w:t xml:space="preserve"> </w:t>
            </w:r>
          </w:p>
        </w:tc>
      </w:tr>
    </w:tbl>
    <w:p w:rsidR="00C52AA9" w:rsidRPr="00B74F10" w:rsidRDefault="006230D6" w:rsidP="00F65ABD">
      <w:pPr>
        <w:pStyle w:val="Heading2"/>
        <w:rPr>
          <w:iCs/>
          <w:color w:val="auto"/>
        </w:rPr>
      </w:pPr>
      <w:bookmarkStart w:id="8" w:name="_Toc410994289"/>
      <w:r w:rsidRPr="00B74F10">
        <w:rPr>
          <w:color w:val="auto"/>
        </w:rPr>
        <w:t>PART TWO:</w:t>
      </w:r>
      <w:r w:rsidR="00DA1AB2" w:rsidRPr="00B74F10">
        <w:rPr>
          <w:color w:val="auto"/>
        </w:rPr>
        <w:tab/>
      </w:r>
      <w:r w:rsidR="009E7CAB" w:rsidRPr="00B74F10">
        <w:rPr>
          <w:color w:val="auto"/>
        </w:rPr>
        <w:t xml:space="preserve">ELIGIBILITY FOR </w:t>
      </w:r>
      <w:r w:rsidRPr="00B74F10">
        <w:rPr>
          <w:color w:val="auto"/>
        </w:rPr>
        <w:t>FUNDING</w:t>
      </w:r>
      <w:r w:rsidRPr="00B74F10">
        <w:rPr>
          <w:iCs/>
          <w:color w:val="auto"/>
        </w:rPr>
        <w:t xml:space="preserve"> </w:t>
      </w:r>
      <w:r w:rsidR="00165C30" w:rsidRPr="00B74F10">
        <w:rPr>
          <w:iCs/>
          <w:color w:val="auto"/>
        </w:rPr>
        <w:t>– Mandatory Requ</w:t>
      </w:r>
      <w:r w:rsidR="00057A15" w:rsidRPr="00B74F10">
        <w:rPr>
          <w:iCs/>
          <w:color w:val="auto"/>
        </w:rPr>
        <w:t>irements</w:t>
      </w:r>
      <w:bookmarkEnd w:id="8"/>
    </w:p>
    <w:p w:rsidR="00DD56B7" w:rsidRPr="00B74F10" w:rsidRDefault="0085762F" w:rsidP="001D615A">
      <w:pPr>
        <w:rPr>
          <w:color w:val="auto"/>
        </w:rPr>
      </w:pPr>
      <w:r w:rsidRPr="00B74F10">
        <w:rPr>
          <w:color w:val="auto"/>
        </w:rPr>
        <w:t>For a</w:t>
      </w:r>
      <w:r w:rsidR="00E709F2" w:rsidRPr="00B74F10">
        <w:rPr>
          <w:color w:val="auto"/>
        </w:rPr>
        <w:t>n application</w:t>
      </w:r>
      <w:r w:rsidRPr="00B74F10">
        <w:rPr>
          <w:color w:val="auto"/>
        </w:rPr>
        <w:t xml:space="preserve"> to be considered for a funding award under this </w:t>
      </w:r>
      <w:r w:rsidR="00036C7A" w:rsidRPr="00B74F10">
        <w:rPr>
          <w:color w:val="auto"/>
        </w:rPr>
        <w:t>process</w:t>
      </w:r>
      <w:r w:rsidR="00DD56B7" w:rsidRPr="00B74F10">
        <w:rPr>
          <w:color w:val="auto"/>
        </w:rPr>
        <w:t>, the</w:t>
      </w:r>
      <w:r w:rsidRPr="00B74F10">
        <w:rPr>
          <w:color w:val="auto"/>
        </w:rPr>
        <w:t xml:space="preserve"> </w:t>
      </w:r>
      <w:r w:rsidR="009E7CAB" w:rsidRPr="00B74F10">
        <w:rPr>
          <w:color w:val="auto"/>
        </w:rPr>
        <w:t>eligibility</w:t>
      </w:r>
      <w:r w:rsidR="003455D8" w:rsidRPr="00B74F10">
        <w:rPr>
          <w:color w:val="auto"/>
        </w:rPr>
        <w:t xml:space="preserve"> criteria</w:t>
      </w:r>
      <w:r w:rsidRPr="00B74F10">
        <w:rPr>
          <w:color w:val="auto"/>
        </w:rPr>
        <w:t xml:space="preserve"> </w:t>
      </w:r>
      <w:r w:rsidRPr="002F3F46">
        <w:rPr>
          <w:b/>
          <w:color w:val="auto"/>
        </w:rPr>
        <w:t>must</w:t>
      </w:r>
      <w:r w:rsidRPr="00B74F10">
        <w:rPr>
          <w:color w:val="auto"/>
        </w:rPr>
        <w:t xml:space="preserve"> be met in the sole opinion of the City.  </w:t>
      </w:r>
      <w:r w:rsidR="00DD56B7" w:rsidRPr="00B74F10">
        <w:rPr>
          <w:color w:val="auto"/>
        </w:rPr>
        <w:t xml:space="preserve">The City will notify applicants whose application has been deemed ineligible </w:t>
      </w:r>
    </w:p>
    <w:p w:rsidR="00AB2EE0" w:rsidRPr="00BF1F64" w:rsidRDefault="00AB2EE0" w:rsidP="001D615A">
      <w:pPr>
        <w:rPr>
          <w:b/>
          <w:color w:val="auto"/>
        </w:rPr>
      </w:pPr>
      <w:r w:rsidRPr="00B74F10">
        <w:rPr>
          <w:color w:val="auto"/>
        </w:rPr>
        <w:t>The</w:t>
      </w:r>
      <w:r w:rsidR="005604CD" w:rsidRPr="00B74F10">
        <w:rPr>
          <w:color w:val="auto"/>
        </w:rPr>
        <w:t xml:space="preserve"> form</w:t>
      </w:r>
      <w:r w:rsidRPr="00B74F10">
        <w:rPr>
          <w:color w:val="auto"/>
        </w:rPr>
        <w:t xml:space="preserve"> “</w:t>
      </w:r>
      <w:r w:rsidR="005604CD" w:rsidRPr="00B74F10">
        <w:rPr>
          <w:color w:val="auto"/>
        </w:rPr>
        <w:t>A - Agency Info</w:t>
      </w:r>
      <w:r w:rsidRPr="00B74F10">
        <w:rPr>
          <w:color w:val="auto"/>
        </w:rPr>
        <w:t>” requires applicants to confirm that the</w:t>
      </w:r>
      <w:r w:rsidR="004E7AE6" w:rsidRPr="00B74F10">
        <w:rPr>
          <w:color w:val="auto"/>
        </w:rPr>
        <w:t>y</w:t>
      </w:r>
      <w:r w:rsidRPr="00B74F10">
        <w:rPr>
          <w:color w:val="auto"/>
        </w:rPr>
        <w:t xml:space="preserve"> and all </w:t>
      </w:r>
      <w:r w:rsidR="00D814AE">
        <w:rPr>
          <w:color w:val="auto"/>
        </w:rPr>
        <w:t xml:space="preserve">proposed </w:t>
      </w:r>
      <w:r w:rsidRPr="00B74F10">
        <w:rPr>
          <w:color w:val="auto"/>
        </w:rPr>
        <w:t>projects meet the following eligibility criteria</w:t>
      </w:r>
      <w:r w:rsidR="00543837" w:rsidRPr="00B74F10">
        <w:rPr>
          <w:color w:val="auto"/>
        </w:rPr>
        <w:t xml:space="preserve"> </w:t>
      </w:r>
      <w:r w:rsidR="00D814AE">
        <w:rPr>
          <w:color w:val="auto"/>
        </w:rPr>
        <w:t xml:space="preserve">as </w:t>
      </w:r>
      <w:r w:rsidR="00543837" w:rsidRPr="00B74F10">
        <w:rPr>
          <w:color w:val="auto"/>
        </w:rPr>
        <w:t xml:space="preserve">set out </w:t>
      </w:r>
      <w:r w:rsidR="004E7AE6" w:rsidRPr="00B74F10">
        <w:rPr>
          <w:color w:val="auto"/>
        </w:rPr>
        <w:t xml:space="preserve">in the sections </w:t>
      </w:r>
      <w:r w:rsidR="00543837" w:rsidRPr="00B74F10">
        <w:rPr>
          <w:color w:val="auto"/>
        </w:rPr>
        <w:t>below</w:t>
      </w:r>
      <w:r w:rsidRPr="00B74F10">
        <w:rPr>
          <w:color w:val="auto"/>
        </w:rPr>
        <w:t>.</w:t>
      </w:r>
      <w:r w:rsidR="0012330E" w:rsidRPr="00B74F10">
        <w:rPr>
          <w:color w:val="auto"/>
        </w:rPr>
        <w:t xml:space="preserve"> </w:t>
      </w:r>
      <w:r w:rsidR="001F101C" w:rsidRPr="00B74F10">
        <w:rPr>
          <w:color w:val="auto"/>
        </w:rPr>
        <w:t xml:space="preserve"> </w:t>
      </w:r>
      <w:r w:rsidR="00333E39">
        <w:rPr>
          <w:color w:val="auto"/>
        </w:rPr>
        <w:t>(</w:t>
      </w:r>
      <w:r w:rsidR="007875FD" w:rsidRPr="007875FD">
        <w:rPr>
          <w:b/>
          <w:color w:val="auto"/>
          <w:u w:val="single"/>
        </w:rPr>
        <w:t>NOTE</w:t>
      </w:r>
      <w:r w:rsidR="007875FD" w:rsidRPr="007875FD">
        <w:rPr>
          <w:b/>
          <w:color w:val="auto"/>
        </w:rPr>
        <w:t>: agencies that applied to the City’s recent Request for Offers for homelessness services have already submitted form “A – Agency Info.” For this process they are only required to submit the less detailed form “A.1 – Application Summary”.</w:t>
      </w:r>
    </w:p>
    <w:p w:rsidR="004048ED" w:rsidRPr="00B74F10" w:rsidRDefault="00637F28" w:rsidP="001D615A">
      <w:pPr>
        <w:pStyle w:val="Heading3"/>
        <w:rPr>
          <w:color w:val="auto"/>
        </w:rPr>
      </w:pPr>
      <w:bookmarkStart w:id="9" w:name="_Toc410994290"/>
      <w:r w:rsidRPr="00B74F10">
        <w:rPr>
          <w:color w:val="auto"/>
        </w:rPr>
        <w:t>2</w:t>
      </w:r>
      <w:r w:rsidR="00DC2B19" w:rsidRPr="00B74F10">
        <w:rPr>
          <w:color w:val="auto"/>
        </w:rPr>
        <w:t xml:space="preserve"> </w:t>
      </w:r>
      <w:r w:rsidR="00F51EE0" w:rsidRPr="00B74F10">
        <w:rPr>
          <w:color w:val="auto"/>
        </w:rPr>
        <w:t>(a)</w:t>
      </w:r>
      <w:r w:rsidR="00DC2B19" w:rsidRPr="00B74F10">
        <w:rPr>
          <w:color w:val="auto"/>
        </w:rPr>
        <w:tab/>
      </w:r>
      <w:r w:rsidR="004048ED" w:rsidRPr="00B74F10">
        <w:rPr>
          <w:color w:val="auto"/>
        </w:rPr>
        <w:t xml:space="preserve">Eligibility Criteria </w:t>
      </w:r>
      <w:r w:rsidR="00F1578A" w:rsidRPr="00B74F10">
        <w:rPr>
          <w:color w:val="auto"/>
        </w:rPr>
        <w:t>for Applicant Agencies</w:t>
      </w:r>
      <w:bookmarkEnd w:id="9"/>
    </w:p>
    <w:p w:rsidR="00DB200D" w:rsidRPr="00B74F10" w:rsidRDefault="007D6778" w:rsidP="00381F6F">
      <w:pPr>
        <w:rPr>
          <w:color w:val="auto"/>
        </w:rPr>
      </w:pPr>
      <w:r w:rsidRPr="00B74F10">
        <w:rPr>
          <w:color w:val="auto"/>
        </w:rPr>
        <w:t>T</w:t>
      </w:r>
      <w:r w:rsidR="007E609C" w:rsidRPr="00B74F10">
        <w:rPr>
          <w:color w:val="auto"/>
        </w:rPr>
        <w:t xml:space="preserve">he </w:t>
      </w:r>
      <w:r w:rsidR="002900C3" w:rsidRPr="00B74F10">
        <w:rPr>
          <w:color w:val="auto"/>
        </w:rPr>
        <w:t xml:space="preserve">applicant </w:t>
      </w:r>
      <w:r w:rsidR="007E609C" w:rsidRPr="00B74F10">
        <w:rPr>
          <w:color w:val="auto"/>
        </w:rPr>
        <w:t>agency</w:t>
      </w:r>
      <w:r w:rsidR="002900C3" w:rsidRPr="00B74F10">
        <w:rPr>
          <w:color w:val="auto"/>
        </w:rPr>
        <w:t xml:space="preserve"> </w:t>
      </w:r>
      <w:r w:rsidR="002900C3" w:rsidRPr="002F3F46">
        <w:rPr>
          <w:b/>
          <w:color w:val="auto"/>
        </w:rPr>
        <w:t>must</w:t>
      </w:r>
      <w:r w:rsidR="0085762F" w:rsidRPr="002F3F46">
        <w:rPr>
          <w:b/>
          <w:color w:val="auto"/>
        </w:rPr>
        <w:t>:</w:t>
      </w:r>
    </w:p>
    <w:p w:rsidR="002900C3" w:rsidRPr="00B74F10" w:rsidRDefault="002900C3"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Be an incorporated non-profit service-provider agency with a recent audited financial statement</w:t>
      </w:r>
    </w:p>
    <w:p w:rsidR="002900C3" w:rsidRPr="00B74F10" w:rsidRDefault="002900C3"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Currently provide services in Ottawa and have an office in Ottawa</w:t>
      </w:r>
    </w:p>
    <w:p w:rsidR="002900C3" w:rsidRPr="00B74F10" w:rsidRDefault="002900C3"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lastRenderedPageBreak/>
        <w:t xml:space="preserve">Have extensive experience and knowledge in operating government-funded programs that focus on helping individuals and/or families who are experiencing homelessness to become stably housed, or helping those who are at imminent risk of homelessness to maintain their housing </w:t>
      </w:r>
    </w:p>
    <w:p w:rsidR="002900C3" w:rsidRPr="00B74F10" w:rsidRDefault="002900C3"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Be financially sustainable to at least March 31</w:t>
      </w:r>
      <w:r w:rsidR="00D814AE">
        <w:rPr>
          <w:rFonts w:eastAsia="Calibri"/>
          <w:noProof w:val="0"/>
          <w:color w:val="auto"/>
          <w:lang w:val="en-CA"/>
        </w:rPr>
        <w:t>st</w:t>
      </w:r>
      <w:r w:rsidRPr="00B74F10">
        <w:rPr>
          <w:rFonts w:eastAsia="Calibri"/>
          <w:noProof w:val="0"/>
          <w:color w:val="auto"/>
          <w:lang w:val="en-CA"/>
        </w:rPr>
        <w:t>, 2017</w:t>
      </w:r>
      <w:r w:rsidR="001E766E">
        <w:rPr>
          <w:rFonts w:eastAsia="Calibri"/>
          <w:noProof w:val="0"/>
          <w:color w:val="auto"/>
          <w:lang w:val="en-CA"/>
        </w:rPr>
        <w:t xml:space="preserve">. </w:t>
      </w:r>
    </w:p>
    <w:p w:rsidR="002900C3" w:rsidRPr="00B74F10" w:rsidRDefault="002900C3"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Currently employ paid staff in the direct delivery of one or more existing programs focused on providing at least one of the following services:</w:t>
      </w:r>
    </w:p>
    <w:p w:rsidR="002900C3" w:rsidRPr="00B74F10" w:rsidRDefault="002900C3" w:rsidP="00381F6F">
      <w:pPr>
        <w:numPr>
          <w:ilvl w:val="1"/>
          <w:numId w:val="2"/>
        </w:numPr>
        <w:overflowPunct/>
        <w:autoSpaceDE/>
        <w:autoSpaceDN/>
        <w:adjustRightInd/>
        <w:spacing w:before="0" w:after="200"/>
        <w:ind w:left="1066" w:hanging="357"/>
        <w:textAlignment w:val="auto"/>
        <w:rPr>
          <w:rFonts w:eastAsia="Calibri"/>
          <w:noProof w:val="0"/>
          <w:color w:val="auto"/>
          <w:lang w:val="en-CA"/>
        </w:rPr>
      </w:pPr>
      <w:r w:rsidRPr="00B74F10">
        <w:rPr>
          <w:rFonts w:eastAsia="Calibri"/>
          <w:noProof w:val="0"/>
          <w:color w:val="auto"/>
          <w:lang w:val="en-CA"/>
        </w:rPr>
        <w:t>Prevention of imminent homelessness</w:t>
      </w:r>
    </w:p>
    <w:p w:rsidR="002900C3" w:rsidRPr="00B74F10" w:rsidRDefault="002900C3" w:rsidP="00381F6F">
      <w:pPr>
        <w:numPr>
          <w:ilvl w:val="1"/>
          <w:numId w:val="2"/>
        </w:numPr>
        <w:overflowPunct/>
        <w:autoSpaceDE/>
        <w:autoSpaceDN/>
        <w:adjustRightInd/>
        <w:spacing w:before="0" w:after="200"/>
        <w:ind w:left="1066" w:hanging="357"/>
        <w:textAlignment w:val="auto"/>
        <w:rPr>
          <w:rFonts w:eastAsia="Calibri"/>
          <w:noProof w:val="0"/>
          <w:color w:val="auto"/>
          <w:lang w:val="en-CA"/>
        </w:rPr>
      </w:pPr>
      <w:r w:rsidRPr="00B74F10">
        <w:rPr>
          <w:rFonts w:eastAsia="Calibri"/>
          <w:noProof w:val="0"/>
          <w:color w:val="auto"/>
          <w:lang w:val="en-CA"/>
        </w:rPr>
        <w:t>Housing search and stabilization for people who are experiencing homelessness or who are at imminent risk of homelessness</w:t>
      </w:r>
    </w:p>
    <w:p w:rsidR="002900C3" w:rsidRPr="00B74F10" w:rsidRDefault="002900C3" w:rsidP="00381F6F">
      <w:pPr>
        <w:numPr>
          <w:ilvl w:val="1"/>
          <w:numId w:val="2"/>
        </w:numPr>
        <w:overflowPunct/>
        <w:autoSpaceDE/>
        <w:autoSpaceDN/>
        <w:adjustRightInd/>
        <w:spacing w:before="0" w:after="200"/>
        <w:ind w:left="1066" w:hanging="357"/>
        <w:textAlignment w:val="auto"/>
        <w:rPr>
          <w:rFonts w:eastAsia="Calibri"/>
          <w:noProof w:val="0"/>
          <w:color w:val="auto"/>
          <w:lang w:val="en-CA"/>
        </w:rPr>
      </w:pPr>
      <w:r w:rsidRPr="00B74F10">
        <w:rPr>
          <w:rFonts w:eastAsia="Calibri"/>
          <w:noProof w:val="0"/>
          <w:color w:val="auto"/>
          <w:lang w:val="en-CA"/>
        </w:rPr>
        <w:t>Housing supports to people who are at high risk of homelessness</w:t>
      </w:r>
    </w:p>
    <w:p w:rsidR="002900C3" w:rsidRPr="00B74F10" w:rsidRDefault="002900C3" w:rsidP="00381F6F">
      <w:pPr>
        <w:numPr>
          <w:ilvl w:val="1"/>
          <w:numId w:val="2"/>
        </w:numPr>
        <w:overflowPunct/>
        <w:autoSpaceDE/>
        <w:autoSpaceDN/>
        <w:adjustRightInd/>
        <w:spacing w:before="0" w:after="200"/>
        <w:ind w:left="1066" w:hanging="357"/>
        <w:textAlignment w:val="auto"/>
        <w:rPr>
          <w:rFonts w:eastAsia="Calibri"/>
          <w:noProof w:val="0"/>
          <w:color w:val="auto"/>
          <w:lang w:val="en-CA"/>
        </w:rPr>
      </w:pPr>
      <w:r w:rsidRPr="00B74F10">
        <w:rPr>
          <w:rFonts w:eastAsia="Calibri"/>
          <w:noProof w:val="0"/>
          <w:color w:val="auto"/>
          <w:lang w:val="en-CA"/>
        </w:rPr>
        <w:t>Emergency shelter, street outreach or a drop-in program specifically designed for people who are homeless, at high risk of homelessness, or have a history of chronic homelessness</w:t>
      </w:r>
    </w:p>
    <w:p w:rsidR="002900C3" w:rsidRPr="00B74F10" w:rsidRDefault="002900C3"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Comply with Ontario Human Rights legislation</w:t>
      </w:r>
    </w:p>
    <w:p w:rsidR="002900C3" w:rsidRPr="00B74F10" w:rsidRDefault="002900C3"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Have a demonstrated history of accountability in meeting</w:t>
      </w:r>
      <w:r w:rsidR="00D814AE">
        <w:rPr>
          <w:rFonts w:eastAsia="Calibri"/>
          <w:noProof w:val="0"/>
          <w:color w:val="auto"/>
          <w:lang w:val="en-CA"/>
        </w:rPr>
        <w:t xml:space="preserve"> the </w:t>
      </w:r>
      <w:r w:rsidRPr="00B74F10">
        <w:rPr>
          <w:rFonts w:eastAsia="Calibri"/>
          <w:noProof w:val="0"/>
          <w:color w:val="auto"/>
          <w:lang w:val="en-CA"/>
        </w:rPr>
        <w:t xml:space="preserve"> terms and conditions of previous funding allocations from the City of Ottawa and/or other government funders</w:t>
      </w:r>
    </w:p>
    <w:p w:rsidR="002900C3" w:rsidRPr="00B74F10" w:rsidRDefault="002900C3"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Have clearly demonstrated</w:t>
      </w:r>
      <w:r w:rsidR="00381F6F">
        <w:rPr>
          <w:rFonts w:eastAsia="Calibri"/>
          <w:noProof w:val="0"/>
          <w:color w:val="auto"/>
          <w:lang w:val="en-CA"/>
        </w:rPr>
        <w:t xml:space="preserve"> </w:t>
      </w:r>
      <w:r w:rsidRPr="00B74F10">
        <w:rPr>
          <w:rFonts w:eastAsia="Calibri"/>
          <w:noProof w:val="0"/>
          <w:color w:val="auto"/>
          <w:lang w:val="en-CA"/>
        </w:rPr>
        <w:t xml:space="preserve">commitment to </w:t>
      </w:r>
      <w:r w:rsidRPr="00B74F10">
        <w:rPr>
          <w:rFonts w:eastAsia="Calibri" w:cs="Times New Roman"/>
          <w:noProof w:val="0"/>
          <w:color w:val="auto"/>
          <w:lang w:val="en-CA"/>
        </w:rPr>
        <w:t xml:space="preserve">actively and effectively collaborating as a </w:t>
      </w:r>
      <w:r w:rsidRPr="00B74F10">
        <w:rPr>
          <w:rFonts w:eastAsia="Calibri"/>
          <w:noProof w:val="0"/>
          <w:color w:val="auto"/>
          <w:lang w:val="en-CA"/>
        </w:rPr>
        <w:t>partner in Ottawa’s homelessness services system</w:t>
      </w:r>
    </w:p>
    <w:p w:rsidR="002900C3" w:rsidRPr="00B74F10" w:rsidRDefault="002900C3"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Not be in receipt of a Notice of Breach of any existing contracts with the City of Ottawa that have not been rectified to the City’s satisfaction by the deadline for application submissions</w:t>
      </w:r>
    </w:p>
    <w:p w:rsidR="002900C3" w:rsidRPr="00B74F10" w:rsidRDefault="002900C3"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Demonstrate reasonableness in the amount of its unrestricted reserves</w:t>
      </w:r>
    </w:p>
    <w:p w:rsidR="00111BAC" w:rsidRPr="00B74F10" w:rsidRDefault="00DD0A89"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Is not a prescribed Social Housing provider or housing co-operative under the admin</w:t>
      </w:r>
      <w:r w:rsidR="00057A15" w:rsidRPr="00B74F10">
        <w:rPr>
          <w:rFonts w:eastAsia="Calibri"/>
          <w:noProof w:val="0"/>
          <w:color w:val="auto"/>
          <w:lang w:val="en-CA"/>
        </w:rPr>
        <w:t>istration of the City of Ottawa,</w:t>
      </w:r>
      <w:r w:rsidRPr="00B74F10">
        <w:rPr>
          <w:rFonts w:eastAsia="Calibri"/>
          <w:noProof w:val="0"/>
          <w:color w:val="auto"/>
          <w:lang w:val="en-CA"/>
        </w:rPr>
        <w:t xml:space="preserve"> as Service Manager, unless the improvements are to be made to a space where an eligible organization provides services on the social housing provider’s premises, and the improvements are for the benefit of the eligible serv</w:t>
      </w:r>
      <w:r w:rsidR="00E730A5" w:rsidRPr="00B74F10">
        <w:rPr>
          <w:rFonts w:eastAsia="Calibri"/>
          <w:noProof w:val="0"/>
          <w:color w:val="auto"/>
          <w:lang w:val="en-CA"/>
        </w:rPr>
        <w:t>ice organization</w:t>
      </w:r>
    </w:p>
    <w:p w:rsidR="00322AD6" w:rsidRPr="00B74F10" w:rsidRDefault="00057A15" w:rsidP="00381F6F">
      <w:pPr>
        <w:numPr>
          <w:ilvl w:val="0"/>
          <w:numId w:val="2"/>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H</w:t>
      </w:r>
      <w:r w:rsidR="00322AD6" w:rsidRPr="00B74F10">
        <w:rPr>
          <w:rFonts w:eastAsia="Calibri"/>
          <w:noProof w:val="0"/>
          <w:color w:val="auto"/>
          <w:lang w:val="en-CA"/>
        </w:rPr>
        <w:t xml:space="preserve">as </w:t>
      </w:r>
      <w:r w:rsidR="00EF1F41" w:rsidRPr="00B74F10">
        <w:rPr>
          <w:rFonts w:eastAsia="Calibri"/>
          <w:noProof w:val="0"/>
          <w:color w:val="auto"/>
          <w:lang w:val="en-CA"/>
        </w:rPr>
        <w:t xml:space="preserve">shown </w:t>
      </w:r>
      <w:r w:rsidR="00322AD6" w:rsidRPr="00B74F10">
        <w:rPr>
          <w:rFonts w:eastAsia="Calibri"/>
          <w:noProof w:val="0"/>
          <w:color w:val="auto"/>
          <w:lang w:val="en-CA"/>
        </w:rPr>
        <w:t>a financial need for this funding</w:t>
      </w:r>
      <w:r w:rsidR="002A4380" w:rsidRPr="00B74F10">
        <w:rPr>
          <w:rFonts w:eastAsia="Calibri"/>
          <w:noProof w:val="0"/>
          <w:color w:val="auto"/>
          <w:lang w:val="en-CA"/>
        </w:rPr>
        <w:t xml:space="preserve"> – i.e. the agency cannot fund this work out of its </w:t>
      </w:r>
      <w:r w:rsidR="00497EFA" w:rsidRPr="00B74F10">
        <w:rPr>
          <w:rFonts w:eastAsia="Calibri"/>
          <w:noProof w:val="0"/>
          <w:color w:val="auto"/>
          <w:lang w:val="en-CA"/>
        </w:rPr>
        <w:t xml:space="preserve">regular revenue sources and it would not be prudent </w:t>
      </w:r>
      <w:r w:rsidR="00E81862" w:rsidRPr="00B74F10">
        <w:rPr>
          <w:rFonts w:eastAsia="Calibri"/>
          <w:noProof w:val="0"/>
          <w:color w:val="auto"/>
          <w:lang w:val="en-CA"/>
        </w:rPr>
        <w:t>to use</w:t>
      </w:r>
      <w:r w:rsidR="00497EFA" w:rsidRPr="00B74F10">
        <w:rPr>
          <w:rFonts w:eastAsia="Calibri"/>
          <w:noProof w:val="0"/>
          <w:color w:val="auto"/>
          <w:lang w:val="en-CA"/>
        </w:rPr>
        <w:t xml:space="preserve"> the agency’s own financial reserves</w:t>
      </w:r>
      <w:r w:rsidR="00E81862" w:rsidRPr="00B74F10">
        <w:rPr>
          <w:rFonts w:eastAsia="Calibri"/>
          <w:noProof w:val="0"/>
          <w:color w:val="auto"/>
          <w:lang w:val="en-CA"/>
        </w:rPr>
        <w:t xml:space="preserve"> to pay for this expense</w:t>
      </w:r>
    </w:p>
    <w:p w:rsidR="00C07EA4" w:rsidRPr="00B74F10" w:rsidRDefault="00C07EA4" w:rsidP="00381F6F">
      <w:pPr>
        <w:numPr>
          <w:ilvl w:val="0"/>
          <w:numId w:val="2"/>
        </w:numPr>
        <w:overflowPunct/>
        <w:autoSpaceDE/>
        <w:autoSpaceDN/>
        <w:adjustRightInd/>
        <w:spacing w:before="0" w:after="200"/>
        <w:textAlignment w:val="auto"/>
        <w:rPr>
          <w:rFonts w:eastAsia="Calibri"/>
          <w:noProof w:val="0"/>
          <w:color w:val="auto"/>
          <w:lang w:val="en-CA"/>
        </w:rPr>
      </w:pPr>
      <w:proofErr w:type="gramStart"/>
      <w:r w:rsidRPr="00B74F10">
        <w:rPr>
          <w:rFonts w:eastAsia="Calibri"/>
          <w:noProof w:val="0"/>
          <w:color w:val="auto"/>
          <w:lang w:val="en-CA"/>
        </w:rPr>
        <w:t xml:space="preserve">Not have been subject to a review, audit or investigation conducted by the federal government, the government of a province or a public body created under the law of a province in the previous three years that concludes there were </w:t>
      </w:r>
      <w:r w:rsidRPr="00B74F10">
        <w:rPr>
          <w:rFonts w:eastAsia="Calibri"/>
          <w:noProof w:val="0"/>
          <w:color w:val="auto"/>
          <w:lang w:val="en-CA"/>
        </w:rPr>
        <w:lastRenderedPageBreak/>
        <w:t>irregularities in the organization’s financial management practices or raises integrity issues, unless the irregularities and issues have been resolved and measures have been diligently put in place to prevent reoccurrence.</w:t>
      </w:r>
      <w:proofErr w:type="gramEnd"/>
    </w:p>
    <w:p w:rsidR="000B0E87" w:rsidRPr="00B74F10" w:rsidRDefault="000B0E87" w:rsidP="001D615A">
      <w:pPr>
        <w:pStyle w:val="Heading3"/>
        <w:rPr>
          <w:color w:val="auto"/>
        </w:rPr>
      </w:pPr>
      <w:bookmarkStart w:id="10" w:name="_Toc410994291"/>
      <w:r w:rsidRPr="00B74F10">
        <w:rPr>
          <w:color w:val="auto"/>
        </w:rPr>
        <w:t>2</w:t>
      </w:r>
      <w:r w:rsidR="00DC2B19" w:rsidRPr="00B74F10">
        <w:rPr>
          <w:color w:val="auto"/>
        </w:rPr>
        <w:t xml:space="preserve"> </w:t>
      </w:r>
      <w:r w:rsidRPr="00B74F10">
        <w:rPr>
          <w:color w:val="auto"/>
        </w:rPr>
        <w:t>(b)</w:t>
      </w:r>
      <w:r w:rsidR="00DC2B19" w:rsidRPr="00B74F10">
        <w:rPr>
          <w:color w:val="auto"/>
        </w:rPr>
        <w:tab/>
      </w:r>
      <w:r w:rsidRPr="00B74F10">
        <w:rPr>
          <w:color w:val="auto"/>
        </w:rPr>
        <w:t>E</w:t>
      </w:r>
      <w:r w:rsidR="00120FC7" w:rsidRPr="00B74F10">
        <w:rPr>
          <w:color w:val="auto"/>
        </w:rPr>
        <w:t xml:space="preserve">ligibility Criteria for </w:t>
      </w:r>
      <w:r w:rsidR="006D5ED2">
        <w:rPr>
          <w:color w:val="auto"/>
        </w:rPr>
        <w:t>proposed projects</w:t>
      </w:r>
      <w:bookmarkEnd w:id="10"/>
    </w:p>
    <w:p w:rsidR="000B0E87" w:rsidRPr="00B74F10" w:rsidRDefault="000B0E87" w:rsidP="00381F6F">
      <w:pPr>
        <w:rPr>
          <w:color w:val="auto"/>
        </w:rPr>
      </w:pPr>
      <w:r w:rsidRPr="00B74F10">
        <w:rPr>
          <w:color w:val="auto"/>
        </w:rPr>
        <w:t>Proposed projects for small</w:t>
      </w:r>
      <w:r w:rsidR="009A287E" w:rsidRPr="00B74F10">
        <w:rPr>
          <w:color w:val="auto"/>
        </w:rPr>
        <w:t xml:space="preserve"> capital funding </w:t>
      </w:r>
      <w:r w:rsidR="009A287E" w:rsidRPr="002F3F46">
        <w:rPr>
          <w:b/>
          <w:color w:val="auto"/>
        </w:rPr>
        <w:t xml:space="preserve">must </w:t>
      </w:r>
      <w:r w:rsidR="009A287E" w:rsidRPr="00B74F10">
        <w:rPr>
          <w:color w:val="auto"/>
        </w:rPr>
        <w:t>meet the following</w:t>
      </w:r>
      <w:r w:rsidRPr="00B74F10">
        <w:rPr>
          <w:color w:val="auto"/>
        </w:rPr>
        <w:t xml:space="preserve"> </w:t>
      </w:r>
      <w:r w:rsidR="00AA1BBE" w:rsidRPr="00B74F10">
        <w:rPr>
          <w:color w:val="auto"/>
        </w:rPr>
        <w:t xml:space="preserve">eligibility </w:t>
      </w:r>
      <w:r w:rsidRPr="00B74F10">
        <w:rPr>
          <w:color w:val="auto"/>
        </w:rPr>
        <w:t>criteria:</w:t>
      </w:r>
    </w:p>
    <w:p w:rsidR="000B0E87" w:rsidRPr="00B74F10" w:rsidRDefault="000B0E87" w:rsidP="00381F6F">
      <w:pPr>
        <w:numPr>
          <w:ilvl w:val="0"/>
          <w:numId w:val="8"/>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 xml:space="preserve">The </w:t>
      </w:r>
      <w:r w:rsidR="00AA1BBE" w:rsidRPr="00B74F10">
        <w:rPr>
          <w:rFonts w:eastAsia="Calibri"/>
          <w:noProof w:val="0"/>
          <w:color w:val="auto"/>
          <w:lang w:val="en-CA"/>
        </w:rPr>
        <w:t xml:space="preserve">purchased items </w:t>
      </w:r>
      <w:proofErr w:type="gramStart"/>
      <w:r w:rsidR="0044769A" w:rsidRPr="00B74F10">
        <w:rPr>
          <w:rFonts w:eastAsia="Calibri"/>
          <w:noProof w:val="0"/>
          <w:color w:val="auto"/>
          <w:lang w:val="en-CA"/>
        </w:rPr>
        <w:t>will</w:t>
      </w:r>
      <w:r w:rsidR="00AA1BBE" w:rsidRPr="00B74F10">
        <w:rPr>
          <w:rFonts w:eastAsia="Calibri"/>
          <w:noProof w:val="0"/>
          <w:color w:val="auto"/>
          <w:lang w:val="en-CA"/>
        </w:rPr>
        <w:t xml:space="preserve"> be </w:t>
      </w:r>
      <w:r w:rsidR="001717D7">
        <w:rPr>
          <w:rFonts w:eastAsia="Calibri"/>
          <w:noProof w:val="0"/>
          <w:color w:val="auto"/>
          <w:lang w:val="en-CA"/>
        </w:rPr>
        <w:t>used</w:t>
      </w:r>
      <w:proofErr w:type="gramEnd"/>
      <w:r w:rsidR="001717D7">
        <w:rPr>
          <w:rFonts w:eastAsia="Calibri"/>
          <w:noProof w:val="0"/>
          <w:color w:val="auto"/>
          <w:lang w:val="en-CA"/>
        </w:rPr>
        <w:t xml:space="preserve"> for a program in which</w:t>
      </w:r>
      <w:r w:rsidRPr="00B74F10">
        <w:rPr>
          <w:rFonts w:eastAsia="Calibri"/>
          <w:noProof w:val="0"/>
          <w:color w:val="auto"/>
          <w:lang w:val="en-CA"/>
        </w:rPr>
        <w:t xml:space="preserve"> support services are provided primarily to people who are either </w:t>
      </w:r>
      <w:r w:rsidR="00AB62D9" w:rsidRPr="00B74F10">
        <w:rPr>
          <w:rFonts w:eastAsia="Calibri"/>
          <w:noProof w:val="0"/>
          <w:color w:val="auto"/>
          <w:lang w:val="en-CA"/>
        </w:rPr>
        <w:t xml:space="preserve">experiencing </w:t>
      </w:r>
      <w:r w:rsidRPr="00B74F10">
        <w:rPr>
          <w:rFonts w:eastAsia="Calibri"/>
          <w:noProof w:val="0"/>
          <w:color w:val="auto"/>
          <w:lang w:val="en-CA"/>
        </w:rPr>
        <w:t>homeless</w:t>
      </w:r>
      <w:r w:rsidR="00AB62D9" w:rsidRPr="00B74F10">
        <w:rPr>
          <w:rFonts w:eastAsia="Calibri"/>
          <w:noProof w:val="0"/>
          <w:color w:val="auto"/>
          <w:lang w:val="en-CA"/>
        </w:rPr>
        <w:t>ness</w:t>
      </w:r>
      <w:r w:rsidRPr="00B74F10">
        <w:rPr>
          <w:rFonts w:eastAsia="Calibri"/>
          <w:noProof w:val="0"/>
          <w:color w:val="auto"/>
          <w:lang w:val="en-CA"/>
        </w:rPr>
        <w:t xml:space="preserve"> or </w:t>
      </w:r>
      <w:r w:rsidR="00AF2394" w:rsidRPr="00B74F10">
        <w:rPr>
          <w:rFonts w:eastAsia="Calibri"/>
          <w:noProof w:val="0"/>
          <w:color w:val="auto"/>
          <w:lang w:val="en-CA"/>
        </w:rPr>
        <w:t xml:space="preserve">are </w:t>
      </w:r>
      <w:r w:rsidRPr="00B74F10">
        <w:rPr>
          <w:rFonts w:eastAsia="Calibri"/>
          <w:noProof w:val="0"/>
          <w:color w:val="auto"/>
          <w:lang w:val="en-CA"/>
        </w:rPr>
        <w:t>at risk of homelessness.</w:t>
      </w:r>
    </w:p>
    <w:p w:rsidR="00AA1BBE" w:rsidRPr="00B74F10" w:rsidRDefault="006F32FE" w:rsidP="00381F6F">
      <w:pPr>
        <w:numPr>
          <w:ilvl w:val="0"/>
          <w:numId w:val="8"/>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 xml:space="preserve">The purchased items </w:t>
      </w:r>
      <w:r w:rsidR="000225C2" w:rsidRPr="00B74F10">
        <w:rPr>
          <w:rFonts w:eastAsia="Calibri"/>
          <w:noProof w:val="0"/>
          <w:color w:val="auto"/>
          <w:lang w:val="en-CA"/>
        </w:rPr>
        <w:t xml:space="preserve">or infrastructure improvements </w:t>
      </w:r>
      <w:r w:rsidR="0044769A" w:rsidRPr="00B74F10">
        <w:rPr>
          <w:rFonts w:eastAsia="Calibri"/>
          <w:noProof w:val="0"/>
          <w:color w:val="auto"/>
          <w:lang w:val="en-CA"/>
        </w:rPr>
        <w:t>will</w:t>
      </w:r>
      <w:r w:rsidRPr="00B74F10">
        <w:rPr>
          <w:rFonts w:eastAsia="Calibri"/>
          <w:noProof w:val="0"/>
          <w:color w:val="auto"/>
          <w:lang w:val="en-CA"/>
        </w:rPr>
        <w:t xml:space="preserve"> be used </w:t>
      </w:r>
      <w:r w:rsidR="000225C2" w:rsidRPr="00B74F10">
        <w:rPr>
          <w:rFonts w:eastAsia="Calibri"/>
          <w:noProof w:val="0"/>
          <w:color w:val="auto"/>
          <w:lang w:val="en-CA"/>
        </w:rPr>
        <w:t>for at least one of the following purposes:</w:t>
      </w:r>
    </w:p>
    <w:p w:rsidR="000225C2" w:rsidRPr="00B74F10" w:rsidRDefault="00EF1F41" w:rsidP="00381F6F">
      <w:pPr>
        <w:numPr>
          <w:ilvl w:val="1"/>
          <w:numId w:val="8"/>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To protect</w:t>
      </w:r>
      <w:r w:rsidR="002A16BC" w:rsidRPr="00B74F10">
        <w:rPr>
          <w:rFonts w:eastAsia="Calibri"/>
          <w:noProof w:val="0"/>
          <w:color w:val="auto"/>
          <w:lang w:val="en-CA"/>
        </w:rPr>
        <w:t xml:space="preserve"> the security, safety and/or health of clients and staff  (e.g. panic buttons</w:t>
      </w:r>
      <w:r w:rsidRPr="00B74F10">
        <w:rPr>
          <w:rFonts w:eastAsia="Calibri"/>
          <w:noProof w:val="0"/>
          <w:color w:val="auto"/>
          <w:lang w:val="en-CA"/>
        </w:rPr>
        <w:t>, fire escape</w:t>
      </w:r>
      <w:r w:rsidR="002A16BC" w:rsidRPr="00B74F10">
        <w:rPr>
          <w:rFonts w:eastAsia="Calibri"/>
          <w:noProof w:val="0"/>
          <w:color w:val="auto"/>
          <w:lang w:val="en-CA"/>
        </w:rPr>
        <w:t>)</w:t>
      </w:r>
    </w:p>
    <w:p w:rsidR="000225C2" w:rsidRPr="00B74F10" w:rsidRDefault="00EF1F41" w:rsidP="00381F6F">
      <w:pPr>
        <w:numPr>
          <w:ilvl w:val="1"/>
          <w:numId w:val="8"/>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To be used by clients, relevant to the program (e.g. furniture, equipment and program supplies that clients will use at the program)</w:t>
      </w:r>
    </w:p>
    <w:p w:rsidR="00670376" w:rsidRPr="00B74F10" w:rsidRDefault="00EF1F41" w:rsidP="00381F6F">
      <w:pPr>
        <w:numPr>
          <w:ilvl w:val="1"/>
          <w:numId w:val="8"/>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To be used by the program’s staff (e.g. for purchasing communication devices, computers, furnishings and equipment)</w:t>
      </w:r>
    </w:p>
    <w:p w:rsidR="00670376" w:rsidRPr="00B74F10" w:rsidRDefault="00920E37" w:rsidP="00381F6F">
      <w:pPr>
        <w:numPr>
          <w:ilvl w:val="1"/>
          <w:numId w:val="8"/>
        </w:numPr>
        <w:overflowPunct/>
        <w:autoSpaceDE/>
        <w:autoSpaceDN/>
        <w:adjustRightInd/>
        <w:spacing w:before="0" w:after="200"/>
        <w:textAlignment w:val="auto"/>
        <w:rPr>
          <w:rFonts w:eastAsia="Calibri"/>
          <w:noProof w:val="0"/>
          <w:color w:val="auto"/>
          <w:lang w:val="en-CA"/>
        </w:rPr>
      </w:pPr>
      <w:r w:rsidRPr="00B74F10">
        <w:rPr>
          <w:rFonts w:eastAsia="Calibri"/>
          <w:noProof w:val="0"/>
          <w:color w:val="auto"/>
          <w:lang w:val="en-CA"/>
        </w:rPr>
        <w:t>For r</w:t>
      </w:r>
      <w:r w:rsidR="00670376" w:rsidRPr="00B74F10">
        <w:rPr>
          <w:rFonts w:eastAsia="Calibri"/>
          <w:noProof w:val="0"/>
          <w:color w:val="auto"/>
          <w:lang w:val="en-CA"/>
        </w:rPr>
        <w:t>epairs or improvements to the building (e.g.</w:t>
      </w:r>
      <w:r w:rsidR="0052312E" w:rsidRPr="00B74F10">
        <w:rPr>
          <w:rFonts w:eastAsia="Calibri"/>
          <w:noProof w:val="0"/>
          <w:color w:val="auto"/>
          <w:lang w:val="en-CA"/>
        </w:rPr>
        <w:t xml:space="preserve"> painting</w:t>
      </w:r>
      <w:r w:rsidR="00670376" w:rsidRPr="00B74F10">
        <w:rPr>
          <w:rFonts w:eastAsia="Calibri"/>
          <w:noProof w:val="0"/>
          <w:color w:val="auto"/>
          <w:lang w:val="en-CA"/>
        </w:rPr>
        <w:t>)</w:t>
      </w:r>
    </w:p>
    <w:p w:rsidR="006D5ED2" w:rsidRPr="006D5ED2" w:rsidRDefault="00637F28" w:rsidP="006D5ED2">
      <w:pPr>
        <w:pStyle w:val="Heading3"/>
        <w:rPr>
          <w:rFonts w:eastAsia="Calibri"/>
          <w:noProof w:val="0"/>
          <w:color w:val="000000"/>
          <w:lang w:val="en-CA"/>
        </w:rPr>
      </w:pPr>
      <w:bookmarkStart w:id="11" w:name="_Toc410994292"/>
      <w:r w:rsidRPr="00B74F10">
        <w:rPr>
          <w:color w:val="auto"/>
        </w:rPr>
        <w:t>2</w:t>
      </w:r>
      <w:r w:rsidR="00DC2B19" w:rsidRPr="00B74F10">
        <w:rPr>
          <w:color w:val="auto"/>
        </w:rPr>
        <w:t xml:space="preserve"> </w:t>
      </w:r>
      <w:r w:rsidR="005D4F41" w:rsidRPr="00B74F10">
        <w:rPr>
          <w:color w:val="auto"/>
        </w:rPr>
        <w:t>(c</w:t>
      </w:r>
      <w:r w:rsidR="00036C37" w:rsidRPr="00B74F10">
        <w:rPr>
          <w:color w:val="auto"/>
        </w:rPr>
        <w:t>)</w:t>
      </w:r>
      <w:r w:rsidR="00DC2B19" w:rsidRPr="00B74F10">
        <w:rPr>
          <w:color w:val="auto"/>
        </w:rPr>
        <w:tab/>
      </w:r>
      <w:r w:rsidR="006D5ED2" w:rsidRPr="006D5ED2">
        <w:rPr>
          <w:rFonts w:eastAsia="Calibri"/>
          <w:noProof w:val="0"/>
          <w:color w:val="000000"/>
          <w:lang w:val="en-CA"/>
        </w:rPr>
        <w:t>Eligibility Criteria for Applications</w:t>
      </w:r>
      <w:bookmarkEnd w:id="11"/>
    </w:p>
    <w:p w:rsidR="006D5ED2" w:rsidRPr="006D5ED2" w:rsidRDefault="006D5ED2" w:rsidP="006D5ED2">
      <w:pPr>
        <w:spacing w:before="0" w:line="25" w:lineRule="atLeast"/>
        <w:rPr>
          <w:rFonts w:eastAsia="Calibri"/>
          <w:noProof w:val="0"/>
          <w:color w:val="000000" w:themeColor="text1"/>
          <w:lang w:val="en-CA"/>
        </w:rPr>
      </w:pPr>
      <w:r w:rsidRPr="006D5ED2">
        <w:rPr>
          <w:rFonts w:eastAsia="Calibri"/>
          <w:noProof w:val="0"/>
          <w:color w:val="000000" w:themeColor="text1"/>
          <w:lang w:val="en-CA"/>
        </w:rPr>
        <w:t xml:space="preserve">Applications </w:t>
      </w:r>
      <w:r w:rsidRPr="002F3F46">
        <w:rPr>
          <w:rFonts w:eastAsia="Calibri"/>
          <w:b/>
          <w:noProof w:val="0"/>
          <w:color w:val="000000" w:themeColor="text1"/>
          <w:lang w:val="en-CA"/>
        </w:rPr>
        <w:t>must:</w:t>
      </w:r>
      <w:r w:rsidRPr="006D5ED2">
        <w:rPr>
          <w:rFonts w:eastAsia="Calibri"/>
          <w:noProof w:val="0"/>
          <w:color w:val="000000" w:themeColor="text1"/>
          <w:lang w:val="en-CA"/>
        </w:rPr>
        <w:t xml:space="preserve"> </w:t>
      </w:r>
    </w:p>
    <w:p w:rsidR="006D5ED2" w:rsidRPr="006D5ED2" w:rsidRDefault="006D5ED2" w:rsidP="006D5ED2">
      <w:pPr>
        <w:pStyle w:val="ListParagraph"/>
        <w:numPr>
          <w:ilvl w:val="0"/>
          <w:numId w:val="9"/>
        </w:numPr>
        <w:spacing w:before="0" w:line="300" w:lineRule="auto"/>
        <w:contextualSpacing/>
        <w:rPr>
          <w:noProof w:val="0"/>
          <w:color w:val="000000" w:themeColor="text1"/>
        </w:rPr>
      </w:pPr>
      <w:r w:rsidRPr="006D5ED2">
        <w:rPr>
          <w:noProof w:val="0"/>
          <w:color w:val="000000" w:themeColor="text1"/>
        </w:rPr>
        <w:t>Be complete, providing all required information and documentation</w:t>
      </w:r>
    </w:p>
    <w:p w:rsidR="006D5ED2" w:rsidRPr="006D5ED2" w:rsidRDefault="006D5ED2" w:rsidP="006D5ED2">
      <w:pPr>
        <w:pStyle w:val="ListParagraph"/>
        <w:numPr>
          <w:ilvl w:val="0"/>
          <w:numId w:val="9"/>
        </w:numPr>
        <w:spacing w:before="0" w:line="300" w:lineRule="auto"/>
        <w:contextualSpacing/>
        <w:rPr>
          <w:noProof w:val="0"/>
          <w:color w:val="000000" w:themeColor="text1"/>
        </w:rPr>
      </w:pPr>
      <w:r w:rsidRPr="006D5ED2">
        <w:rPr>
          <w:noProof w:val="0"/>
          <w:color w:val="000000" w:themeColor="text1"/>
        </w:rPr>
        <w:t>Be submitted in the prescribed format</w:t>
      </w:r>
    </w:p>
    <w:p w:rsidR="006D5ED2" w:rsidRPr="006D5ED2" w:rsidRDefault="006D5ED2" w:rsidP="006D5ED2">
      <w:pPr>
        <w:pStyle w:val="ListParagraph"/>
        <w:numPr>
          <w:ilvl w:val="0"/>
          <w:numId w:val="9"/>
        </w:numPr>
        <w:spacing w:before="0" w:line="300" w:lineRule="auto"/>
        <w:contextualSpacing/>
        <w:rPr>
          <w:noProof w:val="0"/>
          <w:color w:val="000000" w:themeColor="text1"/>
        </w:rPr>
      </w:pPr>
      <w:r w:rsidRPr="006D5ED2">
        <w:rPr>
          <w:noProof w:val="0"/>
          <w:color w:val="000000" w:themeColor="text1"/>
        </w:rPr>
        <w:t xml:space="preserve">Be received at the appropriate </w:t>
      </w:r>
      <w:r w:rsidR="00381F6F">
        <w:rPr>
          <w:noProof w:val="0"/>
          <w:color w:val="000000" w:themeColor="text1"/>
        </w:rPr>
        <w:t>location</w:t>
      </w:r>
      <w:r w:rsidRPr="006D5ED2">
        <w:rPr>
          <w:noProof w:val="0"/>
          <w:color w:val="000000" w:themeColor="text1"/>
        </w:rPr>
        <w:t xml:space="preserve"> prior to the deadline</w:t>
      </w:r>
    </w:p>
    <w:p w:rsidR="006D5ED2" w:rsidRPr="006D5ED2" w:rsidRDefault="006D5ED2" w:rsidP="006D5ED2">
      <w:pPr>
        <w:pStyle w:val="ListParagraph"/>
        <w:numPr>
          <w:ilvl w:val="0"/>
          <w:numId w:val="9"/>
        </w:numPr>
        <w:spacing w:before="0" w:line="300" w:lineRule="auto"/>
        <w:contextualSpacing/>
        <w:rPr>
          <w:b/>
          <w:noProof w:val="0"/>
          <w:color w:val="000000" w:themeColor="text1"/>
        </w:rPr>
      </w:pPr>
      <w:r w:rsidRPr="006D5ED2">
        <w:rPr>
          <w:noProof w:val="0"/>
          <w:color w:val="000000" w:themeColor="text1"/>
        </w:rPr>
        <w:t>Provide all information requested in the form, or a reason for not providing it that is acceptable to the City</w:t>
      </w:r>
    </w:p>
    <w:p w:rsidR="004048ED" w:rsidRPr="00B74F10" w:rsidRDefault="006D5ED2" w:rsidP="001D615A">
      <w:pPr>
        <w:pStyle w:val="Heading3"/>
        <w:rPr>
          <w:color w:val="auto"/>
        </w:rPr>
      </w:pPr>
      <w:bookmarkStart w:id="12" w:name="_Toc410994293"/>
      <w:r>
        <w:rPr>
          <w:color w:val="auto"/>
        </w:rPr>
        <w:t xml:space="preserve">2 (d) </w:t>
      </w:r>
      <w:r w:rsidR="004048ED" w:rsidRPr="00B74F10">
        <w:rPr>
          <w:color w:val="auto"/>
        </w:rPr>
        <w:t xml:space="preserve">Ineligible </w:t>
      </w:r>
      <w:r w:rsidR="00F806EA" w:rsidRPr="00B74F10">
        <w:rPr>
          <w:color w:val="auto"/>
        </w:rPr>
        <w:t xml:space="preserve">Project </w:t>
      </w:r>
      <w:r w:rsidR="004048ED" w:rsidRPr="00B74F10">
        <w:rPr>
          <w:color w:val="auto"/>
        </w:rPr>
        <w:t>Costs</w:t>
      </w:r>
      <w:bookmarkEnd w:id="12"/>
    </w:p>
    <w:p w:rsidR="00DB6771" w:rsidRPr="00B74F10" w:rsidRDefault="002B1C4A" w:rsidP="001D615A">
      <w:pPr>
        <w:rPr>
          <w:color w:val="auto"/>
        </w:rPr>
      </w:pPr>
      <w:r w:rsidRPr="00B74F10">
        <w:rPr>
          <w:color w:val="auto"/>
        </w:rPr>
        <w:t>Funds</w:t>
      </w:r>
      <w:r w:rsidR="009E3C6F" w:rsidRPr="00B74F10">
        <w:rPr>
          <w:color w:val="auto"/>
        </w:rPr>
        <w:t xml:space="preserve"> </w:t>
      </w:r>
      <w:r w:rsidR="000237DC" w:rsidRPr="00B74F10">
        <w:rPr>
          <w:color w:val="auto"/>
        </w:rPr>
        <w:t xml:space="preserve">awarded under this process </w:t>
      </w:r>
      <w:r w:rsidR="00036C37" w:rsidRPr="00B74F10">
        <w:rPr>
          <w:b/>
          <w:color w:val="auto"/>
        </w:rPr>
        <w:t xml:space="preserve">may </w:t>
      </w:r>
      <w:r w:rsidR="00DB6771" w:rsidRPr="00B74F10">
        <w:rPr>
          <w:b/>
          <w:color w:val="auto"/>
        </w:rPr>
        <w:t xml:space="preserve">not </w:t>
      </w:r>
      <w:r w:rsidR="000237DC" w:rsidRPr="00B74F10">
        <w:rPr>
          <w:b/>
          <w:color w:val="auto"/>
        </w:rPr>
        <w:t>be used</w:t>
      </w:r>
      <w:r w:rsidR="00DB6771" w:rsidRPr="00B74F10">
        <w:rPr>
          <w:color w:val="auto"/>
        </w:rPr>
        <w:t xml:space="preserve"> in the following ways:</w:t>
      </w:r>
    </w:p>
    <w:p w:rsidR="00034C11" w:rsidRPr="00B74F10" w:rsidRDefault="00034C11" w:rsidP="006D5ED2">
      <w:pPr>
        <w:numPr>
          <w:ilvl w:val="0"/>
          <w:numId w:val="10"/>
        </w:num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Software development, or the purchase of hardware that would duplicate functions of, or perform similar functions to, or result in an inability to participate in, the National Homelessness Information System (HIFIS) for the collection and management of homelessness data</w:t>
      </w:r>
    </w:p>
    <w:p w:rsidR="00034C11" w:rsidRPr="00B74F10" w:rsidRDefault="00034C11" w:rsidP="006D5ED2">
      <w:pPr>
        <w:numPr>
          <w:ilvl w:val="0"/>
          <w:numId w:val="10"/>
        </w:num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To pay for ongoing costs such as support services for clients or the operation of a facility</w:t>
      </w:r>
    </w:p>
    <w:p w:rsidR="00034C11" w:rsidRPr="00B74F10" w:rsidRDefault="00034C11" w:rsidP="006D5ED2">
      <w:pPr>
        <w:numPr>
          <w:ilvl w:val="0"/>
          <w:numId w:val="10"/>
        </w:num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lastRenderedPageBreak/>
        <w:t>To replace or duplicate funding from another source</w:t>
      </w:r>
    </w:p>
    <w:p w:rsidR="0061416B" w:rsidRPr="0061416B" w:rsidRDefault="00034C11" w:rsidP="0061416B">
      <w:pPr>
        <w:numPr>
          <w:ilvl w:val="0"/>
          <w:numId w:val="10"/>
        </w:num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 xml:space="preserve">To pay a pre-existing debt or any expenses incurred </w:t>
      </w:r>
      <w:r w:rsidR="0061416B">
        <w:rPr>
          <w:rFonts w:eastAsia="Calibri"/>
          <w:noProof w:val="0"/>
          <w:color w:val="auto"/>
          <w:lang w:val="en-CA"/>
        </w:rPr>
        <w:t xml:space="preserve">or work done </w:t>
      </w:r>
      <w:r w:rsidRPr="00B74F10">
        <w:rPr>
          <w:rFonts w:eastAsia="Calibri"/>
          <w:noProof w:val="0"/>
          <w:color w:val="auto"/>
          <w:lang w:val="en-CA"/>
        </w:rPr>
        <w:t>prior to signing the funding agreement or after</w:t>
      </w:r>
      <w:r w:rsidR="005D4F41" w:rsidRPr="00B74F10">
        <w:rPr>
          <w:rFonts w:eastAsia="Calibri"/>
          <w:noProof w:val="0"/>
          <w:color w:val="auto"/>
          <w:lang w:val="en-CA"/>
        </w:rPr>
        <w:t xml:space="preserve"> March 31</w:t>
      </w:r>
      <w:r w:rsidR="00D814AE">
        <w:rPr>
          <w:rFonts w:eastAsia="Calibri"/>
          <w:noProof w:val="0"/>
          <w:color w:val="auto"/>
          <w:lang w:val="en-CA"/>
        </w:rPr>
        <w:t>st</w:t>
      </w:r>
      <w:r w:rsidR="005D4F41" w:rsidRPr="00B74F10">
        <w:rPr>
          <w:rFonts w:eastAsia="Calibri"/>
          <w:noProof w:val="0"/>
          <w:color w:val="auto"/>
          <w:lang w:val="en-CA"/>
        </w:rPr>
        <w:t>, 2015</w:t>
      </w:r>
      <w:r w:rsidR="0061416B">
        <w:rPr>
          <w:rFonts w:eastAsia="Calibri"/>
          <w:noProof w:val="0"/>
          <w:color w:val="auto"/>
          <w:lang w:val="en-CA"/>
        </w:rPr>
        <w:t xml:space="preserve">, or for </w:t>
      </w:r>
      <w:r w:rsidR="0061416B" w:rsidRPr="0061416B">
        <w:rPr>
          <w:color w:val="auto"/>
        </w:rPr>
        <w:t xml:space="preserve">purchased goods </w:t>
      </w:r>
      <w:r w:rsidR="0061416B">
        <w:rPr>
          <w:color w:val="auto"/>
        </w:rPr>
        <w:t xml:space="preserve">that are </w:t>
      </w:r>
      <w:r w:rsidR="0061416B" w:rsidRPr="0061416B">
        <w:rPr>
          <w:b/>
          <w:color w:val="auto"/>
        </w:rPr>
        <w:t xml:space="preserve">delivered </w:t>
      </w:r>
      <w:r w:rsidR="00915EA3">
        <w:rPr>
          <w:b/>
          <w:color w:val="auto"/>
        </w:rPr>
        <w:t>or received</w:t>
      </w:r>
      <w:r w:rsidR="00915EA3" w:rsidRPr="00915EA3">
        <w:rPr>
          <w:color w:val="auto"/>
        </w:rPr>
        <w:t xml:space="preserve"> by the agency</w:t>
      </w:r>
      <w:r w:rsidR="00915EA3">
        <w:rPr>
          <w:b/>
          <w:color w:val="auto"/>
        </w:rPr>
        <w:t xml:space="preserve"> </w:t>
      </w:r>
      <w:r w:rsidR="0061416B" w:rsidRPr="00915EA3">
        <w:rPr>
          <w:color w:val="auto"/>
        </w:rPr>
        <w:t xml:space="preserve">after </w:t>
      </w:r>
      <w:r w:rsidR="0061416B" w:rsidRPr="0061416B">
        <w:rPr>
          <w:color w:val="auto"/>
        </w:rPr>
        <w:t>March 3</w:t>
      </w:r>
      <w:r w:rsidR="00D814AE">
        <w:rPr>
          <w:color w:val="auto"/>
        </w:rPr>
        <w:t>st</w:t>
      </w:r>
      <w:r w:rsidR="0061416B" w:rsidRPr="0061416B">
        <w:rPr>
          <w:color w:val="auto"/>
        </w:rPr>
        <w:t>1, 2015</w:t>
      </w:r>
    </w:p>
    <w:p w:rsidR="00034C11" w:rsidRPr="00B74F10" w:rsidRDefault="00034C11" w:rsidP="006D5ED2">
      <w:pPr>
        <w:numPr>
          <w:ilvl w:val="0"/>
          <w:numId w:val="10"/>
        </w:num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For any costs associated with the development of this application</w:t>
      </w:r>
    </w:p>
    <w:p w:rsidR="00257D12" w:rsidRPr="00B74F10" w:rsidRDefault="006712FD" w:rsidP="000449E2">
      <w:pPr>
        <w:pStyle w:val="Heading2"/>
        <w:rPr>
          <w:color w:val="auto"/>
        </w:rPr>
      </w:pPr>
      <w:bookmarkStart w:id="13" w:name="_Toc410994294"/>
      <w:r w:rsidRPr="00B74F10">
        <w:rPr>
          <w:color w:val="auto"/>
        </w:rPr>
        <w:t xml:space="preserve">PART </w:t>
      </w:r>
      <w:r w:rsidR="005D15D6" w:rsidRPr="00B74F10">
        <w:rPr>
          <w:color w:val="auto"/>
        </w:rPr>
        <w:t>THREE</w:t>
      </w:r>
      <w:r w:rsidR="00DA1AB2" w:rsidRPr="00B74F10">
        <w:rPr>
          <w:color w:val="auto"/>
        </w:rPr>
        <w:t>:</w:t>
      </w:r>
      <w:r w:rsidR="00DA1AB2" w:rsidRPr="00B74F10">
        <w:rPr>
          <w:color w:val="auto"/>
        </w:rPr>
        <w:tab/>
      </w:r>
      <w:r w:rsidR="00E709F2" w:rsidRPr="00B74F10">
        <w:rPr>
          <w:color w:val="auto"/>
        </w:rPr>
        <w:t>HOW TO APPLY</w:t>
      </w:r>
      <w:bookmarkEnd w:id="13"/>
    </w:p>
    <w:p w:rsidR="00086A29" w:rsidRPr="00B74F10" w:rsidRDefault="00625EAC" w:rsidP="00086A29">
      <w:pPr>
        <w:pStyle w:val="Heading3"/>
        <w:rPr>
          <w:rFonts w:eastAsia="Calibri"/>
          <w:noProof w:val="0"/>
          <w:color w:val="auto"/>
          <w:lang w:val="en-CA"/>
        </w:rPr>
      </w:pPr>
      <w:bookmarkStart w:id="14" w:name="_Toc410994295"/>
      <w:r w:rsidRPr="00B74F10">
        <w:rPr>
          <w:color w:val="auto"/>
        </w:rPr>
        <w:t>3</w:t>
      </w:r>
      <w:r w:rsidR="00DC2B19" w:rsidRPr="00B74F10">
        <w:rPr>
          <w:color w:val="auto"/>
        </w:rPr>
        <w:t xml:space="preserve"> </w:t>
      </w:r>
      <w:r w:rsidRPr="00B74F10">
        <w:rPr>
          <w:color w:val="auto"/>
        </w:rPr>
        <w:t>(a)</w:t>
      </w:r>
      <w:r w:rsidR="00DC2B19" w:rsidRPr="00B74F10">
        <w:rPr>
          <w:color w:val="auto"/>
        </w:rPr>
        <w:tab/>
      </w:r>
      <w:r w:rsidR="00596C55">
        <w:rPr>
          <w:rFonts w:eastAsia="Calibri"/>
          <w:noProof w:val="0"/>
          <w:color w:val="auto"/>
          <w:lang w:val="en-CA"/>
        </w:rPr>
        <w:t>Steps to</w:t>
      </w:r>
      <w:r w:rsidR="00086A29" w:rsidRPr="00B74F10">
        <w:rPr>
          <w:rFonts w:eastAsia="Calibri"/>
          <w:noProof w:val="0"/>
          <w:color w:val="auto"/>
          <w:lang w:val="en-CA"/>
        </w:rPr>
        <w:t xml:space="preserve"> compile the Application and </w:t>
      </w:r>
      <w:r w:rsidR="00596C55">
        <w:rPr>
          <w:rFonts w:eastAsia="Calibri"/>
          <w:noProof w:val="0"/>
          <w:color w:val="auto"/>
          <w:lang w:val="en-CA"/>
        </w:rPr>
        <w:t xml:space="preserve">the </w:t>
      </w:r>
      <w:r w:rsidR="00086A29" w:rsidRPr="00B74F10">
        <w:rPr>
          <w:rFonts w:eastAsia="Calibri"/>
          <w:noProof w:val="0"/>
          <w:color w:val="auto"/>
          <w:lang w:val="en-CA"/>
        </w:rPr>
        <w:t>Agency Documents</w:t>
      </w:r>
      <w:bookmarkEnd w:id="14"/>
    </w:p>
    <w:p w:rsidR="00086A29" w:rsidRPr="00B74F10" w:rsidRDefault="00086A29" w:rsidP="00086A29">
      <w:pPr>
        <w:numPr>
          <w:ilvl w:val="0"/>
          <w:numId w:val="4"/>
        </w:num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 xml:space="preserve">The application forms provide a format for responding to the eligibility requirements and the evaluation criteria. </w:t>
      </w:r>
      <w:r w:rsidR="000D5D18">
        <w:rPr>
          <w:rFonts w:eastAsia="Calibri"/>
          <w:noProof w:val="0"/>
          <w:color w:val="auto"/>
          <w:lang w:val="en-CA"/>
        </w:rPr>
        <w:t xml:space="preserve"> The application is to </w:t>
      </w:r>
      <w:proofErr w:type="gramStart"/>
      <w:r w:rsidR="000D5D18">
        <w:rPr>
          <w:rFonts w:eastAsia="Calibri"/>
          <w:noProof w:val="0"/>
          <w:color w:val="auto"/>
          <w:lang w:val="en-CA"/>
        </w:rPr>
        <w:t xml:space="preserve">be </w:t>
      </w:r>
      <w:r w:rsidRPr="00B74F10">
        <w:rPr>
          <w:rFonts w:eastAsia="Calibri"/>
          <w:noProof w:val="0"/>
          <w:color w:val="auto"/>
          <w:lang w:val="en-CA"/>
        </w:rPr>
        <w:t>submitted</w:t>
      </w:r>
      <w:proofErr w:type="gramEnd"/>
      <w:r w:rsidRPr="00B74F10">
        <w:rPr>
          <w:rFonts w:eastAsia="Calibri"/>
          <w:noProof w:val="0"/>
          <w:color w:val="auto"/>
          <w:lang w:val="en-CA"/>
        </w:rPr>
        <w:t xml:space="preserve"> according to the specific instructions contained in the form.  If, for any reason, the City requires additional detail or clarification, staff will contact the applicant.</w:t>
      </w:r>
    </w:p>
    <w:p w:rsidR="00086A29" w:rsidRPr="00B74F10" w:rsidRDefault="00086A29" w:rsidP="00086A29">
      <w:pPr>
        <w:numPr>
          <w:ilvl w:val="0"/>
          <w:numId w:val="4"/>
        </w:numPr>
        <w:tabs>
          <w:tab w:val="left" w:pos="880"/>
        </w:tabs>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Complete the required application forms</w:t>
      </w:r>
      <w:r w:rsidR="005604CD" w:rsidRPr="00B74F10">
        <w:rPr>
          <w:rFonts w:eastAsia="Calibri"/>
          <w:noProof w:val="0"/>
          <w:color w:val="auto"/>
          <w:lang w:val="en-CA"/>
        </w:rPr>
        <w:t>.</w:t>
      </w:r>
      <w:r w:rsidR="00C7475E">
        <w:rPr>
          <w:rFonts w:eastAsia="Calibri"/>
          <w:noProof w:val="0"/>
          <w:color w:val="auto"/>
          <w:lang w:val="en-CA"/>
        </w:rPr>
        <w:t xml:space="preserve"> </w:t>
      </w:r>
    </w:p>
    <w:p w:rsidR="00086A29" w:rsidRPr="00B74F10" w:rsidRDefault="00E614B2" w:rsidP="00086A29">
      <w:pPr>
        <w:keepNext/>
        <w:overflowPunct/>
        <w:autoSpaceDE/>
        <w:autoSpaceDN/>
        <w:adjustRightInd/>
        <w:spacing w:before="0" w:after="0" w:line="300" w:lineRule="auto"/>
        <w:ind w:left="720"/>
        <w:textAlignment w:val="auto"/>
        <w:rPr>
          <w:rFonts w:eastAsia="Calibri" w:cs="Times New Roman"/>
          <w:b/>
          <w:bCs/>
          <w:noProof w:val="0"/>
          <w:color w:val="auto"/>
          <w:lang w:val="en-CA"/>
        </w:rPr>
      </w:pPr>
      <w:r>
        <w:rPr>
          <w:rFonts w:eastAsia="Calibri" w:cs="Times New Roman"/>
          <w:b/>
          <w:bCs/>
          <w:noProof w:val="0"/>
          <w:color w:val="auto"/>
          <w:lang w:val="en-CA"/>
        </w:rPr>
        <w:t>Table 4</w:t>
      </w:r>
      <w:r w:rsidR="00086A29" w:rsidRPr="00B74F10">
        <w:rPr>
          <w:rFonts w:eastAsia="Calibri" w:cs="Times New Roman"/>
          <w:b/>
          <w:bCs/>
          <w:noProof w:val="0"/>
          <w:color w:val="auto"/>
          <w:lang w:val="en-CA"/>
        </w:rPr>
        <w:t xml:space="preserve"> - Application Forms</w:t>
      </w:r>
    </w:p>
    <w:tbl>
      <w:tblPr>
        <w:tblStyle w:val="TableGrid1"/>
        <w:tblW w:w="0" w:type="auto"/>
        <w:tblInd w:w="817" w:type="dxa"/>
        <w:tblLook w:val="04A0"/>
      </w:tblPr>
      <w:tblGrid>
        <w:gridCol w:w="4794"/>
        <w:gridCol w:w="3965"/>
      </w:tblGrid>
      <w:tr w:rsidR="00086A29" w:rsidRPr="00B74F10" w:rsidTr="005B12A0">
        <w:trPr>
          <w:tblHeader/>
        </w:trPr>
        <w:tc>
          <w:tcPr>
            <w:tcW w:w="4794" w:type="dxa"/>
            <w:shd w:val="clear" w:color="auto" w:fill="D9D9D9" w:themeFill="background1" w:themeFillShade="D9"/>
          </w:tcPr>
          <w:p w:rsidR="00086A29" w:rsidRPr="00B74F10" w:rsidRDefault="00086A29" w:rsidP="00086A29">
            <w:pPr>
              <w:tabs>
                <w:tab w:val="left" w:pos="1540"/>
              </w:tabs>
              <w:overflowPunct/>
              <w:autoSpaceDE/>
              <w:autoSpaceDN/>
              <w:adjustRightInd/>
              <w:spacing w:before="0" w:after="200" w:line="276" w:lineRule="auto"/>
              <w:textAlignment w:val="auto"/>
              <w:rPr>
                <w:rFonts w:eastAsia="Calibri"/>
                <w:b/>
                <w:noProof w:val="0"/>
                <w:color w:val="auto"/>
                <w:lang w:val="en-CA"/>
              </w:rPr>
            </w:pPr>
            <w:bookmarkStart w:id="15" w:name="ColumnTitle_2"/>
            <w:bookmarkEnd w:id="15"/>
            <w:r w:rsidRPr="00B74F10">
              <w:rPr>
                <w:rFonts w:eastAsia="Calibri"/>
                <w:b/>
                <w:noProof w:val="0"/>
                <w:color w:val="auto"/>
                <w:lang w:val="en-CA"/>
              </w:rPr>
              <w:t>Name of Form</w:t>
            </w:r>
          </w:p>
        </w:tc>
        <w:tc>
          <w:tcPr>
            <w:tcW w:w="3965" w:type="dxa"/>
            <w:shd w:val="clear" w:color="auto" w:fill="D9D9D9" w:themeFill="background1" w:themeFillShade="D9"/>
          </w:tcPr>
          <w:p w:rsidR="00086A29" w:rsidRPr="00B74F10" w:rsidRDefault="00086A29" w:rsidP="00086A29">
            <w:pPr>
              <w:tabs>
                <w:tab w:val="left" w:pos="1540"/>
              </w:tabs>
              <w:overflowPunct/>
              <w:autoSpaceDE/>
              <w:autoSpaceDN/>
              <w:adjustRightInd/>
              <w:spacing w:before="0" w:after="200" w:line="276" w:lineRule="auto"/>
              <w:textAlignment w:val="auto"/>
              <w:rPr>
                <w:rFonts w:eastAsia="Calibri"/>
                <w:b/>
                <w:noProof w:val="0"/>
                <w:color w:val="auto"/>
                <w:lang w:val="en-CA"/>
              </w:rPr>
            </w:pPr>
            <w:r w:rsidRPr="00B74F10">
              <w:rPr>
                <w:rFonts w:eastAsia="Calibri"/>
                <w:b/>
                <w:noProof w:val="0"/>
                <w:color w:val="auto"/>
                <w:lang w:val="en-CA"/>
              </w:rPr>
              <w:t>Instructions</w:t>
            </w:r>
          </w:p>
        </w:tc>
      </w:tr>
      <w:tr w:rsidR="00086A29" w:rsidRPr="00B74F10" w:rsidTr="005B12A0">
        <w:tc>
          <w:tcPr>
            <w:tcW w:w="4794" w:type="dxa"/>
          </w:tcPr>
          <w:p w:rsidR="00086A29" w:rsidRPr="00B74F10" w:rsidRDefault="001717D7" w:rsidP="006731B1">
            <w:pPr>
              <w:tabs>
                <w:tab w:val="left" w:pos="1540"/>
              </w:tabs>
              <w:overflowPunct/>
              <w:autoSpaceDE/>
              <w:autoSpaceDN/>
              <w:adjustRightInd/>
              <w:spacing w:before="0" w:after="200" w:line="276" w:lineRule="auto"/>
              <w:textAlignment w:val="auto"/>
              <w:rPr>
                <w:rFonts w:eastAsia="Calibri"/>
                <w:noProof w:val="0"/>
                <w:color w:val="auto"/>
                <w:lang w:val="en-CA"/>
              </w:rPr>
            </w:pPr>
            <w:r>
              <w:rPr>
                <w:rFonts w:eastAsia="Calibri"/>
                <w:noProof w:val="0"/>
                <w:color w:val="auto"/>
                <w:lang w:val="en-CA"/>
              </w:rPr>
              <w:t>Either complete “A.1 Application Summary” or “</w:t>
            </w:r>
            <w:r w:rsidR="006D26EE" w:rsidRPr="00B74F10">
              <w:rPr>
                <w:rFonts w:eastAsia="Calibri"/>
                <w:noProof w:val="0"/>
                <w:color w:val="auto"/>
                <w:lang w:val="en-CA"/>
              </w:rPr>
              <w:t>A - Agency Info</w:t>
            </w:r>
          </w:p>
        </w:tc>
        <w:tc>
          <w:tcPr>
            <w:tcW w:w="3965" w:type="dxa"/>
          </w:tcPr>
          <w:p w:rsidR="00086A29" w:rsidRPr="006731B1" w:rsidRDefault="006731B1" w:rsidP="00086A29">
            <w:pPr>
              <w:tabs>
                <w:tab w:val="left" w:pos="1540"/>
              </w:tabs>
              <w:overflowPunct/>
              <w:autoSpaceDE/>
              <w:autoSpaceDN/>
              <w:adjustRightInd/>
              <w:spacing w:before="0" w:after="200" w:line="276" w:lineRule="auto"/>
              <w:textAlignment w:val="auto"/>
              <w:rPr>
                <w:rFonts w:eastAsia="Calibri"/>
                <w:noProof w:val="0"/>
                <w:color w:val="auto"/>
                <w:lang w:val="en-CA"/>
              </w:rPr>
            </w:pPr>
            <w:r>
              <w:rPr>
                <w:rFonts w:eastAsia="Calibri"/>
                <w:noProof w:val="0"/>
                <w:color w:val="auto"/>
                <w:lang w:val="en-CA"/>
              </w:rPr>
              <w:t xml:space="preserve">Agencies that participated in the RFO for homelessness services should complete form “A.1”, </w:t>
            </w:r>
            <w:r w:rsidRPr="006731B1">
              <w:rPr>
                <w:rFonts w:eastAsia="Calibri"/>
                <w:b/>
                <w:noProof w:val="0"/>
                <w:color w:val="auto"/>
                <w:lang w:val="en-CA"/>
              </w:rPr>
              <w:t>NOT</w:t>
            </w:r>
            <w:r>
              <w:rPr>
                <w:rFonts w:eastAsia="Calibri"/>
                <w:noProof w:val="0"/>
                <w:color w:val="auto"/>
                <w:lang w:val="en-CA"/>
              </w:rPr>
              <w:t xml:space="preserve"> form “A-Agency Info”</w:t>
            </w:r>
          </w:p>
        </w:tc>
      </w:tr>
      <w:tr w:rsidR="00086A29" w:rsidRPr="00B74F10" w:rsidTr="005B12A0">
        <w:tc>
          <w:tcPr>
            <w:tcW w:w="4794" w:type="dxa"/>
          </w:tcPr>
          <w:p w:rsidR="00086A29" w:rsidRPr="005E368D" w:rsidRDefault="006D26EE" w:rsidP="006731B1">
            <w:pPr>
              <w:tabs>
                <w:tab w:val="left" w:pos="1540"/>
              </w:tabs>
              <w:overflowPunct/>
              <w:autoSpaceDE/>
              <w:autoSpaceDN/>
              <w:adjustRightInd/>
              <w:spacing w:before="0" w:after="200" w:line="276" w:lineRule="auto"/>
              <w:textAlignment w:val="auto"/>
              <w:rPr>
                <w:rFonts w:eastAsia="Calibri"/>
                <w:noProof w:val="0"/>
                <w:color w:val="auto"/>
                <w:lang w:val="en-CA"/>
              </w:rPr>
            </w:pPr>
            <w:r w:rsidRPr="005E368D">
              <w:rPr>
                <w:rFonts w:eastAsia="Calibri"/>
                <w:noProof w:val="0"/>
                <w:color w:val="auto"/>
                <w:lang w:val="en-CA"/>
              </w:rPr>
              <w:t xml:space="preserve">B - </w:t>
            </w:r>
            <w:r w:rsidR="006731B1" w:rsidRPr="005E368D">
              <w:rPr>
                <w:rFonts w:eastAsia="Calibri"/>
                <w:noProof w:val="0"/>
                <w:color w:val="auto"/>
                <w:lang w:val="en-CA"/>
              </w:rPr>
              <w:t>Project Description – Feb. 20</w:t>
            </w:r>
            <w:r w:rsidR="009C5759" w:rsidRPr="005E368D">
              <w:rPr>
                <w:rFonts w:eastAsia="Calibri"/>
                <w:noProof w:val="0"/>
                <w:color w:val="auto"/>
                <w:lang w:val="en-CA"/>
              </w:rPr>
              <w:t>1</w:t>
            </w:r>
            <w:r w:rsidR="00A03B13" w:rsidRPr="005E368D">
              <w:rPr>
                <w:rFonts w:eastAsia="Calibri"/>
                <w:noProof w:val="0"/>
                <w:color w:val="auto"/>
                <w:lang w:val="en-CA"/>
              </w:rPr>
              <w:t>5</w:t>
            </w:r>
          </w:p>
        </w:tc>
        <w:tc>
          <w:tcPr>
            <w:tcW w:w="3965" w:type="dxa"/>
          </w:tcPr>
          <w:p w:rsidR="00086A29" w:rsidRPr="00B74F10" w:rsidRDefault="005B12A0" w:rsidP="005B12A0">
            <w:pPr>
              <w:tabs>
                <w:tab w:val="left" w:pos="1540"/>
              </w:tabs>
              <w:overflowPunct/>
              <w:autoSpaceDE/>
              <w:autoSpaceDN/>
              <w:adjustRightInd/>
              <w:spacing w:before="0" w:after="200" w:line="276" w:lineRule="auto"/>
              <w:textAlignment w:val="auto"/>
              <w:rPr>
                <w:rFonts w:eastAsia="Calibri"/>
                <w:noProof w:val="0"/>
                <w:color w:val="auto"/>
                <w:lang w:val="en-CA"/>
              </w:rPr>
            </w:pPr>
            <w:r w:rsidRPr="005E368D">
              <w:rPr>
                <w:rFonts w:eastAsia="Calibri"/>
                <w:noProof w:val="0"/>
                <w:color w:val="auto"/>
                <w:lang w:val="en-CA"/>
              </w:rPr>
              <w:t xml:space="preserve">Complete one form listing </w:t>
            </w:r>
            <w:r w:rsidRPr="005E368D">
              <w:rPr>
                <w:rFonts w:eastAsia="Calibri"/>
                <w:b/>
                <w:noProof w:val="0"/>
                <w:color w:val="auto"/>
                <w:lang w:val="en-CA"/>
              </w:rPr>
              <w:t>all</w:t>
            </w:r>
            <w:r w:rsidRPr="005E368D">
              <w:rPr>
                <w:rFonts w:eastAsia="Calibri"/>
                <w:noProof w:val="0"/>
                <w:color w:val="auto"/>
                <w:lang w:val="en-CA"/>
              </w:rPr>
              <w:t xml:space="preserve"> the proposed purchases</w:t>
            </w:r>
          </w:p>
        </w:tc>
      </w:tr>
      <w:tr w:rsidR="00086A29" w:rsidRPr="00B74F10" w:rsidTr="005B12A0">
        <w:tc>
          <w:tcPr>
            <w:tcW w:w="4794" w:type="dxa"/>
          </w:tcPr>
          <w:p w:rsidR="00086A29" w:rsidRPr="00B74F10" w:rsidRDefault="00086A29" w:rsidP="00831D7B">
            <w:pPr>
              <w:tabs>
                <w:tab w:val="left" w:pos="1540"/>
              </w:tabs>
              <w:overflowPunct/>
              <w:autoSpaceDE/>
              <w:autoSpaceDN/>
              <w:adjustRightInd/>
              <w:spacing w:before="0" w:after="200" w:line="276" w:lineRule="auto"/>
              <w:textAlignment w:val="auto"/>
              <w:rPr>
                <w:rFonts w:eastAsia="Calibri"/>
                <w:noProof w:val="0"/>
                <w:color w:val="auto"/>
                <w:lang w:val="en-CA"/>
              </w:rPr>
            </w:pPr>
          </w:p>
        </w:tc>
        <w:tc>
          <w:tcPr>
            <w:tcW w:w="3965" w:type="dxa"/>
          </w:tcPr>
          <w:p w:rsidR="00086A29" w:rsidRPr="00B74F10" w:rsidRDefault="00086A29" w:rsidP="005B12A0">
            <w:pPr>
              <w:tabs>
                <w:tab w:val="left" w:pos="1540"/>
              </w:tabs>
              <w:overflowPunct/>
              <w:autoSpaceDE/>
              <w:autoSpaceDN/>
              <w:adjustRightInd/>
              <w:spacing w:before="0" w:after="200" w:line="276" w:lineRule="auto"/>
              <w:textAlignment w:val="auto"/>
              <w:rPr>
                <w:rFonts w:eastAsia="Calibri"/>
                <w:noProof w:val="0"/>
                <w:color w:val="auto"/>
                <w:lang w:val="en-CA"/>
              </w:rPr>
            </w:pPr>
          </w:p>
        </w:tc>
      </w:tr>
    </w:tbl>
    <w:p w:rsidR="0093490F" w:rsidRPr="00B74F10" w:rsidRDefault="0093490F" w:rsidP="0093490F">
      <w:pPr>
        <w:numPr>
          <w:ilvl w:val="0"/>
          <w:numId w:val="4"/>
        </w:numPr>
        <w:tabs>
          <w:tab w:val="left" w:pos="880"/>
        </w:tabs>
        <w:overflowPunct/>
        <w:autoSpaceDE/>
        <w:autoSpaceDN/>
        <w:adjustRightInd/>
        <w:spacing w:before="240" w:after="200" w:line="276" w:lineRule="auto"/>
        <w:ind w:left="714" w:hanging="357"/>
        <w:textAlignment w:val="auto"/>
        <w:rPr>
          <w:rFonts w:eastAsia="Calibri"/>
          <w:noProof w:val="0"/>
          <w:color w:val="auto"/>
          <w:lang w:val="en-CA"/>
        </w:rPr>
      </w:pPr>
      <w:r w:rsidRPr="00B74F10">
        <w:rPr>
          <w:rFonts w:eastAsia="Calibri"/>
          <w:noProof w:val="0"/>
          <w:color w:val="auto"/>
          <w:lang w:val="en-CA"/>
        </w:rPr>
        <w:t xml:space="preserve">Gather </w:t>
      </w:r>
      <w:r w:rsidRPr="00B74F10">
        <w:rPr>
          <w:rFonts w:eastAsia="Calibri"/>
          <w:b/>
          <w:noProof w:val="0"/>
          <w:color w:val="auto"/>
          <w:lang w:val="en-CA"/>
        </w:rPr>
        <w:t>supporting documents</w:t>
      </w:r>
      <w:r w:rsidRPr="00B74F10">
        <w:rPr>
          <w:rFonts w:eastAsia="Calibri"/>
          <w:noProof w:val="0"/>
          <w:color w:val="auto"/>
          <w:lang w:val="en-CA"/>
        </w:rPr>
        <w:t xml:space="preserve"> such as those listed below.  On each supporting document, show which </w:t>
      </w:r>
      <w:r w:rsidRPr="00B74F10">
        <w:rPr>
          <w:rFonts w:eastAsia="Calibri"/>
          <w:b/>
          <w:noProof w:val="0"/>
          <w:color w:val="auto"/>
          <w:lang w:val="en-CA"/>
        </w:rPr>
        <w:t>project number</w:t>
      </w:r>
      <w:r w:rsidRPr="00B74F10">
        <w:rPr>
          <w:rFonts w:eastAsia="Calibri"/>
          <w:noProof w:val="0"/>
          <w:color w:val="auto"/>
          <w:lang w:val="en-CA"/>
        </w:rPr>
        <w:t xml:space="preserve"> it relates </w:t>
      </w:r>
      <w:proofErr w:type="gramStart"/>
      <w:r w:rsidRPr="00B74F10">
        <w:rPr>
          <w:rFonts w:eastAsia="Calibri"/>
          <w:noProof w:val="0"/>
          <w:color w:val="auto"/>
          <w:lang w:val="en-CA"/>
        </w:rPr>
        <w:t>to</w:t>
      </w:r>
      <w:proofErr w:type="gramEnd"/>
      <w:r w:rsidRPr="00B74F10">
        <w:rPr>
          <w:rFonts w:eastAsia="Calibri"/>
          <w:noProof w:val="0"/>
          <w:color w:val="auto"/>
          <w:lang w:val="en-CA"/>
        </w:rPr>
        <w:t>.</w:t>
      </w:r>
    </w:p>
    <w:p w:rsidR="0093490F" w:rsidRPr="00B74F10" w:rsidRDefault="0093490F" w:rsidP="00831D7B">
      <w:pPr>
        <w:numPr>
          <w:ilvl w:val="1"/>
          <w:numId w:val="5"/>
        </w:numPr>
        <w:overflowPunct/>
        <w:autoSpaceDE/>
        <w:autoSpaceDN/>
        <w:adjustRightInd/>
        <w:spacing w:before="0" w:after="200" w:line="300" w:lineRule="auto"/>
        <w:textAlignment w:val="auto"/>
        <w:rPr>
          <w:rFonts w:eastAsia="Calibri"/>
          <w:noProof w:val="0"/>
          <w:color w:val="auto"/>
          <w:lang w:val="en-CA"/>
        </w:rPr>
      </w:pPr>
      <w:r w:rsidRPr="00B74F10">
        <w:rPr>
          <w:rFonts w:eastAsia="Calibri"/>
          <w:noProof w:val="0"/>
          <w:color w:val="auto"/>
          <w:lang w:val="en-CA"/>
        </w:rPr>
        <w:t xml:space="preserve">Price quotations or estimates </w:t>
      </w:r>
    </w:p>
    <w:p w:rsidR="0093490F" w:rsidRPr="00B74F10" w:rsidRDefault="0093490F" w:rsidP="00831D7B">
      <w:pPr>
        <w:numPr>
          <w:ilvl w:val="1"/>
          <w:numId w:val="5"/>
        </w:numPr>
        <w:overflowPunct/>
        <w:autoSpaceDE/>
        <w:autoSpaceDN/>
        <w:adjustRightInd/>
        <w:spacing w:before="0" w:after="200" w:line="300" w:lineRule="auto"/>
        <w:textAlignment w:val="auto"/>
        <w:rPr>
          <w:rFonts w:eastAsia="Calibri"/>
          <w:noProof w:val="0"/>
          <w:color w:val="auto"/>
          <w:lang w:val="en-CA"/>
        </w:rPr>
      </w:pPr>
      <w:r w:rsidRPr="00B74F10">
        <w:rPr>
          <w:rFonts w:eastAsia="Calibri"/>
          <w:noProof w:val="0"/>
          <w:color w:val="auto"/>
          <w:lang w:val="en-CA"/>
        </w:rPr>
        <w:t>Photos</w:t>
      </w:r>
    </w:p>
    <w:p w:rsidR="0093490F" w:rsidRPr="00B74F10" w:rsidRDefault="0093490F" w:rsidP="00831D7B">
      <w:pPr>
        <w:numPr>
          <w:ilvl w:val="1"/>
          <w:numId w:val="5"/>
        </w:numPr>
        <w:overflowPunct/>
        <w:autoSpaceDE/>
        <w:autoSpaceDN/>
        <w:adjustRightInd/>
        <w:spacing w:before="0" w:after="200" w:line="300" w:lineRule="auto"/>
        <w:textAlignment w:val="auto"/>
        <w:rPr>
          <w:rFonts w:eastAsia="Calibri"/>
          <w:noProof w:val="0"/>
          <w:color w:val="auto"/>
          <w:lang w:val="en-CA"/>
        </w:rPr>
      </w:pPr>
      <w:r w:rsidRPr="00B74F10">
        <w:rPr>
          <w:rFonts w:eastAsia="Calibri"/>
          <w:noProof w:val="0"/>
          <w:color w:val="auto"/>
          <w:lang w:val="en-CA"/>
        </w:rPr>
        <w:t>Other, as appropriate</w:t>
      </w:r>
    </w:p>
    <w:p w:rsidR="00514DDF" w:rsidRPr="00B74F10" w:rsidRDefault="00514DDF" w:rsidP="00514DDF">
      <w:pPr>
        <w:numPr>
          <w:ilvl w:val="0"/>
          <w:numId w:val="4"/>
        </w:numPr>
        <w:tabs>
          <w:tab w:val="left" w:pos="880"/>
        </w:tabs>
        <w:overflowPunct/>
        <w:autoSpaceDE/>
        <w:autoSpaceDN/>
        <w:adjustRightInd/>
        <w:spacing w:before="240" w:after="200" w:line="276" w:lineRule="auto"/>
        <w:textAlignment w:val="auto"/>
        <w:rPr>
          <w:rFonts w:eastAsia="Calibri"/>
          <w:noProof w:val="0"/>
          <w:color w:val="auto"/>
          <w:lang w:val="en-CA"/>
        </w:rPr>
      </w:pPr>
      <w:r w:rsidRPr="00B74F10">
        <w:rPr>
          <w:rFonts w:eastAsia="Calibri"/>
          <w:noProof w:val="0"/>
          <w:color w:val="auto"/>
          <w:lang w:val="en-CA"/>
        </w:rPr>
        <w:t xml:space="preserve">List each document </w:t>
      </w:r>
      <w:r w:rsidR="00113F12">
        <w:rPr>
          <w:rFonts w:eastAsia="Calibri"/>
          <w:noProof w:val="0"/>
          <w:color w:val="auto"/>
          <w:lang w:val="en-CA"/>
        </w:rPr>
        <w:t xml:space="preserve">either </w:t>
      </w:r>
      <w:r w:rsidRPr="00B74F10">
        <w:rPr>
          <w:rFonts w:eastAsia="Calibri"/>
          <w:noProof w:val="0"/>
          <w:color w:val="auto"/>
          <w:lang w:val="en-CA"/>
        </w:rPr>
        <w:t>in the form called “</w:t>
      </w:r>
      <w:r w:rsidR="00113F12">
        <w:rPr>
          <w:rFonts w:eastAsia="Calibri"/>
          <w:noProof w:val="0"/>
          <w:color w:val="auto"/>
          <w:lang w:val="en-CA"/>
        </w:rPr>
        <w:t>A.1 Application Summary” or “</w:t>
      </w:r>
      <w:r w:rsidRPr="00B74F10">
        <w:rPr>
          <w:rFonts w:eastAsia="Calibri"/>
          <w:noProof w:val="0"/>
          <w:color w:val="auto"/>
          <w:lang w:val="en-CA"/>
        </w:rPr>
        <w:t>A - Age</w:t>
      </w:r>
      <w:r w:rsidR="006C210B">
        <w:rPr>
          <w:rFonts w:eastAsia="Calibri"/>
          <w:noProof w:val="0"/>
          <w:color w:val="auto"/>
          <w:lang w:val="en-CA"/>
        </w:rPr>
        <w:t>ncy Info</w:t>
      </w:r>
      <w:r w:rsidRPr="00B74F10">
        <w:rPr>
          <w:rFonts w:eastAsia="Calibri"/>
          <w:noProof w:val="0"/>
          <w:color w:val="auto"/>
          <w:lang w:val="en-CA"/>
        </w:rPr>
        <w:t>”,</w:t>
      </w:r>
      <w:r w:rsidR="007C5A55">
        <w:rPr>
          <w:rFonts w:eastAsia="Calibri"/>
          <w:noProof w:val="0"/>
          <w:color w:val="auto"/>
          <w:lang w:val="en-CA"/>
        </w:rPr>
        <w:t xml:space="preserve"> in the</w:t>
      </w:r>
      <w:r w:rsidR="003F1D66">
        <w:rPr>
          <w:rFonts w:eastAsia="Calibri"/>
          <w:noProof w:val="0"/>
          <w:color w:val="auto"/>
          <w:lang w:val="en-CA"/>
        </w:rPr>
        <w:t xml:space="preserve"> </w:t>
      </w:r>
      <w:r w:rsidRPr="00B74F10">
        <w:rPr>
          <w:rFonts w:eastAsia="Calibri"/>
          <w:noProof w:val="0"/>
          <w:color w:val="auto"/>
          <w:lang w:val="en-CA"/>
        </w:rPr>
        <w:t xml:space="preserve">“Documentation Checklist for Submissions”. </w:t>
      </w:r>
    </w:p>
    <w:p w:rsidR="00086A29" w:rsidRPr="00B74F10" w:rsidRDefault="00086A29" w:rsidP="00086A29">
      <w:pPr>
        <w:numPr>
          <w:ilvl w:val="0"/>
          <w:numId w:val="4"/>
        </w:numPr>
        <w:tabs>
          <w:tab w:val="left" w:pos="880"/>
        </w:tabs>
        <w:overflowPunct/>
        <w:autoSpaceDE/>
        <w:autoSpaceDN/>
        <w:adjustRightInd/>
        <w:spacing w:before="240" w:after="200" w:line="276" w:lineRule="auto"/>
        <w:ind w:left="714" w:hanging="357"/>
        <w:textAlignment w:val="auto"/>
        <w:rPr>
          <w:rFonts w:eastAsia="Calibri"/>
          <w:noProof w:val="0"/>
          <w:color w:val="auto"/>
          <w:lang w:val="en-CA"/>
        </w:rPr>
      </w:pPr>
      <w:r w:rsidRPr="00B74F10">
        <w:rPr>
          <w:rFonts w:eastAsia="Calibri"/>
          <w:noProof w:val="0"/>
          <w:color w:val="auto"/>
          <w:lang w:val="en-CA"/>
        </w:rPr>
        <w:lastRenderedPageBreak/>
        <w:t xml:space="preserve">Compile all completed forms into the “application”. </w:t>
      </w:r>
    </w:p>
    <w:p w:rsidR="00086A29" w:rsidRPr="00B74F10" w:rsidRDefault="00C900D4" w:rsidP="00086A29">
      <w:pPr>
        <w:numPr>
          <w:ilvl w:val="0"/>
          <w:numId w:val="4"/>
        </w:numPr>
        <w:tabs>
          <w:tab w:val="left" w:pos="880"/>
        </w:tabs>
        <w:overflowPunct/>
        <w:autoSpaceDE/>
        <w:autoSpaceDN/>
        <w:adjustRightInd/>
        <w:spacing w:before="0" w:after="200" w:line="276" w:lineRule="auto"/>
        <w:textAlignment w:val="auto"/>
        <w:rPr>
          <w:rFonts w:eastAsia="Calibri"/>
          <w:noProof w:val="0"/>
          <w:color w:val="auto"/>
          <w:lang w:val="en-CA"/>
        </w:rPr>
      </w:pPr>
      <w:r>
        <w:rPr>
          <w:rFonts w:eastAsia="Calibri"/>
          <w:b/>
          <w:noProof w:val="0"/>
          <w:color w:val="auto"/>
          <w:lang w:val="en-CA"/>
        </w:rPr>
        <w:t>A</w:t>
      </w:r>
      <w:r w:rsidR="00086A29" w:rsidRPr="00B74F10">
        <w:rPr>
          <w:rFonts w:eastAsia="Calibri"/>
          <w:b/>
          <w:noProof w:val="0"/>
          <w:color w:val="auto"/>
          <w:lang w:val="en-CA"/>
        </w:rPr>
        <w:t>pplications -</w:t>
      </w:r>
      <w:r w:rsidR="00086A29" w:rsidRPr="00B74F10">
        <w:rPr>
          <w:rFonts w:eastAsia="Calibri"/>
          <w:noProof w:val="0"/>
          <w:color w:val="auto"/>
          <w:lang w:val="en-CA"/>
        </w:rPr>
        <w:t xml:space="preserve"> submit the following:</w:t>
      </w:r>
    </w:p>
    <w:p w:rsidR="00086A29" w:rsidRPr="00B74F10" w:rsidRDefault="00086A29" w:rsidP="00086A29">
      <w:pPr>
        <w:numPr>
          <w:ilvl w:val="1"/>
          <w:numId w:val="4"/>
        </w:numPr>
        <w:tabs>
          <w:tab w:val="left" w:pos="880"/>
        </w:tabs>
        <w:overflowPunct/>
        <w:autoSpaceDE/>
        <w:autoSpaceDN/>
        <w:adjustRightInd/>
        <w:spacing w:before="0" w:after="200" w:line="276" w:lineRule="auto"/>
        <w:textAlignment w:val="auto"/>
        <w:rPr>
          <w:rFonts w:eastAsia="Calibri"/>
          <w:noProof w:val="0"/>
          <w:color w:val="auto"/>
          <w:lang w:val="en-CA"/>
        </w:rPr>
      </w:pPr>
      <w:r w:rsidRPr="00B74F10">
        <w:rPr>
          <w:rFonts w:eastAsia="Calibri"/>
          <w:b/>
          <w:noProof w:val="0"/>
          <w:color w:val="auto"/>
          <w:lang w:val="en-CA"/>
        </w:rPr>
        <w:t>One</w:t>
      </w:r>
      <w:r w:rsidRPr="00B74F10">
        <w:rPr>
          <w:rFonts w:eastAsia="Calibri"/>
          <w:noProof w:val="0"/>
          <w:color w:val="auto"/>
          <w:lang w:val="en-CA"/>
        </w:rPr>
        <w:t xml:space="preserve"> signed </w:t>
      </w:r>
      <w:r w:rsidRPr="00436D98">
        <w:rPr>
          <w:rFonts w:eastAsia="Calibri"/>
          <w:b/>
          <w:noProof w:val="0"/>
          <w:color w:val="auto"/>
          <w:lang w:val="en-CA"/>
        </w:rPr>
        <w:t>hard copy</w:t>
      </w:r>
      <w:r w:rsidRPr="00B74F10">
        <w:rPr>
          <w:rFonts w:eastAsia="Calibri"/>
          <w:noProof w:val="0"/>
          <w:color w:val="auto"/>
          <w:lang w:val="en-CA"/>
        </w:rPr>
        <w:t xml:space="preserve"> of the application (</w:t>
      </w:r>
      <w:r w:rsidRPr="00B74F10">
        <w:rPr>
          <w:rFonts w:eastAsia="Calibri"/>
          <w:b/>
          <w:noProof w:val="0"/>
          <w:color w:val="auto"/>
          <w:lang w:val="en-CA"/>
        </w:rPr>
        <w:t>no</w:t>
      </w:r>
      <w:r w:rsidRPr="00B74F10">
        <w:rPr>
          <w:rFonts w:eastAsia="Calibri"/>
          <w:noProof w:val="0"/>
          <w:color w:val="auto"/>
          <w:lang w:val="en-CA"/>
        </w:rPr>
        <w:t xml:space="preserve"> additional photocopies)</w:t>
      </w:r>
      <w:r w:rsidR="002F3F46">
        <w:rPr>
          <w:rFonts w:eastAsia="Calibri"/>
          <w:noProof w:val="0"/>
          <w:color w:val="auto"/>
          <w:lang w:val="en-CA"/>
        </w:rPr>
        <w:t xml:space="preserve">. </w:t>
      </w:r>
    </w:p>
    <w:p w:rsidR="00086A29" w:rsidRPr="00B74F10" w:rsidRDefault="00086A29" w:rsidP="00086A29">
      <w:pPr>
        <w:numPr>
          <w:ilvl w:val="1"/>
          <w:numId w:val="4"/>
        </w:numPr>
        <w:tabs>
          <w:tab w:val="left" w:pos="880"/>
        </w:tabs>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An email or memory stick containing the application in an electronic format in which the documents are named and numbered clearly to facilitate the translator’s work</w:t>
      </w:r>
    </w:p>
    <w:p w:rsidR="00086A29" w:rsidRPr="00B74F10" w:rsidRDefault="00086A29" w:rsidP="00086A29">
      <w:pPr>
        <w:numPr>
          <w:ilvl w:val="0"/>
          <w:numId w:val="4"/>
        </w:numPr>
        <w:tabs>
          <w:tab w:val="left" w:pos="880"/>
        </w:tabs>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Gather the required “agency documents” listed in “Form A - Agency Information Form”.</w:t>
      </w:r>
      <w:r w:rsidR="0013039E" w:rsidRPr="00B74F10">
        <w:rPr>
          <w:rFonts w:eastAsia="Calibri"/>
          <w:noProof w:val="0"/>
          <w:color w:val="auto"/>
          <w:lang w:val="en-CA"/>
        </w:rPr>
        <w:t xml:space="preserve"> </w:t>
      </w:r>
      <w:r w:rsidR="0013039E" w:rsidRPr="00B74F10">
        <w:rPr>
          <w:rFonts w:eastAsia="Calibri"/>
          <w:b/>
          <w:noProof w:val="0"/>
          <w:color w:val="auto"/>
          <w:lang w:val="en-CA"/>
        </w:rPr>
        <w:t xml:space="preserve"> If the agency submitted these documents for the Homelessness Services Request</w:t>
      </w:r>
      <w:r w:rsidR="008900C6">
        <w:rPr>
          <w:rFonts w:eastAsia="Calibri"/>
          <w:b/>
          <w:noProof w:val="0"/>
          <w:color w:val="auto"/>
          <w:lang w:val="en-CA"/>
        </w:rPr>
        <w:t xml:space="preserve"> for Offers in December 2014, it should</w:t>
      </w:r>
      <w:r w:rsidR="0013039E" w:rsidRPr="00B74F10">
        <w:rPr>
          <w:rFonts w:eastAsia="Calibri"/>
          <w:b/>
          <w:noProof w:val="0"/>
          <w:color w:val="auto"/>
          <w:lang w:val="en-CA"/>
        </w:rPr>
        <w:t xml:space="preserve"> not submit them again.</w:t>
      </w:r>
    </w:p>
    <w:p w:rsidR="00086A29" w:rsidRPr="00B74F10" w:rsidRDefault="00086A29" w:rsidP="00086A29">
      <w:pPr>
        <w:numPr>
          <w:ilvl w:val="0"/>
          <w:numId w:val="4"/>
        </w:numPr>
        <w:tabs>
          <w:tab w:val="left" w:pos="880"/>
        </w:tabs>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 xml:space="preserve">Prepare the “agency documents” for submission </w:t>
      </w:r>
      <w:proofErr w:type="gramStart"/>
      <w:r w:rsidRPr="00B74F10">
        <w:rPr>
          <w:rFonts w:eastAsia="Calibri"/>
          <w:noProof w:val="0"/>
          <w:color w:val="auto"/>
          <w:lang w:val="en-CA"/>
        </w:rPr>
        <w:t xml:space="preserve">either electronically as a PDF or </w:t>
      </w:r>
      <w:r w:rsidRPr="00B74F10">
        <w:rPr>
          <w:rFonts w:eastAsia="Calibri"/>
          <w:b/>
          <w:noProof w:val="0"/>
          <w:color w:val="auto"/>
          <w:lang w:val="en-CA"/>
        </w:rPr>
        <w:t>one</w:t>
      </w:r>
      <w:proofErr w:type="gramEnd"/>
      <w:r w:rsidRPr="00B74F10">
        <w:rPr>
          <w:rFonts w:eastAsia="Calibri"/>
          <w:noProof w:val="0"/>
          <w:color w:val="auto"/>
          <w:lang w:val="en-CA"/>
        </w:rPr>
        <w:t xml:space="preserve"> hard copy of each.  </w:t>
      </w:r>
      <w:r w:rsidRPr="00B74F10">
        <w:rPr>
          <w:rFonts w:eastAsia="Calibri"/>
          <w:b/>
          <w:noProof w:val="0"/>
          <w:color w:val="auto"/>
          <w:lang w:val="en-CA"/>
        </w:rPr>
        <w:t xml:space="preserve">Do not attach these “agency documents” to the </w:t>
      </w:r>
      <w:r w:rsidR="0013039E" w:rsidRPr="00B74F10">
        <w:rPr>
          <w:rFonts w:eastAsia="Calibri"/>
          <w:b/>
          <w:noProof w:val="0"/>
          <w:color w:val="auto"/>
          <w:lang w:val="en-CA"/>
        </w:rPr>
        <w:t xml:space="preserve">stapled or bound </w:t>
      </w:r>
      <w:r w:rsidRPr="00B74F10">
        <w:rPr>
          <w:rFonts w:eastAsia="Calibri"/>
          <w:b/>
          <w:noProof w:val="0"/>
          <w:color w:val="auto"/>
          <w:lang w:val="en-CA"/>
        </w:rPr>
        <w:t>“application” and do not submit multiple copies of them.</w:t>
      </w:r>
    </w:p>
    <w:p w:rsidR="00086A29" w:rsidRPr="00B74F10" w:rsidRDefault="006D404E" w:rsidP="0013039E">
      <w:pPr>
        <w:pStyle w:val="Heading3"/>
        <w:rPr>
          <w:rFonts w:eastAsia="Calibri"/>
          <w:color w:val="auto"/>
          <w:lang w:val="en-CA"/>
        </w:rPr>
      </w:pPr>
      <w:bookmarkStart w:id="16" w:name="_Toc403047362"/>
      <w:bookmarkStart w:id="17" w:name="_Toc410994296"/>
      <w:r>
        <w:rPr>
          <w:rFonts w:eastAsia="Calibri"/>
          <w:color w:val="auto"/>
          <w:lang w:val="en-CA"/>
        </w:rPr>
        <w:t>3 (b</w:t>
      </w:r>
      <w:r w:rsidR="00086A29" w:rsidRPr="00B74F10">
        <w:rPr>
          <w:rFonts w:eastAsia="Calibri"/>
          <w:color w:val="auto"/>
          <w:lang w:val="en-CA"/>
        </w:rPr>
        <w:t>)</w:t>
      </w:r>
      <w:r w:rsidR="00097A97">
        <w:rPr>
          <w:rFonts w:eastAsia="Calibri"/>
          <w:color w:val="auto"/>
          <w:lang w:val="en-CA"/>
        </w:rPr>
        <w:tab/>
      </w:r>
      <w:r w:rsidR="00086A29" w:rsidRPr="00B74F10">
        <w:rPr>
          <w:rFonts w:eastAsia="Calibri"/>
          <w:color w:val="auto"/>
          <w:lang w:val="en-CA"/>
        </w:rPr>
        <w:t>Submitting the Application and Agency Documents</w:t>
      </w:r>
      <w:bookmarkEnd w:id="16"/>
      <w:bookmarkEnd w:id="17"/>
    </w:p>
    <w:p w:rsidR="00086A29" w:rsidRPr="00B74F10" w:rsidRDefault="00086A29" w:rsidP="00086A29">
      <w:p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 xml:space="preserve">Each application has </w:t>
      </w:r>
      <w:r w:rsidRPr="00B74F10">
        <w:rPr>
          <w:rFonts w:eastAsia="Calibri"/>
          <w:b/>
          <w:noProof w:val="0"/>
          <w:color w:val="auto"/>
          <w:lang w:val="en-CA"/>
        </w:rPr>
        <w:t>an electronic</w:t>
      </w:r>
      <w:r w:rsidRPr="00B74F10">
        <w:rPr>
          <w:rFonts w:eastAsia="Calibri"/>
          <w:noProof w:val="0"/>
          <w:color w:val="auto"/>
          <w:lang w:val="en-CA"/>
        </w:rPr>
        <w:t xml:space="preserve"> component and </w:t>
      </w:r>
      <w:r w:rsidRPr="00B74F10">
        <w:rPr>
          <w:rFonts w:eastAsia="Calibri"/>
          <w:b/>
          <w:noProof w:val="0"/>
          <w:color w:val="auto"/>
          <w:lang w:val="en-CA"/>
        </w:rPr>
        <w:t>a hard copy</w:t>
      </w:r>
      <w:r w:rsidRPr="00B74F10">
        <w:rPr>
          <w:rFonts w:eastAsia="Calibri"/>
          <w:noProof w:val="0"/>
          <w:color w:val="auto"/>
          <w:lang w:val="en-CA"/>
        </w:rPr>
        <w:t xml:space="preserve"> component, and </w:t>
      </w:r>
      <w:r w:rsidRPr="00B74F10">
        <w:rPr>
          <w:rFonts w:eastAsia="Calibri"/>
          <w:b/>
          <w:noProof w:val="0"/>
          <w:color w:val="auto"/>
          <w:lang w:val="en-CA"/>
        </w:rPr>
        <w:t>both</w:t>
      </w:r>
      <w:r w:rsidRPr="00B74F10">
        <w:rPr>
          <w:rFonts w:eastAsia="Calibri"/>
          <w:noProof w:val="0"/>
          <w:color w:val="auto"/>
          <w:lang w:val="en-CA"/>
        </w:rPr>
        <w:t xml:space="preserve"> </w:t>
      </w:r>
      <w:proofErr w:type="gramStart"/>
      <w:r w:rsidRPr="009E4560">
        <w:rPr>
          <w:rFonts w:eastAsia="Calibri"/>
          <w:b/>
          <w:noProof w:val="0"/>
          <w:color w:val="auto"/>
          <w:lang w:val="en-CA"/>
        </w:rPr>
        <w:t>must</w:t>
      </w:r>
      <w:r w:rsidRPr="00B74F10">
        <w:rPr>
          <w:rFonts w:eastAsia="Calibri"/>
          <w:noProof w:val="0"/>
          <w:color w:val="auto"/>
          <w:lang w:val="en-CA"/>
        </w:rPr>
        <w:t xml:space="preserve"> be submitted</w:t>
      </w:r>
      <w:proofErr w:type="gramEnd"/>
      <w:r w:rsidRPr="00B74F10">
        <w:rPr>
          <w:rFonts w:eastAsia="Calibri"/>
          <w:noProof w:val="0"/>
          <w:color w:val="auto"/>
          <w:lang w:val="en-CA"/>
        </w:rPr>
        <w:t xml:space="preserve"> by the deadline.</w:t>
      </w:r>
    </w:p>
    <w:p w:rsidR="00086A29" w:rsidRPr="00B74F10" w:rsidRDefault="0093490F" w:rsidP="0013039E">
      <w:pPr>
        <w:pStyle w:val="Heading4"/>
        <w:rPr>
          <w:rFonts w:eastAsia="Calibri"/>
          <w:color w:val="auto"/>
          <w:lang w:val="en-CA"/>
        </w:rPr>
      </w:pPr>
      <w:r w:rsidRPr="00B74F10">
        <w:rPr>
          <w:rFonts w:eastAsia="Calibri"/>
          <w:color w:val="auto"/>
          <w:lang w:val="en-CA"/>
        </w:rPr>
        <w:t xml:space="preserve">(i) </w:t>
      </w:r>
      <w:r w:rsidR="00086A29" w:rsidRPr="00B74F10">
        <w:rPr>
          <w:rFonts w:eastAsia="Calibri"/>
          <w:color w:val="auto"/>
          <w:lang w:val="en-CA"/>
        </w:rPr>
        <w:t>Electronic</w:t>
      </w:r>
    </w:p>
    <w:p w:rsidR="00086A29" w:rsidRPr="00B74F10" w:rsidRDefault="00086A29" w:rsidP="00086A29">
      <w:pPr>
        <w:overflowPunct/>
        <w:autoSpaceDE/>
        <w:autoSpaceDN/>
        <w:adjustRightInd/>
        <w:spacing w:before="0" w:line="300" w:lineRule="auto"/>
        <w:ind w:left="714" w:hanging="357"/>
        <w:contextualSpacing/>
        <w:textAlignment w:val="auto"/>
        <w:rPr>
          <w:rFonts w:eastAsia="Calibri"/>
          <w:noProof w:val="0"/>
          <w:color w:val="auto"/>
          <w:lang w:val="en-CA"/>
        </w:rPr>
      </w:pPr>
      <w:r w:rsidRPr="00B74F10">
        <w:rPr>
          <w:rFonts w:eastAsia="Calibri"/>
          <w:noProof w:val="0"/>
          <w:color w:val="auto"/>
          <w:lang w:val="en-CA"/>
        </w:rPr>
        <w:t xml:space="preserve">Submit the required electronic documents either on a memory stick or by email to </w:t>
      </w:r>
      <w:hyperlink r:id="rId13" w:history="1">
        <w:r w:rsidRPr="00B74F10">
          <w:rPr>
            <w:rFonts w:eastAsia="Calibri"/>
            <w:noProof w:val="0"/>
            <w:color w:val="auto"/>
            <w:u w:val="single"/>
            <w:lang w:val="en-CA"/>
          </w:rPr>
          <w:t>Sebastien.Momy@ottawa.ca</w:t>
        </w:r>
      </w:hyperlink>
    </w:p>
    <w:p w:rsidR="00086A29" w:rsidRPr="00B74F10" w:rsidRDefault="0093490F" w:rsidP="0013039E">
      <w:pPr>
        <w:pStyle w:val="Heading4"/>
        <w:rPr>
          <w:rFonts w:eastAsia="Calibri"/>
          <w:color w:val="auto"/>
          <w:lang w:val="en-CA"/>
        </w:rPr>
      </w:pPr>
      <w:r w:rsidRPr="00B74F10">
        <w:rPr>
          <w:rFonts w:eastAsia="Calibri"/>
          <w:color w:val="auto"/>
          <w:lang w:val="en-CA"/>
        </w:rPr>
        <w:t xml:space="preserve">(ii) </w:t>
      </w:r>
      <w:r w:rsidR="00086A29" w:rsidRPr="00B74F10">
        <w:rPr>
          <w:rFonts w:eastAsia="Calibri"/>
          <w:color w:val="auto"/>
          <w:lang w:val="en-CA"/>
        </w:rPr>
        <w:t>Hard Copy</w:t>
      </w:r>
    </w:p>
    <w:p w:rsidR="00086A29" w:rsidRPr="00B74F10" w:rsidRDefault="00086A29" w:rsidP="0013039E">
      <w:pPr>
        <w:pStyle w:val="Heading5"/>
        <w:rPr>
          <w:color w:val="auto"/>
        </w:rPr>
      </w:pPr>
      <w:r w:rsidRPr="00B74F10">
        <w:rPr>
          <w:color w:val="auto"/>
        </w:rPr>
        <w:t xml:space="preserve">By Courier: </w:t>
      </w:r>
    </w:p>
    <w:p w:rsidR="00086A29" w:rsidRPr="00B74F10" w:rsidRDefault="00086A29" w:rsidP="0093490F">
      <w:pPr>
        <w:overflowPunct/>
        <w:autoSpaceDE/>
        <w:autoSpaceDN/>
        <w:adjustRightInd/>
        <w:spacing w:before="0" w:after="0" w:line="300" w:lineRule="auto"/>
        <w:ind w:left="1440"/>
        <w:textAlignment w:val="auto"/>
        <w:rPr>
          <w:rFonts w:eastAsia="Calibri" w:cs="Times New Roman"/>
          <w:noProof w:val="0"/>
          <w:color w:val="auto"/>
          <w:szCs w:val="22"/>
          <w:lang w:val="en-CA"/>
        </w:rPr>
      </w:pPr>
      <w:r w:rsidRPr="00B74F10">
        <w:rPr>
          <w:rFonts w:eastAsia="Calibri" w:cs="Times New Roman"/>
          <w:noProof w:val="0"/>
          <w:color w:val="auto"/>
          <w:szCs w:val="22"/>
          <w:lang w:val="en-CA"/>
        </w:rPr>
        <w:t>Attention:  Sébastien Momy</w:t>
      </w:r>
    </w:p>
    <w:p w:rsidR="00086A29" w:rsidRPr="00B74F10" w:rsidRDefault="00086A29" w:rsidP="0093490F">
      <w:pPr>
        <w:overflowPunct/>
        <w:autoSpaceDE/>
        <w:autoSpaceDN/>
        <w:adjustRightInd/>
        <w:spacing w:before="0" w:after="0" w:line="300" w:lineRule="auto"/>
        <w:ind w:left="1440"/>
        <w:textAlignment w:val="auto"/>
        <w:rPr>
          <w:rFonts w:eastAsia="Calibri" w:cs="Times New Roman"/>
          <w:noProof w:val="0"/>
          <w:color w:val="auto"/>
          <w:szCs w:val="22"/>
          <w:lang w:val="en-CA"/>
        </w:rPr>
      </w:pPr>
      <w:r w:rsidRPr="00B74F10">
        <w:rPr>
          <w:rFonts w:eastAsia="Calibri" w:cs="Times New Roman"/>
          <w:noProof w:val="0"/>
          <w:color w:val="auto"/>
          <w:szCs w:val="22"/>
          <w:lang w:val="en-CA"/>
        </w:rPr>
        <w:t>Program Administrative Clerk</w:t>
      </w:r>
    </w:p>
    <w:p w:rsidR="00086A29" w:rsidRPr="00B74F10" w:rsidRDefault="00086A29" w:rsidP="0093490F">
      <w:pPr>
        <w:overflowPunct/>
        <w:autoSpaceDE/>
        <w:autoSpaceDN/>
        <w:adjustRightInd/>
        <w:spacing w:before="0" w:after="0" w:line="300" w:lineRule="auto"/>
        <w:ind w:left="1440"/>
        <w:textAlignment w:val="auto"/>
        <w:rPr>
          <w:rFonts w:eastAsia="Calibri" w:cs="Times New Roman"/>
          <w:noProof w:val="0"/>
          <w:color w:val="auto"/>
          <w:szCs w:val="22"/>
          <w:lang w:val="en-CA"/>
        </w:rPr>
      </w:pPr>
      <w:r w:rsidRPr="00B74F10">
        <w:rPr>
          <w:rFonts w:eastAsia="Calibri" w:cs="Times New Roman"/>
          <w:noProof w:val="0"/>
          <w:color w:val="auto"/>
          <w:szCs w:val="22"/>
          <w:lang w:val="en-CA"/>
        </w:rPr>
        <w:t>100 Constellation Dr. 8</w:t>
      </w:r>
      <w:r w:rsidRPr="00B74F10">
        <w:rPr>
          <w:rFonts w:eastAsia="Calibri" w:cs="Times New Roman"/>
          <w:noProof w:val="0"/>
          <w:color w:val="auto"/>
          <w:szCs w:val="22"/>
          <w:vertAlign w:val="superscript"/>
          <w:lang w:val="en-CA"/>
        </w:rPr>
        <w:t>th</w:t>
      </w:r>
      <w:r w:rsidRPr="00B74F10">
        <w:rPr>
          <w:rFonts w:eastAsia="Calibri" w:cs="Times New Roman"/>
          <w:noProof w:val="0"/>
          <w:color w:val="auto"/>
          <w:szCs w:val="22"/>
          <w:lang w:val="en-CA"/>
        </w:rPr>
        <w:t xml:space="preserve"> floor </w:t>
      </w:r>
      <w:proofErr w:type="gramStart"/>
      <w:r w:rsidR="000D5D18">
        <w:rPr>
          <w:rFonts w:eastAsia="Calibri" w:cs="Times New Roman"/>
          <w:noProof w:val="0"/>
          <w:color w:val="auto"/>
          <w:szCs w:val="22"/>
          <w:lang w:val="en-CA"/>
        </w:rPr>
        <w:t>E</w:t>
      </w:r>
      <w:r w:rsidR="005A63AB" w:rsidRPr="00B74F10">
        <w:rPr>
          <w:rFonts w:eastAsia="Calibri" w:cs="Times New Roman"/>
          <w:noProof w:val="0"/>
          <w:color w:val="auto"/>
          <w:szCs w:val="22"/>
          <w:lang w:val="en-CA"/>
        </w:rPr>
        <w:t>ast</w:t>
      </w:r>
      <w:proofErr w:type="gramEnd"/>
    </w:p>
    <w:p w:rsidR="00086A29" w:rsidRPr="00B74F10" w:rsidRDefault="00086A29" w:rsidP="0093490F">
      <w:pPr>
        <w:overflowPunct/>
        <w:autoSpaceDE/>
        <w:autoSpaceDN/>
        <w:adjustRightInd/>
        <w:spacing w:before="0" w:after="0" w:line="300" w:lineRule="auto"/>
        <w:ind w:left="1440"/>
        <w:textAlignment w:val="auto"/>
        <w:rPr>
          <w:rFonts w:eastAsia="Calibri" w:cs="Times New Roman"/>
          <w:noProof w:val="0"/>
          <w:color w:val="auto"/>
          <w:szCs w:val="22"/>
          <w:lang w:val="en-CA"/>
        </w:rPr>
      </w:pPr>
      <w:r w:rsidRPr="00B74F10">
        <w:rPr>
          <w:rFonts w:eastAsia="Calibri" w:cs="Times New Roman"/>
          <w:noProof w:val="0"/>
          <w:color w:val="auto"/>
          <w:szCs w:val="22"/>
          <w:lang w:val="en-CA"/>
        </w:rPr>
        <w:t>Ottawa, ON K2G 6J8</w:t>
      </w:r>
    </w:p>
    <w:p w:rsidR="00086A29" w:rsidRPr="00B74F10" w:rsidRDefault="00086A29" w:rsidP="0013039E">
      <w:pPr>
        <w:pStyle w:val="Heading5"/>
        <w:rPr>
          <w:color w:val="auto"/>
        </w:rPr>
      </w:pPr>
      <w:r w:rsidRPr="00B74F10">
        <w:rPr>
          <w:color w:val="auto"/>
        </w:rPr>
        <w:t>In Person:</w:t>
      </w:r>
    </w:p>
    <w:p w:rsidR="00086A29" w:rsidRPr="00B74F10" w:rsidRDefault="00086A29" w:rsidP="0093490F">
      <w:pPr>
        <w:overflowPunct/>
        <w:autoSpaceDE/>
        <w:autoSpaceDN/>
        <w:adjustRightInd/>
        <w:spacing w:before="0" w:after="0" w:line="300" w:lineRule="auto"/>
        <w:ind w:left="1440"/>
        <w:textAlignment w:val="auto"/>
        <w:rPr>
          <w:rFonts w:eastAsia="Calibri" w:cs="Times New Roman"/>
          <w:noProof w:val="0"/>
          <w:color w:val="auto"/>
          <w:szCs w:val="22"/>
          <w:lang w:val="en-CA"/>
        </w:rPr>
      </w:pPr>
      <w:r w:rsidRPr="00B74F10">
        <w:rPr>
          <w:rFonts w:eastAsia="Calibri" w:cs="Times New Roman"/>
          <w:noProof w:val="0"/>
          <w:color w:val="auto"/>
          <w:szCs w:val="22"/>
          <w:lang w:val="en-CA"/>
        </w:rPr>
        <w:t xml:space="preserve">The RFO </w:t>
      </w:r>
      <w:proofErr w:type="gramStart"/>
      <w:r w:rsidRPr="00B74F10">
        <w:rPr>
          <w:rFonts w:eastAsia="Calibri" w:cs="Times New Roman"/>
          <w:noProof w:val="0"/>
          <w:color w:val="auto"/>
          <w:szCs w:val="22"/>
          <w:lang w:val="en-CA"/>
        </w:rPr>
        <w:t>can be delivered</w:t>
      </w:r>
      <w:proofErr w:type="gramEnd"/>
      <w:r w:rsidRPr="00B74F10">
        <w:rPr>
          <w:rFonts w:eastAsia="Calibri" w:cs="Times New Roman"/>
          <w:noProof w:val="0"/>
          <w:color w:val="auto"/>
          <w:szCs w:val="22"/>
          <w:lang w:val="en-CA"/>
        </w:rPr>
        <w:t xml:space="preserve"> in person at the Rent Supplement reception counter between 8:30am and 4:30pm, 100 Constellation Dr. 8</w:t>
      </w:r>
      <w:r w:rsidRPr="00B74F10">
        <w:rPr>
          <w:rFonts w:eastAsia="Calibri" w:cs="Times New Roman"/>
          <w:noProof w:val="0"/>
          <w:color w:val="auto"/>
          <w:szCs w:val="22"/>
          <w:vertAlign w:val="superscript"/>
          <w:lang w:val="en-CA"/>
        </w:rPr>
        <w:t>th</w:t>
      </w:r>
      <w:r w:rsidRPr="00B74F10">
        <w:rPr>
          <w:rFonts w:eastAsia="Calibri" w:cs="Times New Roman"/>
          <w:noProof w:val="0"/>
          <w:color w:val="auto"/>
          <w:szCs w:val="22"/>
          <w:lang w:val="en-CA"/>
        </w:rPr>
        <w:t xml:space="preserve"> floor West, Ottawa, ON K2G 6J8.  Please ensure that it </w:t>
      </w:r>
      <w:proofErr w:type="gramStart"/>
      <w:r w:rsidRPr="00B74F10">
        <w:rPr>
          <w:rFonts w:eastAsia="Calibri" w:cs="Times New Roman"/>
          <w:noProof w:val="0"/>
          <w:color w:val="auto"/>
          <w:szCs w:val="22"/>
          <w:lang w:val="en-CA"/>
        </w:rPr>
        <w:t>is addressed</w:t>
      </w:r>
      <w:proofErr w:type="gramEnd"/>
      <w:r w:rsidRPr="00B74F10">
        <w:rPr>
          <w:rFonts w:eastAsia="Calibri" w:cs="Times New Roman"/>
          <w:noProof w:val="0"/>
          <w:color w:val="auto"/>
          <w:szCs w:val="22"/>
          <w:lang w:val="en-CA"/>
        </w:rPr>
        <w:t xml:space="preserve"> to the attention of Sébastien Momy.</w:t>
      </w:r>
    </w:p>
    <w:p w:rsidR="00086A29" w:rsidRPr="00B74F10" w:rsidRDefault="006D404E" w:rsidP="0093490F">
      <w:pPr>
        <w:pStyle w:val="Heading3"/>
        <w:rPr>
          <w:rFonts w:eastAsia="Calibri"/>
          <w:color w:val="auto"/>
          <w:lang w:val="en-CA"/>
        </w:rPr>
      </w:pPr>
      <w:bookmarkStart w:id="18" w:name="_Toc403047363"/>
      <w:bookmarkStart w:id="19" w:name="_Toc410994297"/>
      <w:r>
        <w:rPr>
          <w:rFonts w:eastAsia="Calibri"/>
          <w:color w:val="auto"/>
          <w:lang w:val="en-CA"/>
        </w:rPr>
        <w:lastRenderedPageBreak/>
        <w:t>3 (c</w:t>
      </w:r>
      <w:r w:rsidR="00097A97">
        <w:rPr>
          <w:rFonts w:eastAsia="Calibri"/>
          <w:color w:val="auto"/>
          <w:lang w:val="en-CA"/>
        </w:rPr>
        <w:t>)</w:t>
      </w:r>
      <w:r w:rsidR="00097A97">
        <w:rPr>
          <w:rFonts w:eastAsia="Calibri"/>
          <w:color w:val="auto"/>
          <w:lang w:val="en-CA"/>
        </w:rPr>
        <w:tab/>
      </w:r>
      <w:r w:rsidR="00086A29" w:rsidRPr="00B74F10">
        <w:rPr>
          <w:rFonts w:eastAsia="Calibri"/>
          <w:color w:val="auto"/>
          <w:lang w:val="en-CA"/>
        </w:rPr>
        <w:t>Deadlin</w:t>
      </w:r>
      <w:r w:rsidR="00097A97">
        <w:rPr>
          <w:rFonts w:eastAsia="Calibri"/>
          <w:color w:val="auto"/>
          <w:lang w:val="en-CA"/>
        </w:rPr>
        <w:tab/>
      </w:r>
      <w:r w:rsidR="00086A29" w:rsidRPr="00B74F10">
        <w:rPr>
          <w:rFonts w:eastAsia="Calibri"/>
          <w:color w:val="auto"/>
          <w:lang w:val="en-CA"/>
        </w:rPr>
        <w:t>e for Submissions</w:t>
      </w:r>
      <w:bookmarkEnd w:id="18"/>
      <w:bookmarkEnd w:id="19"/>
    </w:p>
    <w:p w:rsidR="00086A29" w:rsidRPr="00B74F10" w:rsidRDefault="00086A29" w:rsidP="00086A29">
      <w:pPr>
        <w:overflowPunct/>
        <w:autoSpaceDE/>
        <w:autoSpaceDN/>
        <w:adjustRightInd/>
        <w:spacing w:before="0" w:after="200" w:line="276" w:lineRule="auto"/>
        <w:textAlignment w:val="auto"/>
        <w:rPr>
          <w:rFonts w:eastAsia="Calibri"/>
          <w:bCs/>
          <w:noProof w:val="0"/>
          <w:color w:val="auto"/>
          <w:lang w:val="en-CA"/>
        </w:rPr>
      </w:pPr>
      <w:r w:rsidRPr="00B74F10">
        <w:rPr>
          <w:rFonts w:eastAsia="Calibri"/>
          <w:bCs/>
          <w:noProof w:val="0"/>
          <w:color w:val="auto"/>
          <w:lang w:val="en-CA"/>
        </w:rPr>
        <w:t>See</w:t>
      </w:r>
      <w:r w:rsidR="00716925">
        <w:rPr>
          <w:rFonts w:eastAsia="Calibri"/>
          <w:bCs/>
          <w:noProof w:val="0"/>
          <w:color w:val="auto"/>
          <w:lang w:val="en-CA"/>
        </w:rPr>
        <w:t xml:space="preserve"> Section 1,</w:t>
      </w:r>
      <w:r w:rsidRPr="00B74F10">
        <w:rPr>
          <w:rFonts w:eastAsia="Calibri"/>
          <w:bCs/>
          <w:noProof w:val="0"/>
          <w:color w:val="auto"/>
          <w:lang w:val="en-CA"/>
        </w:rPr>
        <w:t xml:space="preserve"> </w:t>
      </w:r>
      <w:r w:rsidR="00D34920">
        <w:rPr>
          <w:rFonts w:eastAsia="Calibri"/>
          <w:bCs/>
          <w:noProof w:val="0"/>
          <w:color w:val="auto"/>
          <w:lang w:val="en-CA"/>
        </w:rPr>
        <w:t>Table 1</w:t>
      </w:r>
      <w:r w:rsidRPr="00B74F10">
        <w:rPr>
          <w:rFonts w:eastAsia="Calibri"/>
          <w:bCs/>
          <w:noProof w:val="0"/>
          <w:color w:val="auto"/>
          <w:lang w:val="en-CA"/>
        </w:rPr>
        <w:t xml:space="preserve"> of this document.</w:t>
      </w:r>
    </w:p>
    <w:p w:rsidR="00257D12" w:rsidRPr="00B74F10" w:rsidRDefault="00257D12" w:rsidP="000449E2">
      <w:pPr>
        <w:pStyle w:val="Heading2"/>
        <w:rPr>
          <w:color w:val="auto"/>
        </w:rPr>
      </w:pPr>
      <w:bookmarkStart w:id="20" w:name="_Toc410994298"/>
      <w:r w:rsidRPr="00B74F10">
        <w:rPr>
          <w:color w:val="auto"/>
        </w:rPr>
        <w:t>PART FOUR:</w:t>
      </w:r>
      <w:r w:rsidR="00DA1AB2" w:rsidRPr="00B74F10">
        <w:rPr>
          <w:color w:val="auto"/>
        </w:rPr>
        <w:tab/>
      </w:r>
      <w:r w:rsidRPr="00B74F10">
        <w:rPr>
          <w:color w:val="auto"/>
        </w:rPr>
        <w:t xml:space="preserve">ASSESSMENT OF </w:t>
      </w:r>
      <w:r w:rsidR="00E709F2" w:rsidRPr="00B74F10">
        <w:rPr>
          <w:color w:val="auto"/>
        </w:rPr>
        <w:t>APPLICATION</w:t>
      </w:r>
      <w:r w:rsidRPr="00B74F10">
        <w:rPr>
          <w:color w:val="auto"/>
        </w:rPr>
        <w:t>S</w:t>
      </w:r>
      <w:bookmarkEnd w:id="20"/>
    </w:p>
    <w:p w:rsidR="00257D12" w:rsidRPr="00B74F10" w:rsidRDefault="00770109" w:rsidP="001D615A">
      <w:pPr>
        <w:pStyle w:val="Heading3"/>
        <w:rPr>
          <w:color w:val="auto"/>
        </w:rPr>
      </w:pPr>
      <w:bookmarkStart w:id="21" w:name="_Toc410994299"/>
      <w:r w:rsidRPr="00B74F10">
        <w:rPr>
          <w:color w:val="auto"/>
        </w:rPr>
        <w:t>4</w:t>
      </w:r>
      <w:r w:rsidR="00DC2B19" w:rsidRPr="00B74F10">
        <w:rPr>
          <w:color w:val="auto"/>
        </w:rPr>
        <w:t xml:space="preserve"> </w:t>
      </w:r>
      <w:r w:rsidRPr="00B74F10">
        <w:rPr>
          <w:color w:val="auto"/>
        </w:rPr>
        <w:t>(a)</w:t>
      </w:r>
      <w:r w:rsidR="00DC2B19" w:rsidRPr="00B74F10">
        <w:rPr>
          <w:color w:val="auto"/>
        </w:rPr>
        <w:tab/>
      </w:r>
      <w:r w:rsidR="00257D12" w:rsidRPr="00B74F10">
        <w:rPr>
          <w:color w:val="auto"/>
        </w:rPr>
        <w:t>Stage One – Screening for Mandatory Requirements</w:t>
      </w:r>
      <w:bookmarkEnd w:id="21"/>
    </w:p>
    <w:p w:rsidR="00257D12" w:rsidRPr="00B74F10" w:rsidRDefault="00F82BB0" w:rsidP="00F82BB0">
      <w:pPr>
        <w:rPr>
          <w:color w:val="auto"/>
        </w:rPr>
      </w:pPr>
      <w:r>
        <w:rPr>
          <w:color w:val="auto"/>
        </w:rPr>
        <w:t xml:space="preserve">The applications will be screened to determine whether the </w:t>
      </w:r>
      <w:r w:rsidR="007A48B7" w:rsidRPr="00B74F10">
        <w:rPr>
          <w:color w:val="auto"/>
        </w:rPr>
        <w:t>applicant</w:t>
      </w:r>
      <w:r>
        <w:rPr>
          <w:color w:val="auto"/>
        </w:rPr>
        <w:t>,</w:t>
      </w:r>
      <w:r w:rsidR="00257D12" w:rsidRPr="00B74F10">
        <w:rPr>
          <w:color w:val="auto"/>
        </w:rPr>
        <w:t xml:space="preserve"> the proposed project</w:t>
      </w:r>
      <w:r>
        <w:rPr>
          <w:color w:val="auto"/>
        </w:rPr>
        <w:t>(s) and the application</w:t>
      </w:r>
      <w:r w:rsidR="00257D12" w:rsidRPr="00B74F10">
        <w:rPr>
          <w:color w:val="auto"/>
        </w:rPr>
        <w:t xml:space="preserve"> comply with </w:t>
      </w:r>
      <w:r w:rsidR="003906B0" w:rsidRPr="00B74F10">
        <w:rPr>
          <w:color w:val="auto"/>
        </w:rPr>
        <w:t xml:space="preserve">all of the eligibility criteria contained in </w:t>
      </w:r>
      <w:r w:rsidR="008900C6">
        <w:rPr>
          <w:color w:val="auto"/>
        </w:rPr>
        <w:t xml:space="preserve">this document, in </w:t>
      </w:r>
      <w:r w:rsidR="00810B02" w:rsidRPr="00B74F10">
        <w:rPr>
          <w:color w:val="auto"/>
        </w:rPr>
        <w:t>section “</w:t>
      </w:r>
      <w:r w:rsidR="004B70B8" w:rsidRPr="003F1D66">
        <w:rPr>
          <w:iCs/>
          <w:color w:val="auto"/>
        </w:rPr>
        <w:t>PART TWO:</w:t>
      </w:r>
      <w:r w:rsidR="004B70B8" w:rsidRPr="007C22F5">
        <w:rPr>
          <w:iCs/>
          <w:color w:val="auto"/>
        </w:rPr>
        <w:t xml:space="preserve">  ELIGIBILITY FOR FUNDING</w:t>
      </w:r>
      <w:r w:rsidR="00E8673A" w:rsidRPr="007C22F5">
        <w:rPr>
          <w:iCs/>
          <w:color w:val="auto"/>
        </w:rPr>
        <w:t>”</w:t>
      </w:r>
      <w:r w:rsidR="003906B0" w:rsidRPr="007C22F5">
        <w:rPr>
          <w:color w:val="auto"/>
        </w:rPr>
        <w:t>.</w:t>
      </w:r>
      <w:r w:rsidR="003F1D66">
        <w:rPr>
          <w:color w:val="auto"/>
        </w:rPr>
        <w:t xml:space="preserve"> </w:t>
      </w:r>
    </w:p>
    <w:p w:rsidR="00E54777" w:rsidRDefault="00770109" w:rsidP="001D615A">
      <w:pPr>
        <w:pStyle w:val="Heading3"/>
        <w:rPr>
          <w:color w:val="auto"/>
        </w:rPr>
      </w:pPr>
      <w:bookmarkStart w:id="22" w:name="_Toc410994300"/>
      <w:r w:rsidRPr="00B74F10">
        <w:rPr>
          <w:color w:val="auto"/>
        </w:rPr>
        <w:t>4</w:t>
      </w:r>
      <w:r w:rsidR="00DC2B19" w:rsidRPr="00B74F10">
        <w:rPr>
          <w:color w:val="auto"/>
        </w:rPr>
        <w:t xml:space="preserve"> </w:t>
      </w:r>
      <w:r w:rsidRPr="00B74F10">
        <w:rPr>
          <w:color w:val="auto"/>
        </w:rPr>
        <w:t>(b)</w:t>
      </w:r>
      <w:r w:rsidR="00DC2B19" w:rsidRPr="00B74F10">
        <w:rPr>
          <w:color w:val="auto"/>
        </w:rPr>
        <w:tab/>
      </w:r>
      <w:r w:rsidR="00257D12" w:rsidRPr="00B74F10">
        <w:rPr>
          <w:color w:val="auto"/>
        </w:rPr>
        <w:t xml:space="preserve">Stage Two – </w:t>
      </w:r>
      <w:r w:rsidR="00E54777">
        <w:rPr>
          <w:color w:val="auto"/>
        </w:rPr>
        <w:t>Confirming the Priority Types</w:t>
      </w:r>
      <w:bookmarkEnd w:id="22"/>
    </w:p>
    <w:p w:rsidR="007C22F5" w:rsidRPr="00B74F10" w:rsidRDefault="007C22F5" w:rsidP="007C22F5">
      <w:pPr>
        <w:rPr>
          <w:color w:val="auto"/>
        </w:rPr>
      </w:pPr>
      <w:r>
        <w:rPr>
          <w:color w:val="auto"/>
        </w:rPr>
        <w:t xml:space="preserve">Staff will determine whether each of the proposed projects has been </w:t>
      </w:r>
      <w:r w:rsidRPr="00791AD2">
        <w:rPr>
          <w:color w:val="auto"/>
        </w:rPr>
        <w:t xml:space="preserve">assigned to the most appropriate Priority Type (see </w:t>
      </w:r>
      <w:r w:rsidR="00802E2D" w:rsidRPr="00791AD2">
        <w:rPr>
          <w:color w:val="auto"/>
        </w:rPr>
        <w:t>above, S</w:t>
      </w:r>
      <w:r w:rsidRPr="00791AD2">
        <w:rPr>
          <w:color w:val="auto"/>
        </w:rPr>
        <w:t xml:space="preserve">ections </w:t>
      </w:r>
      <w:r w:rsidR="003F1D66" w:rsidRPr="00791AD2">
        <w:rPr>
          <w:color w:val="auto"/>
        </w:rPr>
        <w:t>1(d</w:t>
      </w:r>
      <w:r w:rsidR="00456689" w:rsidRPr="00791AD2">
        <w:rPr>
          <w:color w:val="auto"/>
        </w:rPr>
        <w:t>)</w:t>
      </w:r>
      <w:r w:rsidR="00802E2D" w:rsidRPr="00791AD2">
        <w:rPr>
          <w:color w:val="auto"/>
        </w:rPr>
        <w:t>, T</w:t>
      </w:r>
      <w:r w:rsidR="00456689" w:rsidRPr="00791AD2">
        <w:rPr>
          <w:color w:val="auto"/>
        </w:rPr>
        <w:t>able 3)</w:t>
      </w:r>
      <w:r w:rsidRPr="00791AD2">
        <w:rPr>
          <w:color w:val="auto"/>
        </w:rPr>
        <w:t xml:space="preserve"> and reassign them if necessary.  Havin</w:t>
      </w:r>
      <w:r w:rsidR="00802E2D" w:rsidRPr="00791AD2">
        <w:rPr>
          <w:color w:val="auto"/>
        </w:rPr>
        <w:t>g the projects correctl</w:t>
      </w:r>
      <w:r w:rsidR="00802E2D">
        <w:rPr>
          <w:color w:val="auto"/>
        </w:rPr>
        <w:t>y assigned</w:t>
      </w:r>
      <w:r>
        <w:rPr>
          <w:color w:val="auto"/>
        </w:rPr>
        <w:t xml:space="preserve"> will facilitate the decision-making process </w:t>
      </w:r>
      <w:r w:rsidR="000D5D18">
        <w:rPr>
          <w:color w:val="auto"/>
        </w:rPr>
        <w:t xml:space="preserve"> as</w:t>
      </w:r>
      <w:r w:rsidR="00456689">
        <w:rPr>
          <w:color w:val="auto"/>
        </w:rPr>
        <w:t xml:space="preserve"> </w:t>
      </w:r>
      <w:r w:rsidRPr="00B74F10">
        <w:rPr>
          <w:color w:val="auto"/>
        </w:rPr>
        <w:t xml:space="preserve">priority will be given to projects deemed to be the most </w:t>
      </w:r>
      <w:r w:rsidR="00F67246">
        <w:rPr>
          <w:color w:val="auto"/>
        </w:rPr>
        <w:t xml:space="preserve">urgent and </w:t>
      </w:r>
      <w:r w:rsidR="00C70563">
        <w:rPr>
          <w:color w:val="auto"/>
        </w:rPr>
        <w:t>important to the service system</w:t>
      </w:r>
      <w:r w:rsidRPr="00B74F10">
        <w:rPr>
          <w:color w:val="auto"/>
        </w:rPr>
        <w:t>.</w:t>
      </w:r>
    </w:p>
    <w:p w:rsidR="00257D12" w:rsidRPr="00B74F10" w:rsidRDefault="00E54777" w:rsidP="001D615A">
      <w:pPr>
        <w:pStyle w:val="Heading3"/>
        <w:rPr>
          <w:color w:val="auto"/>
        </w:rPr>
      </w:pPr>
      <w:bookmarkStart w:id="23" w:name="_Toc410994301"/>
      <w:r w:rsidRPr="00B74F10">
        <w:rPr>
          <w:color w:val="auto"/>
        </w:rPr>
        <w:t>4 (c)</w:t>
      </w:r>
      <w:r w:rsidRPr="00B74F10">
        <w:rPr>
          <w:color w:val="auto"/>
        </w:rPr>
        <w:tab/>
        <w:t xml:space="preserve">Stage Three:  </w:t>
      </w:r>
      <w:r w:rsidR="00257D12" w:rsidRPr="00B74F10">
        <w:rPr>
          <w:color w:val="auto"/>
        </w:rPr>
        <w:t xml:space="preserve">Scoring the Eligible </w:t>
      </w:r>
      <w:r w:rsidR="00E709F2" w:rsidRPr="00B74F10">
        <w:rPr>
          <w:color w:val="auto"/>
        </w:rPr>
        <w:t>Applications</w:t>
      </w:r>
      <w:bookmarkEnd w:id="23"/>
    </w:p>
    <w:p w:rsidR="00A649C0" w:rsidRPr="00B74F10" w:rsidRDefault="00AF36FB" w:rsidP="001D615A">
      <w:pPr>
        <w:rPr>
          <w:color w:val="auto"/>
        </w:rPr>
      </w:pPr>
      <w:r w:rsidRPr="00B74F10">
        <w:rPr>
          <w:color w:val="auto"/>
        </w:rPr>
        <w:t xml:space="preserve">The </w:t>
      </w:r>
      <w:r w:rsidR="005E488A" w:rsidRPr="00B74F10">
        <w:rPr>
          <w:color w:val="auto"/>
        </w:rPr>
        <w:t>ap</w:t>
      </w:r>
      <w:r w:rsidR="00E709F2" w:rsidRPr="00B74F10">
        <w:rPr>
          <w:color w:val="auto"/>
        </w:rPr>
        <w:t>plication</w:t>
      </w:r>
      <w:r w:rsidR="00257D12" w:rsidRPr="00B74F10">
        <w:rPr>
          <w:color w:val="auto"/>
        </w:rPr>
        <w:t>s</w:t>
      </w:r>
      <w:r w:rsidRPr="00B74F10">
        <w:rPr>
          <w:color w:val="auto"/>
        </w:rPr>
        <w:t xml:space="preserve"> </w:t>
      </w:r>
      <w:r w:rsidR="00257D12" w:rsidRPr="00B74F10">
        <w:rPr>
          <w:color w:val="auto"/>
        </w:rPr>
        <w:t xml:space="preserve">will be assessed by </w:t>
      </w:r>
      <w:r w:rsidR="005A0008" w:rsidRPr="00B74F10">
        <w:rPr>
          <w:color w:val="auto"/>
        </w:rPr>
        <w:t xml:space="preserve">staff of </w:t>
      </w:r>
      <w:r w:rsidR="00F54516" w:rsidRPr="00B74F10">
        <w:rPr>
          <w:color w:val="auto"/>
        </w:rPr>
        <w:t>the</w:t>
      </w:r>
      <w:r w:rsidR="005A0008" w:rsidRPr="00B74F10">
        <w:rPr>
          <w:color w:val="auto"/>
        </w:rPr>
        <w:t xml:space="preserve"> Housing Services Branch</w:t>
      </w:r>
      <w:r w:rsidR="00257D12" w:rsidRPr="00B74F10">
        <w:rPr>
          <w:color w:val="auto"/>
        </w:rPr>
        <w:t xml:space="preserve"> according to the </w:t>
      </w:r>
      <w:r w:rsidR="000A160E" w:rsidRPr="00B74F10">
        <w:rPr>
          <w:color w:val="auto"/>
        </w:rPr>
        <w:t>evaluation criteria set</w:t>
      </w:r>
      <w:r w:rsidR="009E79A5" w:rsidRPr="00B74F10">
        <w:rPr>
          <w:color w:val="auto"/>
        </w:rPr>
        <w:t xml:space="preserve"> out in the </w:t>
      </w:r>
      <w:r w:rsidR="00AE651A" w:rsidRPr="00B74F10">
        <w:rPr>
          <w:color w:val="auto"/>
        </w:rPr>
        <w:t>table</w:t>
      </w:r>
      <w:r w:rsidR="00257D12" w:rsidRPr="00B74F10">
        <w:rPr>
          <w:color w:val="auto"/>
        </w:rPr>
        <w:t xml:space="preserve"> </w:t>
      </w:r>
      <w:r w:rsidR="00535AF1" w:rsidRPr="00B74F10">
        <w:rPr>
          <w:color w:val="auto"/>
        </w:rPr>
        <w:t>below</w:t>
      </w:r>
      <w:r w:rsidR="002B1C4A" w:rsidRPr="00B74F10">
        <w:rPr>
          <w:color w:val="auto"/>
        </w:rPr>
        <w:t>.</w:t>
      </w:r>
      <w:r w:rsidR="00257D12" w:rsidRPr="00B74F10">
        <w:rPr>
          <w:color w:val="auto"/>
        </w:rPr>
        <w:t xml:space="preserve"> </w:t>
      </w:r>
    </w:p>
    <w:p w:rsidR="0038458B" w:rsidRPr="00B74F10" w:rsidRDefault="0038458B" w:rsidP="001D615A">
      <w:pPr>
        <w:rPr>
          <w:color w:val="auto"/>
        </w:rPr>
      </w:pPr>
      <w:r w:rsidRPr="00B74F10">
        <w:rPr>
          <w:color w:val="auto"/>
        </w:rPr>
        <w:t xml:space="preserve">City staff will </w:t>
      </w:r>
      <w:r w:rsidR="0053078E" w:rsidRPr="00B74F10">
        <w:rPr>
          <w:color w:val="auto"/>
        </w:rPr>
        <w:t>base their</w:t>
      </w:r>
      <w:r w:rsidRPr="00B74F10">
        <w:rPr>
          <w:color w:val="auto"/>
        </w:rPr>
        <w:t xml:space="preserve"> assessment on the content of the application packages</w:t>
      </w:r>
      <w:r w:rsidR="009E79A5" w:rsidRPr="00B74F10">
        <w:rPr>
          <w:color w:val="auto"/>
        </w:rPr>
        <w:t>,</w:t>
      </w:r>
      <w:r w:rsidR="0053078E" w:rsidRPr="00B74F10">
        <w:rPr>
          <w:color w:val="auto"/>
        </w:rPr>
        <w:t xml:space="preserve"> </w:t>
      </w:r>
      <w:r w:rsidRPr="00B74F10">
        <w:rPr>
          <w:color w:val="auto"/>
        </w:rPr>
        <w:t xml:space="preserve">and on their </w:t>
      </w:r>
      <w:r w:rsidR="0074302A" w:rsidRPr="00B74F10">
        <w:rPr>
          <w:color w:val="auto"/>
        </w:rPr>
        <w:t xml:space="preserve">own </w:t>
      </w:r>
      <w:r w:rsidRPr="00B74F10">
        <w:rPr>
          <w:color w:val="auto"/>
        </w:rPr>
        <w:t xml:space="preserve">knowledge of the service system and the </w:t>
      </w:r>
      <w:r w:rsidR="007A48B7" w:rsidRPr="00B74F10">
        <w:rPr>
          <w:color w:val="auto"/>
        </w:rPr>
        <w:t>applicant</w:t>
      </w:r>
      <w:r w:rsidR="00D92163" w:rsidRPr="00B74F10">
        <w:rPr>
          <w:color w:val="auto"/>
        </w:rPr>
        <w:t xml:space="preserve"> agencie</w:t>
      </w:r>
      <w:r w:rsidR="0074302A" w:rsidRPr="00B74F10">
        <w:rPr>
          <w:color w:val="auto"/>
        </w:rPr>
        <w:t>s.</w:t>
      </w:r>
      <w:r w:rsidR="00B41BA5" w:rsidRPr="00B74F10">
        <w:rPr>
          <w:color w:val="auto"/>
        </w:rPr>
        <w:t xml:space="preserve"> </w:t>
      </w:r>
    </w:p>
    <w:p w:rsidR="00257D12" w:rsidRPr="00B74F10" w:rsidRDefault="00E709F2" w:rsidP="001D615A">
      <w:pPr>
        <w:rPr>
          <w:color w:val="auto"/>
          <w:lang w:val="en-CA"/>
        </w:rPr>
      </w:pPr>
      <w:r w:rsidRPr="00B74F10">
        <w:rPr>
          <w:color w:val="auto"/>
          <w:lang w:val="en-CA"/>
        </w:rPr>
        <w:t>Application</w:t>
      </w:r>
      <w:r w:rsidR="00257D12" w:rsidRPr="00B74F10">
        <w:rPr>
          <w:color w:val="auto"/>
          <w:lang w:val="en-CA"/>
        </w:rPr>
        <w:t xml:space="preserve">s must </w:t>
      </w:r>
      <w:r w:rsidR="00535AF1" w:rsidRPr="00B74F10">
        <w:rPr>
          <w:color w:val="auto"/>
          <w:lang w:val="en-CA"/>
        </w:rPr>
        <w:t>achieve</w:t>
      </w:r>
      <w:r w:rsidR="008900C6">
        <w:rPr>
          <w:color w:val="auto"/>
          <w:lang w:val="en-CA"/>
        </w:rPr>
        <w:t xml:space="preserve"> an overall score of</w:t>
      </w:r>
      <w:r w:rsidR="00E338E9" w:rsidRPr="00B74F10">
        <w:rPr>
          <w:color w:val="auto"/>
          <w:lang w:val="en-CA"/>
        </w:rPr>
        <w:t xml:space="preserve"> </w:t>
      </w:r>
      <w:r w:rsidR="00776875">
        <w:rPr>
          <w:color w:val="auto"/>
          <w:lang w:val="en-CA"/>
        </w:rPr>
        <w:t>70 out of 100 points</w:t>
      </w:r>
      <w:r w:rsidR="008900C6">
        <w:rPr>
          <w:color w:val="auto"/>
          <w:lang w:val="en-CA"/>
        </w:rPr>
        <w:t xml:space="preserve"> </w:t>
      </w:r>
      <w:r w:rsidR="00873B26" w:rsidRPr="00B74F10">
        <w:rPr>
          <w:color w:val="auto"/>
          <w:lang w:val="en-CA"/>
        </w:rPr>
        <w:t xml:space="preserve">in order </w:t>
      </w:r>
      <w:r w:rsidR="00170FF5" w:rsidRPr="00B74F10">
        <w:rPr>
          <w:color w:val="auto"/>
          <w:lang w:val="en-CA"/>
        </w:rPr>
        <w:t>to remain in the</w:t>
      </w:r>
      <w:r w:rsidR="00257D12" w:rsidRPr="00B74F10">
        <w:rPr>
          <w:color w:val="auto"/>
          <w:lang w:val="en-CA"/>
        </w:rPr>
        <w:t xml:space="preserve"> competition.</w:t>
      </w:r>
    </w:p>
    <w:p w:rsidR="00B5303F" w:rsidRPr="00B74F10" w:rsidRDefault="00B5303F" w:rsidP="00CB6211">
      <w:pPr>
        <w:pStyle w:val="Caption"/>
      </w:pPr>
      <w:r w:rsidRPr="00B74F10">
        <w:t xml:space="preserve">Table </w:t>
      </w:r>
      <w:r w:rsidR="00E614B2">
        <w:t>5</w:t>
      </w:r>
      <w:r w:rsidRPr="00B74F10">
        <w:t xml:space="preserve"> - Scoring Criteria</w:t>
      </w:r>
    </w:p>
    <w:tbl>
      <w:tblPr>
        <w:tblpPr w:leftFromText="180" w:rightFromText="180" w:vertAnchor="text" w:tblpXSpec="center" w:tblpY="1"/>
        <w:tblOverlap w:val="neve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7"/>
        <w:gridCol w:w="1450"/>
      </w:tblGrid>
      <w:tr w:rsidR="008B18D1" w:rsidRPr="008900C6" w:rsidTr="00045719">
        <w:trPr>
          <w:tblHeader/>
        </w:trPr>
        <w:tc>
          <w:tcPr>
            <w:tcW w:w="8457" w:type="dxa"/>
            <w:shd w:val="clear" w:color="auto" w:fill="F2F2F2" w:themeFill="background1" w:themeFillShade="F2"/>
          </w:tcPr>
          <w:p w:rsidR="008B18D1" w:rsidRPr="008900C6" w:rsidRDefault="00287D3B" w:rsidP="00045719">
            <w:pPr>
              <w:rPr>
                <w:b/>
                <w:color w:val="auto"/>
              </w:rPr>
            </w:pPr>
            <w:r w:rsidRPr="008900C6">
              <w:rPr>
                <w:b/>
                <w:color w:val="auto"/>
              </w:rPr>
              <w:t>Scoring</w:t>
            </w:r>
            <w:r w:rsidR="008B18D1" w:rsidRPr="008900C6">
              <w:rPr>
                <w:b/>
                <w:color w:val="auto"/>
              </w:rPr>
              <w:t xml:space="preserve"> Criteria</w:t>
            </w:r>
          </w:p>
          <w:p w:rsidR="008B18D1" w:rsidRPr="008900C6" w:rsidRDefault="008B18D1" w:rsidP="00045719">
            <w:pPr>
              <w:rPr>
                <w:b/>
                <w:color w:val="auto"/>
              </w:rPr>
            </w:pPr>
          </w:p>
        </w:tc>
        <w:tc>
          <w:tcPr>
            <w:tcW w:w="1450" w:type="dxa"/>
            <w:shd w:val="clear" w:color="auto" w:fill="F2F2F2" w:themeFill="background1" w:themeFillShade="F2"/>
          </w:tcPr>
          <w:p w:rsidR="008B18D1" w:rsidRPr="008900C6" w:rsidRDefault="008B18D1" w:rsidP="00045719">
            <w:pPr>
              <w:rPr>
                <w:b/>
                <w:color w:val="auto"/>
              </w:rPr>
            </w:pPr>
            <w:r w:rsidRPr="008900C6">
              <w:rPr>
                <w:b/>
                <w:color w:val="auto"/>
              </w:rPr>
              <w:t>Maximum</w:t>
            </w:r>
            <w:r w:rsidR="00F67246">
              <w:rPr>
                <w:b/>
                <w:color w:val="auto"/>
              </w:rPr>
              <w:t xml:space="preserve"> </w:t>
            </w:r>
            <w:r w:rsidRPr="008900C6">
              <w:rPr>
                <w:b/>
                <w:color w:val="auto"/>
              </w:rPr>
              <w:t>Points</w:t>
            </w:r>
          </w:p>
        </w:tc>
      </w:tr>
      <w:tr w:rsidR="008B18D1" w:rsidRPr="00B74F10" w:rsidTr="00045719">
        <w:tc>
          <w:tcPr>
            <w:tcW w:w="8457" w:type="dxa"/>
          </w:tcPr>
          <w:p w:rsidR="008B18D1" w:rsidRPr="00C877F4" w:rsidRDefault="008B18D1" w:rsidP="00045719">
            <w:pPr>
              <w:pStyle w:val="ListParagraph"/>
              <w:numPr>
                <w:ilvl w:val="0"/>
                <w:numId w:val="16"/>
              </w:numPr>
              <w:ind w:right="-123"/>
              <w:rPr>
                <w:color w:val="auto"/>
              </w:rPr>
            </w:pPr>
            <w:r w:rsidRPr="00C877F4">
              <w:rPr>
                <w:b/>
                <w:color w:val="auto"/>
              </w:rPr>
              <w:t xml:space="preserve">The </w:t>
            </w:r>
            <w:r w:rsidR="007A48B7" w:rsidRPr="00C877F4">
              <w:rPr>
                <w:b/>
                <w:color w:val="auto"/>
              </w:rPr>
              <w:t>applicant</w:t>
            </w:r>
            <w:r w:rsidRPr="00C877F4">
              <w:rPr>
                <w:b/>
                <w:color w:val="auto"/>
              </w:rPr>
              <w:t xml:space="preserve"> agency provides </w:t>
            </w:r>
            <w:r w:rsidR="0053078E" w:rsidRPr="00C877F4">
              <w:rPr>
                <w:b/>
                <w:color w:val="auto"/>
              </w:rPr>
              <w:t>effective</w:t>
            </w:r>
            <w:r w:rsidRPr="00C877F4">
              <w:rPr>
                <w:b/>
                <w:color w:val="auto"/>
              </w:rPr>
              <w:t xml:space="preserve"> services:</w:t>
            </w:r>
            <w:r w:rsidRPr="00C877F4">
              <w:rPr>
                <w:color w:val="auto"/>
              </w:rPr>
              <w:t xml:space="preserve">  The organization has demonstrated that it consistently provides effective services to individuals and/or families who are </w:t>
            </w:r>
            <w:r w:rsidR="004050A9" w:rsidRPr="00C877F4">
              <w:rPr>
                <w:color w:val="auto"/>
              </w:rPr>
              <w:t xml:space="preserve">experiencing </w:t>
            </w:r>
            <w:r w:rsidRPr="00C877F4">
              <w:rPr>
                <w:color w:val="auto"/>
              </w:rPr>
              <w:t>homeless</w:t>
            </w:r>
            <w:r w:rsidR="004050A9" w:rsidRPr="00C877F4">
              <w:rPr>
                <w:color w:val="auto"/>
              </w:rPr>
              <w:t>ness</w:t>
            </w:r>
            <w:r w:rsidRPr="00C877F4">
              <w:rPr>
                <w:color w:val="auto"/>
              </w:rPr>
              <w:t xml:space="preserve"> or at risk of homelessness.</w:t>
            </w:r>
            <w:r w:rsidR="00FC0B86" w:rsidRPr="00C877F4">
              <w:rPr>
                <w:color w:val="auto"/>
              </w:rPr>
              <w:t xml:space="preserve"> </w:t>
            </w:r>
          </w:p>
        </w:tc>
        <w:tc>
          <w:tcPr>
            <w:tcW w:w="1450" w:type="dxa"/>
          </w:tcPr>
          <w:p w:rsidR="008B18D1" w:rsidRPr="00B74F10" w:rsidRDefault="008B18D1" w:rsidP="00045719">
            <w:pPr>
              <w:rPr>
                <w:color w:val="auto"/>
              </w:rPr>
            </w:pPr>
            <w:r w:rsidRPr="00B74F10">
              <w:rPr>
                <w:color w:val="auto"/>
              </w:rPr>
              <w:t>15</w:t>
            </w:r>
          </w:p>
        </w:tc>
      </w:tr>
      <w:tr w:rsidR="002E6ADF" w:rsidRPr="00B74F10" w:rsidTr="00045719">
        <w:tc>
          <w:tcPr>
            <w:tcW w:w="8457" w:type="dxa"/>
          </w:tcPr>
          <w:p w:rsidR="002E6ADF" w:rsidRPr="00C877F4" w:rsidRDefault="002E6ADF" w:rsidP="00045719">
            <w:pPr>
              <w:pStyle w:val="ListParagraph"/>
              <w:numPr>
                <w:ilvl w:val="0"/>
                <w:numId w:val="16"/>
              </w:numPr>
              <w:ind w:right="-123"/>
              <w:rPr>
                <w:color w:val="auto"/>
              </w:rPr>
            </w:pPr>
            <w:r w:rsidRPr="00C877F4">
              <w:rPr>
                <w:b/>
                <w:color w:val="auto"/>
              </w:rPr>
              <w:t xml:space="preserve">The agency has demonstrated effective collaboration:  </w:t>
            </w:r>
            <w:r w:rsidRPr="00C877F4">
              <w:rPr>
                <w:color w:val="auto"/>
              </w:rPr>
              <w:t>The organization has demonstrated commitment in working collaboratively and effectively with other organizations as part of the service system for people experiencing homelessness and those at risk of homelessness.</w:t>
            </w:r>
          </w:p>
        </w:tc>
        <w:tc>
          <w:tcPr>
            <w:tcW w:w="1450" w:type="dxa"/>
          </w:tcPr>
          <w:p w:rsidR="002E6ADF" w:rsidRPr="00B74F10" w:rsidRDefault="002E6ADF" w:rsidP="00045719">
            <w:pPr>
              <w:rPr>
                <w:color w:val="auto"/>
              </w:rPr>
            </w:pPr>
            <w:r w:rsidRPr="00B74F10">
              <w:rPr>
                <w:color w:val="auto"/>
              </w:rPr>
              <w:t>15</w:t>
            </w:r>
          </w:p>
        </w:tc>
      </w:tr>
      <w:tr w:rsidR="008B18D1" w:rsidRPr="00B74F10" w:rsidTr="00045719">
        <w:tc>
          <w:tcPr>
            <w:tcW w:w="8457" w:type="dxa"/>
          </w:tcPr>
          <w:p w:rsidR="008B18D1" w:rsidRPr="00C877F4" w:rsidRDefault="008B18D1" w:rsidP="00045719">
            <w:pPr>
              <w:pStyle w:val="ListParagraph"/>
              <w:numPr>
                <w:ilvl w:val="0"/>
                <w:numId w:val="16"/>
              </w:numPr>
              <w:ind w:right="-123"/>
              <w:rPr>
                <w:color w:val="auto"/>
              </w:rPr>
            </w:pPr>
            <w:r w:rsidRPr="00C877F4">
              <w:rPr>
                <w:b/>
                <w:color w:val="auto"/>
              </w:rPr>
              <w:t xml:space="preserve">The </w:t>
            </w:r>
            <w:r w:rsidR="00893430" w:rsidRPr="00C877F4">
              <w:rPr>
                <w:b/>
                <w:color w:val="auto"/>
              </w:rPr>
              <w:t xml:space="preserve">proposed </w:t>
            </w:r>
            <w:r w:rsidRPr="00C877F4">
              <w:rPr>
                <w:b/>
                <w:color w:val="auto"/>
              </w:rPr>
              <w:t>project fits the agency’s mandate:</w:t>
            </w:r>
            <w:r w:rsidR="009E79A5" w:rsidRPr="00C877F4">
              <w:rPr>
                <w:b/>
                <w:color w:val="auto"/>
              </w:rPr>
              <w:t xml:space="preserve"> </w:t>
            </w:r>
            <w:r w:rsidRPr="00C877F4">
              <w:rPr>
                <w:b/>
                <w:color w:val="auto"/>
              </w:rPr>
              <w:t xml:space="preserve"> </w:t>
            </w:r>
            <w:r w:rsidRPr="00C877F4">
              <w:rPr>
                <w:color w:val="auto"/>
              </w:rPr>
              <w:t xml:space="preserve">The proposed expense is for </w:t>
            </w:r>
            <w:r w:rsidR="00287D3B" w:rsidRPr="00C877F4">
              <w:rPr>
                <w:color w:val="auto"/>
              </w:rPr>
              <w:t>a project</w:t>
            </w:r>
            <w:r w:rsidRPr="00C877F4">
              <w:rPr>
                <w:color w:val="auto"/>
              </w:rPr>
              <w:t xml:space="preserve"> that fits well with the organization’s primary </w:t>
            </w:r>
            <w:r w:rsidRPr="00C877F4">
              <w:rPr>
                <w:color w:val="auto"/>
              </w:rPr>
              <w:lastRenderedPageBreak/>
              <w:t>servi</w:t>
            </w:r>
            <w:r w:rsidR="00FB41B7" w:rsidRPr="00C877F4">
              <w:rPr>
                <w:color w:val="auto"/>
              </w:rPr>
              <w:t xml:space="preserve">ces to </w:t>
            </w:r>
            <w:r w:rsidR="002A55E2" w:rsidRPr="00C877F4">
              <w:rPr>
                <w:color w:val="auto"/>
              </w:rPr>
              <w:t xml:space="preserve">people experiencing </w:t>
            </w:r>
            <w:r w:rsidR="00FB41B7" w:rsidRPr="00C877F4">
              <w:rPr>
                <w:color w:val="auto"/>
              </w:rPr>
              <w:t>homeless</w:t>
            </w:r>
            <w:r w:rsidR="002A55E2" w:rsidRPr="00C877F4">
              <w:rPr>
                <w:color w:val="auto"/>
              </w:rPr>
              <w:t>ness</w:t>
            </w:r>
            <w:r w:rsidR="00FB41B7" w:rsidRPr="00C877F4">
              <w:rPr>
                <w:color w:val="auto"/>
              </w:rPr>
              <w:t xml:space="preserve"> and/or</w:t>
            </w:r>
            <w:r w:rsidR="00CE6029" w:rsidRPr="00C877F4">
              <w:rPr>
                <w:color w:val="auto"/>
              </w:rPr>
              <w:t xml:space="preserve"> those </w:t>
            </w:r>
            <w:r w:rsidR="00B41BA5" w:rsidRPr="00C877F4">
              <w:rPr>
                <w:color w:val="auto"/>
              </w:rPr>
              <w:t>at risk</w:t>
            </w:r>
            <w:r w:rsidR="00CE6029" w:rsidRPr="00C877F4">
              <w:rPr>
                <w:color w:val="auto"/>
              </w:rPr>
              <w:t xml:space="preserve"> of hom</w:t>
            </w:r>
            <w:r w:rsidR="00FB41B7" w:rsidRPr="00C877F4">
              <w:rPr>
                <w:color w:val="auto"/>
              </w:rPr>
              <w:t>e</w:t>
            </w:r>
            <w:r w:rsidR="00CE6029" w:rsidRPr="00C877F4">
              <w:rPr>
                <w:color w:val="auto"/>
              </w:rPr>
              <w:t>lessness</w:t>
            </w:r>
            <w:r w:rsidRPr="00C877F4">
              <w:rPr>
                <w:color w:val="auto"/>
              </w:rPr>
              <w:t xml:space="preserve">. </w:t>
            </w:r>
          </w:p>
        </w:tc>
        <w:tc>
          <w:tcPr>
            <w:tcW w:w="1450" w:type="dxa"/>
          </w:tcPr>
          <w:p w:rsidR="008B18D1" w:rsidRPr="00B74F10" w:rsidRDefault="001D66F2" w:rsidP="00045719">
            <w:pPr>
              <w:rPr>
                <w:color w:val="auto"/>
              </w:rPr>
            </w:pPr>
            <w:r w:rsidRPr="00B74F10">
              <w:rPr>
                <w:color w:val="auto"/>
              </w:rPr>
              <w:lastRenderedPageBreak/>
              <w:t>15</w:t>
            </w:r>
          </w:p>
        </w:tc>
      </w:tr>
      <w:tr w:rsidR="002F50C5" w:rsidRPr="00B74F10" w:rsidTr="00045719">
        <w:tc>
          <w:tcPr>
            <w:tcW w:w="8457" w:type="dxa"/>
          </w:tcPr>
          <w:p w:rsidR="002F50C5" w:rsidRPr="00C877F4" w:rsidRDefault="00CE6029" w:rsidP="00045719">
            <w:pPr>
              <w:pStyle w:val="ListParagraph"/>
              <w:numPr>
                <w:ilvl w:val="0"/>
                <w:numId w:val="16"/>
              </w:numPr>
              <w:ind w:right="-123"/>
              <w:rPr>
                <w:color w:val="auto"/>
              </w:rPr>
            </w:pPr>
            <w:r w:rsidRPr="00C877F4">
              <w:rPr>
                <w:b/>
                <w:color w:val="auto"/>
              </w:rPr>
              <w:lastRenderedPageBreak/>
              <w:t>The project a</w:t>
            </w:r>
            <w:r w:rsidR="00DE78C4" w:rsidRPr="00C877F4">
              <w:rPr>
                <w:b/>
                <w:color w:val="auto"/>
              </w:rPr>
              <w:t>ddresse</w:t>
            </w:r>
            <w:r w:rsidR="002F50C5" w:rsidRPr="00C877F4">
              <w:rPr>
                <w:b/>
                <w:color w:val="auto"/>
              </w:rPr>
              <w:t xml:space="preserve">s an </w:t>
            </w:r>
            <w:r w:rsidR="00C02279" w:rsidRPr="00C877F4">
              <w:rPr>
                <w:b/>
                <w:color w:val="auto"/>
              </w:rPr>
              <w:t xml:space="preserve">urgent or </w:t>
            </w:r>
            <w:r w:rsidR="002F50C5" w:rsidRPr="00C877F4">
              <w:rPr>
                <w:b/>
                <w:color w:val="auto"/>
              </w:rPr>
              <w:t>important</w:t>
            </w:r>
            <w:r w:rsidR="00E05808" w:rsidRPr="00C877F4">
              <w:rPr>
                <w:b/>
                <w:color w:val="auto"/>
              </w:rPr>
              <w:t xml:space="preserve"> </w:t>
            </w:r>
            <w:r w:rsidR="00F67246" w:rsidRPr="00C877F4">
              <w:rPr>
                <w:b/>
                <w:color w:val="auto"/>
              </w:rPr>
              <w:t xml:space="preserve">need in </w:t>
            </w:r>
            <w:r w:rsidR="002F50C5" w:rsidRPr="00C877F4">
              <w:rPr>
                <w:b/>
                <w:color w:val="auto"/>
              </w:rPr>
              <w:t>the homelessness service system:</w:t>
            </w:r>
            <w:r w:rsidR="002F50C5" w:rsidRPr="00C877F4">
              <w:rPr>
                <w:color w:val="auto"/>
              </w:rPr>
              <w:t xml:space="preserve">  The project would maintain or enhance an important aspect of the homelessness service system’s capacity.  The likely consequences of not resolving this issue or meeting this need would include an adverse effect on the amount, range or quality of needed social services for people who are homeless or at risk of homelessness. </w:t>
            </w:r>
          </w:p>
        </w:tc>
        <w:tc>
          <w:tcPr>
            <w:tcW w:w="1450" w:type="dxa"/>
          </w:tcPr>
          <w:p w:rsidR="002F50C5" w:rsidRPr="00B74F10" w:rsidRDefault="002F50C5" w:rsidP="00045719">
            <w:pPr>
              <w:rPr>
                <w:color w:val="auto"/>
              </w:rPr>
            </w:pPr>
            <w:r w:rsidRPr="00B74F10">
              <w:rPr>
                <w:color w:val="auto"/>
              </w:rPr>
              <w:t>15</w:t>
            </w:r>
          </w:p>
        </w:tc>
      </w:tr>
      <w:tr w:rsidR="008B18D1" w:rsidRPr="00B74F10" w:rsidTr="00045719">
        <w:tc>
          <w:tcPr>
            <w:tcW w:w="8457" w:type="dxa"/>
          </w:tcPr>
          <w:p w:rsidR="008B18D1" w:rsidRPr="00C877F4" w:rsidRDefault="00561A10" w:rsidP="00045719">
            <w:pPr>
              <w:pStyle w:val="ListParagraph"/>
              <w:numPr>
                <w:ilvl w:val="0"/>
                <w:numId w:val="16"/>
              </w:numPr>
              <w:ind w:right="-123"/>
              <w:rPr>
                <w:color w:val="auto"/>
              </w:rPr>
            </w:pPr>
            <w:r w:rsidRPr="00C877F4">
              <w:rPr>
                <w:color w:val="auto"/>
              </w:rPr>
              <w:t>The project provides a</w:t>
            </w:r>
            <w:r w:rsidR="00287D3B" w:rsidRPr="00C877F4">
              <w:rPr>
                <w:color w:val="auto"/>
              </w:rPr>
              <w:t xml:space="preserve"> p</w:t>
            </w:r>
            <w:r w:rsidR="008B18D1" w:rsidRPr="00C877F4">
              <w:rPr>
                <w:color w:val="auto"/>
              </w:rPr>
              <w:t>ractical, appropr</w:t>
            </w:r>
            <w:r w:rsidR="004221E3" w:rsidRPr="00C877F4">
              <w:rPr>
                <w:color w:val="auto"/>
              </w:rPr>
              <w:t xml:space="preserve">iate solution to </w:t>
            </w:r>
            <w:r w:rsidR="00CD7CB1" w:rsidRPr="00C877F4">
              <w:rPr>
                <w:color w:val="auto"/>
              </w:rPr>
              <w:t>an</w:t>
            </w:r>
            <w:r w:rsidR="004221E3" w:rsidRPr="00C877F4">
              <w:rPr>
                <w:color w:val="auto"/>
              </w:rPr>
              <w:t xml:space="preserve"> </w:t>
            </w:r>
            <w:r w:rsidR="00F71C01" w:rsidRPr="00C877F4">
              <w:rPr>
                <w:color w:val="auto"/>
              </w:rPr>
              <w:t xml:space="preserve">urgent or </w:t>
            </w:r>
            <w:r w:rsidR="004221E3" w:rsidRPr="00C877F4">
              <w:rPr>
                <w:color w:val="auto"/>
              </w:rPr>
              <w:t>important</w:t>
            </w:r>
            <w:r w:rsidR="008B18D1" w:rsidRPr="00C877F4">
              <w:rPr>
                <w:color w:val="auto"/>
              </w:rPr>
              <w:t xml:space="preserve"> issue:</w:t>
            </w:r>
          </w:p>
        </w:tc>
        <w:tc>
          <w:tcPr>
            <w:tcW w:w="1450" w:type="dxa"/>
          </w:tcPr>
          <w:p w:rsidR="008B18D1" w:rsidRPr="00B74F10" w:rsidRDefault="00CD7CB1" w:rsidP="00045719">
            <w:pPr>
              <w:rPr>
                <w:color w:val="auto"/>
              </w:rPr>
            </w:pPr>
            <w:r>
              <w:rPr>
                <w:color w:val="auto"/>
              </w:rPr>
              <w:t>3</w:t>
            </w:r>
            <w:r w:rsidR="001D66F2" w:rsidRPr="00B74F10">
              <w:rPr>
                <w:color w:val="auto"/>
              </w:rPr>
              <w:t>0</w:t>
            </w:r>
          </w:p>
        </w:tc>
      </w:tr>
      <w:tr w:rsidR="008B18D1" w:rsidRPr="00B74F10" w:rsidTr="00045719">
        <w:tc>
          <w:tcPr>
            <w:tcW w:w="8457" w:type="dxa"/>
          </w:tcPr>
          <w:p w:rsidR="008B18D1" w:rsidRPr="00C877F4" w:rsidRDefault="005435E0" w:rsidP="00045719">
            <w:pPr>
              <w:pStyle w:val="ListParagraph"/>
              <w:numPr>
                <w:ilvl w:val="0"/>
                <w:numId w:val="16"/>
              </w:numPr>
              <w:ind w:right="-123"/>
              <w:rPr>
                <w:color w:val="auto"/>
              </w:rPr>
            </w:pPr>
            <w:r w:rsidRPr="00C877F4">
              <w:rPr>
                <w:color w:val="auto"/>
              </w:rPr>
              <w:t xml:space="preserve">The project </w:t>
            </w:r>
            <w:r w:rsidRPr="00C877F4">
              <w:rPr>
                <w:b/>
                <w:color w:val="auto"/>
              </w:rPr>
              <w:t>d</w:t>
            </w:r>
            <w:r w:rsidR="008B18D1" w:rsidRPr="00C877F4">
              <w:rPr>
                <w:b/>
                <w:color w:val="auto"/>
              </w:rPr>
              <w:t xml:space="preserve">emonstrates good value:  </w:t>
            </w:r>
            <w:r w:rsidR="002038D8" w:rsidRPr="00C877F4">
              <w:rPr>
                <w:color w:val="auto"/>
              </w:rPr>
              <w:t>The proposed cost of the project</w:t>
            </w:r>
            <w:r w:rsidR="008B18D1" w:rsidRPr="00C877F4">
              <w:rPr>
                <w:color w:val="auto"/>
              </w:rPr>
              <w:t xml:space="preserve"> provide</w:t>
            </w:r>
            <w:r w:rsidR="002B346A" w:rsidRPr="00C877F4">
              <w:rPr>
                <w:color w:val="auto"/>
              </w:rPr>
              <w:t>s</w:t>
            </w:r>
            <w:r w:rsidR="008B18D1" w:rsidRPr="00C877F4">
              <w:rPr>
                <w:color w:val="auto"/>
              </w:rPr>
              <w:t xml:space="preserve"> reasonable value, i.e. benefit for the cost.</w:t>
            </w:r>
          </w:p>
        </w:tc>
        <w:tc>
          <w:tcPr>
            <w:tcW w:w="1450" w:type="dxa"/>
          </w:tcPr>
          <w:p w:rsidR="008B18D1" w:rsidRPr="00B74F10" w:rsidRDefault="008B18D1" w:rsidP="00045719">
            <w:pPr>
              <w:rPr>
                <w:color w:val="auto"/>
              </w:rPr>
            </w:pPr>
            <w:r w:rsidRPr="00B74F10">
              <w:rPr>
                <w:color w:val="auto"/>
              </w:rPr>
              <w:t>10</w:t>
            </w:r>
          </w:p>
        </w:tc>
      </w:tr>
      <w:tr w:rsidR="008B18D1" w:rsidRPr="00B74F10" w:rsidTr="00045719">
        <w:tc>
          <w:tcPr>
            <w:tcW w:w="8457" w:type="dxa"/>
          </w:tcPr>
          <w:p w:rsidR="008B18D1" w:rsidRPr="00B74F10" w:rsidRDefault="008B18D1" w:rsidP="00045719">
            <w:pPr>
              <w:rPr>
                <w:b/>
                <w:color w:val="auto"/>
                <w:lang w:val="en-CA"/>
              </w:rPr>
            </w:pPr>
            <w:r w:rsidRPr="00B74F10">
              <w:rPr>
                <w:b/>
                <w:color w:val="auto"/>
                <w:lang w:val="en-CA"/>
              </w:rPr>
              <w:t>Total Possible Points:</w:t>
            </w:r>
          </w:p>
        </w:tc>
        <w:tc>
          <w:tcPr>
            <w:tcW w:w="1450" w:type="dxa"/>
          </w:tcPr>
          <w:p w:rsidR="008B18D1" w:rsidRPr="00B74F10" w:rsidRDefault="008B18D1" w:rsidP="00045719">
            <w:pPr>
              <w:rPr>
                <w:b/>
                <w:color w:val="auto"/>
                <w:highlight w:val="yellow"/>
              </w:rPr>
            </w:pPr>
            <w:r w:rsidRPr="00055CD5">
              <w:rPr>
                <w:b/>
                <w:color w:val="auto"/>
              </w:rPr>
              <w:t>100</w:t>
            </w:r>
          </w:p>
        </w:tc>
      </w:tr>
    </w:tbl>
    <w:p w:rsidR="001F2E4B" w:rsidRPr="00B74F10" w:rsidRDefault="00E54777" w:rsidP="001D615A">
      <w:pPr>
        <w:pStyle w:val="Heading3"/>
        <w:rPr>
          <w:color w:val="auto"/>
        </w:rPr>
      </w:pPr>
      <w:bookmarkStart w:id="24" w:name="_Toc410994302"/>
      <w:r>
        <w:rPr>
          <w:color w:val="auto"/>
        </w:rPr>
        <w:t xml:space="preserve">4 (d) </w:t>
      </w:r>
      <w:r w:rsidR="001F2E4B" w:rsidRPr="00B74F10">
        <w:rPr>
          <w:color w:val="auto"/>
        </w:rPr>
        <w:t>Decision-Making</w:t>
      </w:r>
      <w:bookmarkEnd w:id="24"/>
    </w:p>
    <w:p w:rsidR="001F2E4B" w:rsidRDefault="00273010" w:rsidP="001D615A">
      <w:pPr>
        <w:rPr>
          <w:color w:val="auto"/>
        </w:rPr>
      </w:pPr>
      <w:r w:rsidRPr="0057261A">
        <w:rPr>
          <w:color w:val="auto"/>
          <w:lang w:val="en-CA"/>
        </w:rPr>
        <w:t>City staff will review and score the projects.</w:t>
      </w:r>
      <w:r>
        <w:rPr>
          <w:color w:val="auto"/>
          <w:lang w:val="en-CA"/>
        </w:rPr>
        <w:t xml:space="preserve"> </w:t>
      </w:r>
      <w:r w:rsidR="00B36F05" w:rsidRPr="00B74F10">
        <w:rPr>
          <w:color w:val="auto"/>
          <w:lang w:val="en-CA"/>
        </w:rPr>
        <w:t>Within each of the</w:t>
      </w:r>
      <w:r w:rsidR="001F2E4B" w:rsidRPr="00B74F10">
        <w:rPr>
          <w:color w:val="auto"/>
          <w:lang w:val="en-CA"/>
        </w:rPr>
        <w:t xml:space="preserve"> funding categories, </w:t>
      </w:r>
      <w:r w:rsidR="00780261" w:rsidRPr="00B74F10">
        <w:rPr>
          <w:color w:val="auto"/>
        </w:rPr>
        <w:t>projects will be ranked,</w:t>
      </w:r>
      <w:r w:rsidR="00B36F05" w:rsidRPr="00B74F10">
        <w:rPr>
          <w:color w:val="auto"/>
        </w:rPr>
        <w:t xml:space="preserve"> first, </w:t>
      </w:r>
      <w:r w:rsidR="00677B4B" w:rsidRPr="00B74F10">
        <w:rPr>
          <w:color w:val="auto"/>
        </w:rPr>
        <w:t xml:space="preserve">on </w:t>
      </w:r>
      <w:r w:rsidR="00B36F05" w:rsidRPr="00B74F10">
        <w:rPr>
          <w:color w:val="auto"/>
        </w:rPr>
        <w:t>level of urgency and second</w:t>
      </w:r>
      <w:r w:rsidR="00780261" w:rsidRPr="00B74F10">
        <w:rPr>
          <w:color w:val="auto"/>
        </w:rPr>
        <w:t>ly</w:t>
      </w:r>
      <w:r w:rsidR="00B36F05" w:rsidRPr="00B74F10">
        <w:rPr>
          <w:color w:val="auto"/>
        </w:rPr>
        <w:t xml:space="preserve">, on </w:t>
      </w:r>
      <w:r w:rsidR="001F2E4B" w:rsidRPr="00B74F10">
        <w:rPr>
          <w:color w:val="auto"/>
        </w:rPr>
        <w:t>which</w:t>
      </w:r>
      <w:r w:rsidR="00725E0F" w:rsidRPr="00B74F10">
        <w:rPr>
          <w:color w:val="auto"/>
        </w:rPr>
        <w:t xml:space="preserve"> project </w:t>
      </w:r>
      <w:r w:rsidR="0044769A" w:rsidRPr="00B74F10">
        <w:rPr>
          <w:color w:val="auto"/>
        </w:rPr>
        <w:t>will</w:t>
      </w:r>
      <w:r w:rsidR="001F2E4B" w:rsidRPr="00B74F10">
        <w:rPr>
          <w:color w:val="auto"/>
        </w:rPr>
        <w:t xml:space="preserve"> provide the most benefit to the </w:t>
      </w:r>
      <w:r w:rsidR="00C863DC" w:rsidRPr="00B74F10">
        <w:rPr>
          <w:color w:val="auto"/>
        </w:rPr>
        <w:t xml:space="preserve">current </w:t>
      </w:r>
      <w:r w:rsidR="001F2E4B" w:rsidRPr="00B74F10">
        <w:rPr>
          <w:color w:val="auto"/>
        </w:rPr>
        <w:t xml:space="preserve">homelessness services system with reference to the stated </w:t>
      </w:r>
      <w:r w:rsidR="00780261" w:rsidRPr="00B74F10">
        <w:rPr>
          <w:color w:val="auto"/>
        </w:rPr>
        <w:t xml:space="preserve">scoring </w:t>
      </w:r>
      <w:r w:rsidR="001F2E4B" w:rsidRPr="00B74F10">
        <w:rPr>
          <w:color w:val="auto"/>
        </w:rPr>
        <w:t>criteria.  The projects’ relative priority will be</w:t>
      </w:r>
      <w:r w:rsidR="00B02F2F" w:rsidRPr="00B74F10">
        <w:rPr>
          <w:color w:val="auto"/>
        </w:rPr>
        <w:t xml:space="preserve"> weighed so the most essential s</w:t>
      </w:r>
      <w:r w:rsidR="001F2E4B" w:rsidRPr="00B74F10">
        <w:rPr>
          <w:color w:val="auto"/>
        </w:rPr>
        <w:t xml:space="preserve">mall </w:t>
      </w:r>
      <w:r w:rsidR="00B02F2F" w:rsidRPr="00B74F10">
        <w:rPr>
          <w:color w:val="auto"/>
        </w:rPr>
        <w:t>c</w:t>
      </w:r>
      <w:r w:rsidR="001F2E4B" w:rsidRPr="00B74F10">
        <w:rPr>
          <w:color w:val="auto"/>
        </w:rPr>
        <w:t>apital projects will be selected, within the available funding.</w:t>
      </w:r>
      <w:r>
        <w:rPr>
          <w:color w:val="auto"/>
        </w:rPr>
        <w:t xml:space="preserve">  </w:t>
      </w:r>
    </w:p>
    <w:p w:rsidR="001F2E4B" w:rsidRPr="00B74F10" w:rsidRDefault="001F2E4B" w:rsidP="001D615A">
      <w:pPr>
        <w:rPr>
          <w:color w:val="auto"/>
        </w:rPr>
      </w:pPr>
      <w:r w:rsidRPr="00B74F10">
        <w:rPr>
          <w:color w:val="auto"/>
        </w:rPr>
        <w:t>The City reserves the</w:t>
      </w:r>
      <w:r w:rsidR="002B1C4A" w:rsidRPr="00B74F10">
        <w:rPr>
          <w:color w:val="auto"/>
        </w:rPr>
        <w:t xml:space="preserve"> following </w:t>
      </w:r>
      <w:r w:rsidRPr="00B74F10">
        <w:rPr>
          <w:color w:val="auto"/>
        </w:rPr>
        <w:t>right</w:t>
      </w:r>
      <w:r w:rsidR="0078264F" w:rsidRPr="00B74F10">
        <w:rPr>
          <w:color w:val="auto"/>
        </w:rPr>
        <w:t>s</w:t>
      </w:r>
      <w:r w:rsidRPr="00B74F10">
        <w:rPr>
          <w:color w:val="auto"/>
        </w:rPr>
        <w:t>:</w:t>
      </w:r>
    </w:p>
    <w:p w:rsidR="001F2E4B" w:rsidRPr="00B74F10" w:rsidRDefault="00570A0A" w:rsidP="005A4D87">
      <w:pPr>
        <w:pStyle w:val="ListParagraph"/>
        <w:rPr>
          <w:color w:val="auto"/>
        </w:rPr>
      </w:pPr>
      <w:r w:rsidRPr="00B74F10">
        <w:rPr>
          <w:color w:val="auto"/>
        </w:rPr>
        <w:t>T</w:t>
      </w:r>
      <w:r w:rsidR="001F2E4B" w:rsidRPr="00B74F10">
        <w:rPr>
          <w:color w:val="auto"/>
        </w:rPr>
        <w:t>o allocate a</w:t>
      </w:r>
      <w:r w:rsidR="005834DB" w:rsidRPr="00B74F10">
        <w:rPr>
          <w:color w:val="auto"/>
        </w:rPr>
        <w:t>ny</w:t>
      </w:r>
      <w:r w:rsidR="001F2E4B" w:rsidRPr="00B74F10">
        <w:rPr>
          <w:color w:val="auto"/>
        </w:rPr>
        <w:t xml:space="preserve"> amount, </w:t>
      </w:r>
      <w:r w:rsidR="00B02F2F" w:rsidRPr="00B74F10">
        <w:rPr>
          <w:color w:val="auto"/>
        </w:rPr>
        <w:t xml:space="preserve">none, </w:t>
      </w:r>
      <w:r w:rsidR="001F2E4B" w:rsidRPr="00B74F10">
        <w:rPr>
          <w:color w:val="auto"/>
        </w:rPr>
        <w:t>or all</w:t>
      </w:r>
      <w:r w:rsidR="00BF1F64">
        <w:rPr>
          <w:color w:val="auto"/>
        </w:rPr>
        <w:t xml:space="preserve"> </w:t>
      </w:r>
      <w:r w:rsidR="001F2E4B" w:rsidRPr="00B74F10">
        <w:rPr>
          <w:color w:val="auto"/>
        </w:rPr>
        <w:t xml:space="preserve">of the available funding to </w:t>
      </w:r>
      <w:r w:rsidR="00987B98" w:rsidRPr="00B74F10">
        <w:rPr>
          <w:color w:val="auto"/>
        </w:rPr>
        <w:t>any of the funding categories</w:t>
      </w:r>
    </w:p>
    <w:p w:rsidR="001F2E4B" w:rsidRPr="00B74F10" w:rsidRDefault="00570A0A" w:rsidP="005A4D87">
      <w:pPr>
        <w:pStyle w:val="ListParagraph"/>
        <w:rPr>
          <w:color w:val="auto"/>
        </w:rPr>
      </w:pPr>
      <w:r w:rsidRPr="00B74F10">
        <w:rPr>
          <w:color w:val="auto"/>
        </w:rPr>
        <w:t>T</w:t>
      </w:r>
      <w:r w:rsidR="001F2E4B" w:rsidRPr="00B74F10">
        <w:rPr>
          <w:color w:val="auto"/>
        </w:rPr>
        <w:t xml:space="preserve">o fund any of the </w:t>
      </w:r>
      <w:r w:rsidR="008900C6">
        <w:rPr>
          <w:color w:val="auto"/>
        </w:rPr>
        <w:t xml:space="preserve">proposed </w:t>
      </w:r>
      <w:r w:rsidR="009F7636" w:rsidRPr="00B74F10">
        <w:rPr>
          <w:color w:val="auto"/>
        </w:rPr>
        <w:t>project</w:t>
      </w:r>
      <w:r w:rsidR="001F2E4B" w:rsidRPr="00B74F10">
        <w:rPr>
          <w:color w:val="auto"/>
        </w:rPr>
        <w:t>s that meet the eligibility criteria</w:t>
      </w:r>
    </w:p>
    <w:p w:rsidR="001F2E4B" w:rsidRPr="00B74F10" w:rsidRDefault="00570A0A" w:rsidP="005A4D87">
      <w:pPr>
        <w:pStyle w:val="ListParagraph"/>
        <w:rPr>
          <w:color w:val="auto"/>
        </w:rPr>
      </w:pPr>
      <w:r w:rsidRPr="00B74F10">
        <w:rPr>
          <w:color w:val="auto"/>
        </w:rPr>
        <w:t>N</w:t>
      </w:r>
      <w:r w:rsidR="00780261" w:rsidRPr="00B74F10">
        <w:rPr>
          <w:color w:val="auto"/>
        </w:rPr>
        <w:t>ot to fund a</w:t>
      </w:r>
      <w:r w:rsidR="00B02F2F" w:rsidRPr="00B74F10">
        <w:rPr>
          <w:color w:val="auto"/>
        </w:rPr>
        <w:t>ny</w:t>
      </w:r>
      <w:r w:rsidR="00780261" w:rsidRPr="00B74F10">
        <w:rPr>
          <w:color w:val="auto"/>
        </w:rPr>
        <w:t xml:space="preserve"> particular </w:t>
      </w:r>
      <w:r w:rsidR="008900C6">
        <w:rPr>
          <w:color w:val="auto"/>
        </w:rPr>
        <w:t xml:space="preserve">proposed </w:t>
      </w:r>
      <w:r w:rsidR="009F7636" w:rsidRPr="00B74F10">
        <w:rPr>
          <w:color w:val="auto"/>
        </w:rPr>
        <w:t>project</w:t>
      </w:r>
      <w:r w:rsidR="006511E7" w:rsidRPr="00B74F10">
        <w:rPr>
          <w:color w:val="auto"/>
        </w:rPr>
        <w:t xml:space="preserve"> or any part of any </w:t>
      </w:r>
      <w:r w:rsidR="008900C6">
        <w:rPr>
          <w:color w:val="auto"/>
        </w:rPr>
        <w:t xml:space="preserve">proposed </w:t>
      </w:r>
      <w:r w:rsidR="006511E7" w:rsidRPr="00B74F10">
        <w:rPr>
          <w:color w:val="auto"/>
        </w:rPr>
        <w:t>project</w:t>
      </w:r>
    </w:p>
    <w:p w:rsidR="001F2E4B" w:rsidRPr="00B74F10" w:rsidRDefault="00570A0A" w:rsidP="005A4D87">
      <w:pPr>
        <w:pStyle w:val="ListParagraph"/>
        <w:rPr>
          <w:color w:val="auto"/>
        </w:rPr>
      </w:pPr>
      <w:r w:rsidRPr="00B74F10">
        <w:rPr>
          <w:color w:val="auto"/>
        </w:rPr>
        <w:t>T</w:t>
      </w:r>
      <w:r w:rsidR="001F2E4B" w:rsidRPr="00B74F10">
        <w:rPr>
          <w:color w:val="auto"/>
        </w:rPr>
        <w:t>o award no fundi</w:t>
      </w:r>
      <w:r w:rsidR="000E0191" w:rsidRPr="00B74F10">
        <w:rPr>
          <w:color w:val="auto"/>
        </w:rPr>
        <w:t>ng</w:t>
      </w:r>
    </w:p>
    <w:p w:rsidR="001F2E4B" w:rsidRPr="00B74F10" w:rsidRDefault="00570A0A" w:rsidP="005A4D87">
      <w:pPr>
        <w:pStyle w:val="ListParagraph"/>
        <w:rPr>
          <w:color w:val="auto"/>
        </w:rPr>
      </w:pPr>
      <w:r w:rsidRPr="00B74F10">
        <w:rPr>
          <w:color w:val="auto"/>
        </w:rPr>
        <w:t>B</w:t>
      </w:r>
      <w:r w:rsidR="001F2E4B" w:rsidRPr="00B74F10">
        <w:rPr>
          <w:color w:val="auto"/>
        </w:rPr>
        <w:t xml:space="preserve">efore </w:t>
      </w:r>
      <w:r w:rsidR="009F7636" w:rsidRPr="00B74F10">
        <w:rPr>
          <w:color w:val="auto"/>
        </w:rPr>
        <w:t xml:space="preserve">or after </w:t>
      </w:r>
      <w:r w:rsidR="005C4A16" w:rsidRPr="00B74F10">
        <w:rPr>
          <w:color w:val="auto"/>
        </w:rPr>
        <w:t>deciding whether to award</w:t>
      </w:r>
      <w:r w:rsidR="001F2E4B" w:rsidRPr="00B74F10">
        <w:rPr>
          <w:color w:val="auto"/>
        </w:rPr>
        <w:t xml:space="preserve"> funding</w:t>
      </w:r>
      <w:r w:rsidR="0078264F" w:rsidRPr="00B74F10">
        <w:rPr>
          <w:color w:val="auto"/>
        </w:rPr>
        <w:t>,</w:t>
      </w:r>
      <w:r w:rsidR="001F2E4B" w:rsidRPr="00B74F10">
        <w:rPr>
          <w:color w:val="auto"/>
        </w:rPr>
        <w:t xml:space="preserve"> to invite an applicant to adju</w:t>
      </w:r>
      <w:r w:rsidR="009F7636" w:rsidRPr="00B74F10">
        <w:rPr>
          <w:color w:val="auto"/>
        </w:rPr>
        <w:t>st its</w:t>
      </w:r>
      <w:r w:rsidR="001F2E4B" w:rsidRPr="00B74F10">
        <w:rPr>
          <w:color w:val="auto"/>
        </w:rPr>
        <w:t xml:space="preserve"> </w:t>
      </w:r>
      <w:r w:rsidR="00E142A8" w:rsidRPr="00B74F10">
        <w:rPr>
          <w:color w:val="auto"/>
        </w:rPr>
        <w:t>application</w:t>
      </w:r>
      <w:r w:rsidR="008900C6">
        <w:rPr>
          <w:color w:val="auto"/>
        </w:rPr>
        <w:t xml:space="preserve"> in order to</w:t>
      </w:r>
      <w:r w:rsidR="001F2E4B" w:rsidRPr="00B74F10">
        <w:rPr>
          <w:color w:val="auto"/>
        </w:rPr>
        <w:t xml:space="preserve"> </w:t>
      </w:r>
      <w:r w:rsidR="0078264F" w:rsidRPr="00B74F10">
        <w:rPr>
          <w:color w:val="auto"/>
        </w:rPr>
        <w:t>fit within available resources</w:t>
      </w:r>
      <w:r w:rsidR="00E142A8" w:rsidRPr="00B74F10">
        <w:rPr>
          <w:color w:val="auto"/>
        </w:rPr>
        <w:t xml:space="preserve"> or for any other </w:t>
      </w:r>
      <w:r w:rsidR="006511E7" w:rsidRPr="00B74F10">
        <w:rPr>
          <w:color w:val="auto"/>
        </w:rPr>
        <w:t>purpose</w:t>
      </w:r>
      <w:r w:rsidR="001F2E4B" w:rsidRPr="00B74F10">
        <w:rPr>
          <w:color w:val="auto"/>
        </w:rPr>
        <w:t>.</w:t>
      </w:r>
      <w:r w:rsidR="006E64CB" w:rsidRPr="00B74F10">
        <w:rPr>
          <w:color w:val="auto"/>
        </w:rPr>
        <w:t xml:space="preserve"> </w:t>
      </w:r>
      <w:r w:rsidR="001F2E4B" w:rsidRPr="00B74F10">
        <w:rPr>
          <w:color w:val="auto"/>
        </w:rPr>
        <w:t xml:space="preserve"> </w:t>
      </w:r>
      <w:r w:rsidR="0078264F" w:rsidRPr="00B74F10">
        <w:rPr>
          <w:color w:val="auto"/>
        </w:rPr>
        <w:t xml:space="preserve">In this situation, </w:t>
      </w:r>
      <w:r w:rsidR="009F7636" w:rsidRPr="00B74F10">
        <w:rPr>
          <w:color w:val="auto"/>
        </w:rPr>
        <w:t xml:space="preserve">the </w:t>
      </w:r>
      <w:r w:rsidR="0078264F" w:rsidRPr="00B74F10">
        <w:rPr>
          <w:color w:val="auto"/>
        </w:rPr>
        <w:t>a</w:t>
      </w:r>
      <w:r w:rsidR="007107CB" w:rsidRPr="00B74F10">
        <w:rPr>
          <w:color w:val="auto"/>
        </w:rPr>
        <w:t>pplicant would have</w:t>
      </w:r>
      <w:r w:rsidR="009F7636" w:rsidRPr="00B74F10">
        <w:rPr>
          <w:color w:val="auto"/>
        </w:rPr>
        <w:t xml:space="preserve"> the right to withdraw its</w:t>
      </w:r>
      <w:r w:rsidR="001F2E4B" w:rsidRPr="00B74F10">
        <w:rPr>
          <w:color w:val="auto"/>
        </w:rPr>
        <w:t xml:space="preserve"> application</w:t>
      </w:r>
      <w:r w:rsidR="009F7636" w:rsidRPr="00B74F10">
        <w:rPr>
          <w:color w:val="auto"/>
        </w:rPr>
        <w:t xml:space="preserve"> </w:t>
      </w:r>
      <w:r w:rsidR="000D5D18">
        <w:rPr>
          <w:color w:val="auto"/>
        </w:rPr>
        <w:t xml:space="preserve"> if it is unable to </w:t>
      </w:r>
      <w:r w:rsidR="001F2E4B" w:rsidRPr="00B74F10">
        <w:rPr>
          <w:color w:val="auto"/>
        </w:rPr>
        <w:t xml:space="preserve"> accept </w:t>
      </w:r>
      <w:r w:rsidR="009F7636" w:rsidRPr="00B74F10">
        <w:rPr>
          <w:color w:val="auto"/>
        </w:rPr>
        <w:t>the requested</w:t>
      </w:r>
      <w:r w:rsidR="001F2E4B" w:rsidRPr="00B74F10">
        <w:rPr>
          <w:color w:val="auto"/>
        </w:rPr>
        <w:t xml:space="preserve"> changes.</w:t>
      </w:r>
    </w:p>
    <w:p w:rsidR="00780AB3" w:rsidRPr="00780AB3" w:rsidRDefault="00780AB3" w:rsidP="00780AB3">
      <w:pPr>
        <w:pStyle w:val="Heading3"/>
        <w:rPr>
          <w:color w:val="auto"/>
        </w:rPr>
      </w:pPr>
      <w:bookmarkStart w:id="25" w:name="_Toc410994303"/>
      <w:r>
        <w:rPr>
          <w:color w:val="auto"/>
        </w:rPr>
        <w:t xml:space="preserve">4 (e) </w:t>
      </w:r>
      <w:r w:rsidR="006B75F5" w:rsidRPr="00780AB3">
        <w:rPr>
          <w:color w:val="auto"/>
        </w:rPr>
        <w:t>Notification</w:t>
      </w:r>
      <w:r w:rsidRPr="00780AB3">
        <w:rPr>
          <w:color w:val="auto"/>
        </w:rPr>
        <w:t>s</w:t>
      </w:r>
      <w:r w:rsidR="006B75F5" w:rsidRPr="00780AB3">
        <w:rPr>
          <w:color w:val="auto"/>
        </w:rPr>
        <w:t xml:space="preserve"> of funding decision</w:t>
      </w:r>
      <w:r w:rsidRPr="00780AB3">
        <w:rPr>
          <w:color w:val="auto"/>
        </w:rPr>
        <w:t>s</w:t>
      </w:r>
      <w:r w:rsidR="008430FB" w:rsidRPr="00780AB3">
        <w:rPr>
          <w:color w:val="auto"/>
        </w:rPr>
        <w:t>:</w:t>
      </w:r>
      <w:bookmarkEnd w:id="25"/>
      <w:r w:rsidR="008430FB" w:rsidRPr="00780AB3">
        <w:rPr>
          <w:color w:val="auto"/>
        </w:rPr>
        <w:t xml:space="preserve"> </w:t>
      </w:r>
    </w:p>
    <w:p w:rsidR="00D24A61" w:rsidRPr="00C2421F" w:rsidRDefault="008430FB" w:rsidP="00D24A61">
      <w:pPr>
        <w:rPr>
          <w:color w:val="auto"/>
        </w:rPr>
      </w:pPr>
      <w:r w:rsidRPr="00B74F10">
        <w:rPr>
          <w:color w:val="auto"/>
          <w:lang w:val="en-CA"/>
        </w:rPr>
        <w:t>The City will contact applicants</w:t>
      </w:r>
      <w:r w:rsidR="00BB5A0E">
        <w:rPr>
          <w:color w:val="auto"/>
          <w:lang w:val="en-CA"/>
        </w:rPr>
        <w:t xml:space="preserve"> by</w:t>
      </w:r>
      <w:r w:rsidR="00CA6B70" w:rsidRPr="00B74F10">
        <w:rPr>
          <w:color w:val="auto"/>
          <w:lang w:val="en-CA"/>
        </w:rPr>
        <w:t xml:space="preserve"> </w:t>
      </w:r>
      <w:r w:rsidR="00BF1F64">
        <w:rPr>
          <w:color w:val="auto"/>
          <w:lang w:val="en-CA"/>
        </w:rPr>
        <w:t xml:space="preserve">late February </w:t>
      </w:r>
      <w:r w:rsidR="005A4D87" w:rsidRPr="00B74F10">
        <w:rPr>
          <w:color w:val="auto"/>
          <w:lang w:val="en-CA"/>
        </w:rPr>
        <w:t>2015</w:t>
      </w:r>
      <w:r w:rsidRPr="00B74F10">
        <w:rPr>
          <w:color w:val="auto"/>
          <w:lang w:val="en-CA"/>
        </w:rPr>
        <w:t xml:space="preserve"> with</w:t>
      </w:r>
      <w:r w:rsidR="00CC5AA7">
        <w:rPr>
          <w:color w:val="auto"/>
          <w:lang w:val="en-CA"/>
        </w:rPr>
        <w:t xml:space="preserve"> the f</w:t>
      </w:r>
      <w:r w:rsidR="00D24A61">
        <w:rPr>
          <w:color w:val="auto"/>
          <w:lang w:val="en-CA"/>
        </w:rPr>
        <w:t>unding decisions</w:t>
      </w:r>
    </w:p>
    <w:p w:rsidR="001D1EDE" w:rsidRPr="00B74F10" w:rsidRDefault="001D1EDE" w:rsidP="000449E2">
      <w:pPr>
        <w:pStyle w:val="Heading2"/>
        <w:rPr>
          <w:color w:val="auto"/>
        </w:rPr>
      </w:pPr>
      <w:bookmarkStart w:id="26" w:name="_Toc410994304"/>
      <w:r w:rsidRPr="00B74F10">
        <w:rPr>
          <w:color w:val="auto"/>
        </w:rPr>
        <w:t>PART FIVE:</w:t>
      </w:r>
      <w:r w:rsidR="00DA1AB2" w:rsidRPr="00B74F10">
        <w:rPr>
          <w:color w:val="auto"/>
        </w:rPr>
        <w:tab/>
      </w:r>
      <w:r w:rsidRPr="00B74F10">
        <w:rPr>
          <w:color w:val="auto"/>
        </w:rPr>
        <w:t>OBTAINING PRICE QUOTES</w:t>
      </w:r>
      <w:bookmarkEnd w:id="26"/>
    </w:p>
    <w:p w:rsidR="001D1EDE" w:rsidRPr="00B74F10" w:rsidRDefault="001D1EDE" w:rsidP="001D615A">
      <w:pPr>
        <w:rPr>
          <w:color w:val="auto"/>
        </w:rPr>
      </w:pPr>
      <w:r w:rsidRPr="00B74F10">
        <w:rPr>
          <w:color w:val="auto"/>
        </w:rPr>
        <w:t>The following information appli</w:t>
      </w:r>
      <w:r w:rsidRPr="00BB5A0E">
        <w:rPr>
          <w:color w:val="auto"/>
        </w:rPr>
        <w:t xml:space="preserve">es to all categories of funding </w:t>
      </w:r>
      <w:r w:rsidR="007107CB" w:rsidRPr="00BB5A0E">
        <w:rPr>
          <w:color w:val="auto"/>
        </w:rPr>
        <w:t>application</w:t>
      </w:r>
      <w:r w:rsidRPr="00BB5A0E">
        <w:rPr>
          <w:color w:val="auto"/>
        </w:rPr>
        <w:t>s:</w:t>
      </w:r>
    </w:p>
    <w:p w:rsidR="0005710B" w:rsidRPr="00B74F10" w:rsidRDefault="00EC4B84" w:rsidP="0005710B">
      <w:pPr>
        <w:pStyle w:val="Heading3"/>
        <w:rPr>
          <w:color w:val="auto"/>
        </w:rPr>
      </w:pPr>
      <w:bookmarkStart w:id="27" w:name="_Toc410994305"/>
      <w:r w:rsidRPr="00B74F10">
        <w:rPr>
          <w:color w:val="auto"/>
        </w:rPr>
        <w:lastRenderedPageBreak/>
        <w:t>5</w:t>
      </w:r>
      <w:r w:rsidR="00DC2B19" w:rsidRPr="00B74F10">
        <w:rPr>
          <w:color w:val="auto"/>
        </w:rPr>
        <w:t xml:space="preserve"> </w:t>
      </w:r>
      <w:r w:rsidR="001D1EDE" w:rsidRPr="00B74F10">
        <w:rPr>
          <w:color w:val="auto"/>
        </w:rPr>
        <w:t>(a)</w:t>
      </w:r>
      <w:r w:rsidR="00DC2B19" w:rsidRPr="00B74F10">
        <w:rPr>
          <w:color w:val="auto"/>
        </w:rPr>
        <w:tab/>
      </w:r>
      <w:r w:rsidR="0005710B" w:rsidRPr="00B74F10">
        <w:rPr>
          <w:color w:val="auto"/>
        </w:rPr>
        <w:t>Choosing the vendor or contractor:</w:t>
      </w:r>
      <w:bookmarkEnd w:id="27"/>
    </w:p>
    <w:p w:rsidR="0005710B" w:rsidRPr="00B74F10" w:rsidRDefault="0005710B" w:rsidP="0005710B">
      <w:pPr>
        <w:rPr>
          <w:color w:val="auto"/>
        </w:rPr>
      </w:pPr>
      <w:r w:rsidRPr="00B74F10">
        <w:rPr>
          <w:color w:val="auto"/>
        </w:rPr>
        <w:t xml:space="preserve">Applicants that have already determined which vendor </w:t>
      </w:r>
      <w:r w:rsidR="000D5D18">
        <w:rPr>
          <w:color w:val="auto"/>
        </w:rPr>
        <w:t xml:space="preserve"> they would use</w:t>
      </w:r>
      <w:r w:rsidRPr="00B74F10">
        <w:rPr>
          <w:color w:val="auto"/>
        </w:rPr>
        <w:t xml:space="preserve"> should refer to that vendor’s price in the proposed budget. </w:t>
      </w:r>
      <w:r w:rsidR="00BB5A0E">
        <w:rPr>
          <w:color w:val="auto"/>
        </w:rPr>
        <w:t xml:space="preserve"> The application form</w:t>
      </w:r>
      <w:r w:rsidRPr="00B74F10">
        <w:rPr>
          <w:color w:val="auto"/>
        </w:rPr>
        <w:t xml:space="preserve"> ask</w:t>
      </w:r>
      <w:r w:rsidR="00BB5A0E">
        <w:rPr>
          <w:color w:val="auto"/>
        </w:rPr>
        <w:t>s</w:t>
      </w:r>
      <w:r w:rsidRPr="00B74F10">
        <w:rPr>
          <w:color w:val="auto"/>
        </w:rPr>
        <w:t xml:space="preserve"> applicants to discuss the quote(s) they have received, their purchasing options</w:t>
      </w:r>
      <w:r w:rsidR="00BB5A0E">
        <w:rPr>
          <w:color w:val="auto"/>
        </w:rPr>
        <w:t xml:space="preserve">, and the factors that affected or </w:t>
      </w:r>
      <w:r w:rsidRPr="00B74F10">
        <w:rPr>
          <w:color w:val="auto"/>
        </w:rPr>
        <w:t>will affect the final selection.</w:t>
      </w:r>
    </w:p>
    <w:p w:rsidR="0005710B" w:rsidRPr="00B74F10" w:rsidRDefault="0005710B" w:rsidP="0005710B">
      <w:pPr>
        <w:rPr>
          <w:color w:val="auto"/>
        </w:rPr>
      </w:pPr>
      <w:r w:rsidRPr="00B74F10">
        <w:rPr>
          <w:color w:val="auto"/>
        </w:rPr>
        <w:t>Agencies are not required to se</w:t>
      </w:r>
      <w:r w:rsidR="00BB5A0E">
        <w:rPr>
          <w:color w:val="auto"/>
        </w:rPr>
        <w:t xml:space="preserve">lect the lowest-price option, </w:t>
      </w:r>
      <w:r w:rsidR="00633DE2">
        <w:rPr>
          <w:color w:val="auto"/>
        </w:rPr>
        <w:t>as</w:t>
      </w:r>
      <w:r w:rsidRPr="00B74F10">
        <w:rPr>
          <w:color w:val="auto"/>
        </w:rPr>
        <w:t xml:space="preserve"> long as a rationale for choosing a higher bid is provided.</w:t>
      </w:r>
    </w:p>
    <w:p w:rsidR="001D1EDE" w:rsidRPr="00B74F10" w:rsidRDefault="00F23AC5" w:rsidP="001D615A">
      <w:pPr>
        <w:pStyle w:val="Heading3"/>
        <w:rPr>
          <w:color w:val="auto"/>
        </w:rPr>
      </w:pPr>
      <w:bookmarkStart w:id="28" w:name="_Toc410994306"/>
      <w:r w:rsidRPr="00B74F10">
        <w:rPr>
          <w:color w:val="auto"/>
        </w:rPr>
        <w:t>5 (b)</w:t>
      </w:r>
      <w:r w:rsidRPr="00B74F10">
        <w:rPr>
          <w:color w:val="auto"/>
        </w:rPr>
        <w:tab/>
      </w:r>
      <w:r w:rsidR="001D1EDE" w:rsidRPr="00B74F10">
        <w:rPr>
          <w:color w:val="auto"/>
        </w:rPr>
        <w:t xml:space="preserve">Submitting </w:t>
      </w:r>
      <w:r w:rsidR="0005556F" w:rsidRPr="00B74F10">
        <w:rPr>
          <w:color w:val="auto"/>
        </w:rPr>
        <w:t xml:space="preserve">price </w:t>
      </w:r>
      <w:r w:rsidR="001D1EDE" w:rsidRPr="00B74F10">
        <w:rPr>
          <w:color w:val="auto"/>
        </w:rPr>
        <w:t>quotes:</w:t>
      </w:r>
      <w:bookmarkEnd w:id="28"/>
    </w:p>
    <w:p w:rsidR="00952C93" w:rsidRPr="00B74F10" w:rsidRDefault="00952C93" w:rsidP="00952C93">
      <w:pPr>
        <w:rPr>
          <w:color w:val="auto"/>
        </w:rPr>
      </w:pPr>
      <w:r w:rsidRPr="00B74F10">
        <w:rPr>
          <w:color w:val="auto"/>
        </w:rPr>
        <w:t xml:space="preserve">Agencies that are awarded funding </w:t>
      </w:r>
      <w:r w:rsidRPr="009E4560">
        <w:rPr>
          <w:b/>
          <w:color w:val="auto"/>
        </w:rPr>
        <w:t>must</w:t>
      </w:r>
      <w:r w:rsidRPr="00B74F10">
        <w:rPr>
          <w:color w:val="auto"/>
        </w:rPr>
        <w:t xml:space="preserve"> adhere to their agency’s standard purchasing practice</w:t>
      </w:r>
      <w:r w:rsidR="000916DF">
        <w:rPr>
          <w:color w:val="auto"/>
        </w:rPr>
        <w:t>s</w:t>
      </w:r>
      <w:r w:rsidRPr="00B74F10">
        <w:rPr>
          <w:color w:val="auto"/>
        </w:rPr>
        <w:t xml:space="preserve"> in determining the number of quotes to obtain</w:t>
      </w:r>
      <w:r w:rsidR="00930DD7">
        <w:rPr>
          <w:color w:val="auto"/>
        </w:rPr>
        <w:t xml:space="preserve"> and in</w:t>
      </w:r>
      <w:r w:rsidR="00A25148">
        <w:rPr>
          <w:color w:val="auto"/>
        </w:rPr>
        <w:t xml:space="preserve"> making </w:t>
      </w:r>
      <w:r w:rsidRPr="00B74F10">
        <w:rPr>
          <w:color w:val="auto"/>
        </w:rPr>
        <w:t>final purchasing decision</w:t>
      </w:r>
      <w:r w:rsidR="00A25148">
        <w:rPr>
          <w:color w:val="auto"/>
        </w:rPr>
        <w:t>s</w:t>
      </w:r>
      <w:r w:rsidRPr="00B74F10">
        <w:rPr>
          <w:color w:val="auto"/>
        </w:rPr>
        <w:t>.</w:t>
      </w:r>
      <w:r w:rsidR="00294C6E">
        <w:rPr>
          <w:color w:val="auto"/>
        </w:rPr>
        <w:t xml:space="preserve"> For some matters, some agencies will aready have a preferred vendor.</w:t>
      </w:r>
    </w:p>
    <w:p w:rsidR="001D1EDE" w:rsidRPr="00B74F10" w:rsidRDefault="00930DD7" w:rsidP="001D615A">
      <w:pPr>
        <w:rPr>
          <w:color w:val="auto"/>
        </w:rPr>
      </w:pPr>
      <w:r>
        <w:rPr>
          <w:color w:val="auto"/>
        </w:rPr>
        <w:t xml:space="preserve">For </w:t>
      </w:r>
      <w:r w:rsidR="00A1123D">
        <w:rPr>
          <w:color w:val="auto"/>
        </w:rPr>
        <w:t xml:space="preserve">inclusion in </w:t>
      </w:r>
      <w:r>
        <w:rPr>
          <w:color w:val="auto"/>
        </w:rPr>
        <w:t xml:space="preserve">the application, </w:t>
      </w:r>
      <w:r w:rsidR="00A25148">
        <w:rPr>
          <w:color w:val="auto"/>
        </w:rPr>
        <w:t>it</w:t>
      </w:r>
      <w:r>
        <w:rPr>
          <w:color w:val="auto"/>
        </w:rPr>
        <w:t xml:space="preserve"> is sufficient to submit only one quote</w:t>
      </w:r>
      <w:r w:rsidR="00A25148">
        <w:rPr>
          <w:color w:val="auto"/>
        </w:rPr>
        <w:t xml:space="preserve"> for each project</w:t>
      </w:r>
      <w:r>
        <w:rPr>
          <w:color w:val="auto"/>
        </w:rPr>
        <w:t xml:space="preserve">, if the </w:t>
      </w:r>
      <w:r w:rsidR="00294C6E">
        <w:rPr>
          <w:color w:val="auto"/>
        </w:rPr>
        <w:t>preferred choice has already been identified</w:t>
      </w:r>
      <w:r w:rsidR="00B40DFC">
        <w:rPr>
          <w:color w:val="auto"/>
        </w:rPr>
        <w:t>, in one of the following formats:</w:t>
      </w:r>
    </w:p>
    <w:p w:rsidR="00EE606B" w:rsidRPr="00B74F10" w:rsidRDefault="004856A3" w:rsidP="00EE606B">
      <w:pPr>
        <w:pStyle w:val="ListParagraph"/>
        <w:rPr>
          <w:color w:val="auto"/>
        </w:rPr>
      </w:pPr>
      <w:r>
        <w:rPr>
          <w:color w:val="auto"/>
        </w:rPr>
        <w:t>a print-out</w:t>
      </w:r>
      <w:r w:rsidR="00EE606B" w:rsidRPr="00B74F10">
        <w:rPr>
          <w:color w:val="auto"/>
        </w:rPr>
        <w:t xml:space="preserve"> of </w:t>
      </w:r>
      <w:r>
        <w:rPr>
          <w:color w:val="auto"/>
        </w:rPr>
        <w:t>a product description and its</w:t>
      </w:r>
      <w:r w:rsidR="000D5D18">
        <w:rPr>
          <w:color w:val="auto"/>
        </w:rPr>
        <w:t xml:space="preserve"> price from the I</w:t>
      </w:r>
      <w:r w:rsidR="00EE606B" w:rsidRPr="00B74F10">
        <w:rPr>
          <w:color w:val="auto"/>
        </w:rPr>
        <w:t>nternet</w:t>
      </w:r>
    </w:p>
    <w:p w:rsidR="001D1EDE" w:rsidRPr="00294C6E" w:rsidRDefault="00EE606B" w:rsidP="005A4D87">
      <w:pPr>
        <w:pStyle w:val="ListParagraph"/>
        <w:rPr>
          <w:color w:val="auto"/>
        </w:rPr>
      </w:pPr>
      <w:r w:rsidRPr="00294C6E">
        <w:rPr>
          <w:color w:val="auto"/>
        </w:rPr>
        <w:t xml:space="preserve">an emailed </w:t>
      </w:r>
      <w:r w:rsidR="00294C6E" w:rsidRPr="00294C6E">
        <w:rPr>
          <w:color w:val="auto"/>
        </w:rPr>
        <w:t xml:space="preserve">or written </w:t>
      </w:r>
      <w:r w:rsidRPr="00294C6E">
        <w:rPr>
          <w:color w:val="auto"/>
        </w:rPr>
        <w:t xml:space="preserve">quote from </w:t>
      </w:r>
      <w:r w:rsidR="004856A3" w:rsidRPr="00294C6E">
        <w:rPr>
          <w:color w:val="auto"/>
        </w:rPr>
        <w:t>a</w:t>
      </w:r>
      <w:r w:rsidR="001D1EDE" w:rsidRPr="00294C6E">
        <w:rPr>
          <w:color w:val="auto"/>
        </w:rPr>
        <w:t xml:space="preserve"> contractor</w:t>
      </w:r>
      <w:r w:rsidR="00A353AB" w:rsidRPr="00294C6E">
        <w:rPr>
          <w:color w:val="auto"/>
        </w:rPr>
        <w:t>, also confirming that the work can be complete</w:t>
      </w:r>
      <w:r w:rsidR="00290A33" w:rsidRPr="00294C6E">
        <w:rPr>
          <w:color w:val="auto"/>
        </w:rPr>
        <w:t>d</w:t>
      </w:r>
      <w:r w:rsidR="00A353AB" w:rsidRPr="00294C6E">
        <w:rPr>
          <w:color w:val="auto"/>
        </w:rPr>
        <w:t xml:space="preserve"> b</w:t>
      </w:r>
      <w:r w:rsidR="00290A33" w:rsidRPr="00294C6E">
        <w:rPr>
          <w:color w:val="auto"/>
        </w:rPr>
        <w:t>etween February 15</w:t>
      </w:r>
      <w:r w:rsidR="000D5D18">
        <w:rPr>
          <w:color w:val="auto"/>
        </w:rPr>
        <w:t>th</w:t>
      </w:r>
      <w:r w:rsidR="00290A33" w:rsidRPr="00294C6E">
        <w:rPr>
          <w:color w:val="auto"/>
        </w:rPr>
        <w:t xml:space="preserve"> and </w:t>
      </w:r>
      <w:r w:rsidR="000D5D18">
        <w:rPr>
          <w:color w:val="auto"/>
        </w:rPr>
        <w:t>March 3st</w:t>
      </w:r>
      <w:r w:rsidR="00A353AB" w:rsidRPr="00294C6E">
        <w:rPr>
          <w:color w:val="auto"/>
        </w:rPr>
        <w:t>, 2015.</w:t>
      </w:r>
    </w:p>
    <w:p w:rsidR="001D1EDE" w:rsidRPr="00B74F10" w:rsidRDefault="00E87DBA" w:rsidP="001D615A">
      <w:pPr>
        <w:rPr>
          <w:color w:val="auto"/>
        </w:rPr>
      </w:pPr>
      <w:r>
        <w:rPr>
          <w:color w:val="auto"/>
          <w:lang w:val="en-CA"/>
        </w:rPr>
        <w:t>Provide either hard copy or a PDF of the</w:t>
      </w:r>
      <w:r w:rsidR="00294C6E">
        <w:rPr>
          <w:color w:val="auto"/>
          <w:lang w:val="en-CA"/>
        </w:rPr>
        <w:t xml:space="preserve"> the</w:t>
      </w:r>
      <w:r w:rsidR="001D1EDE" w:rsidRPr="00B74F10">
        <w:rPr>
          <w:color w:val="auto"/>
        </w:rPr>
        <w:t xml:space="preserve"> quote</w:t>
      </w:r>
      <w:r>
        <w:rPr>
          <w:color w:val="auto"/>
        </w:rPr>
        <w:t>.</w:t>
      </w:r>
    </w:p>
    <w:p w:rsidR="00257D12" w:rsidRPr="00B74F10" w:rsidRDefault="001D1EDE" w:rsidP="000449E2">
      <w:pPr>
        <w:pStyle w:val="Heading2"/>
        <w:rPr>
          <w:color w:val="auto"/>
        </w:rPr>
      </w:pPr>
      <w:bookmarkStart w:id="29" w:name="_Toc410994307"/>
      <w:r w:rsidRPr="00B74F10">
        <w:rPr>
          <w:color w:val="auto"/>
        </w:rPr>
        <w:t>PART SIX</w:t>
      </w:r>
      <w:r w:rsidR="00257D12" w:rsidRPr="00B74F10">
        <w:rPr>
          <w:color w:val="auto"/>
        </w:rPr>
        <w:t>:</w:t>
      </w:r>
      <w:r w:rsidR="00DA1AB2" w:rsidRPr="00B74F10">
        <w:rPr>
          <w:color w:val="auto"/>
        </w:rPr>
        <w:tab/>
      </w:r>
      <w:r w:rsidR="00EA704D">
        <w:rPr>
          <w:color w:val="auto"/>
        </w:rPr>
        <w:t xml:space="preserve">FUNDING CONTRACTS - </w:t>
      </w:r>
      <w:r w:rsidR="00552645" w:rsidRPr="00B74F10">
        <w:rPr>
          <w:color w:val="auto"/>
        </w:rPr>
        <w:t xml:space="preserve"> PROCESS AND REQUIREMENTS</w:t>
      </w:r>
      <w:bookmarkEnd w:id="29"/>
    </w:p>
    <w:p w:rsidR="006F55EA" w:rsidRPr="00B74F10" w:rsidRDefault="00876921" w:rsidP="001D615A">
      <w:pPr>
        <w:rPr>
          <w:color w:val="auto"/>
        </w:rPr>
      </w:pPr>
      <w:r w:rsidRPr="00B74F10">
        <w:rPr>
          <w:color w:val="auto"/>
        </w:rPr>
        <w:t xml:space="preserve">The following paragraphs provide </w:t>
      </w:r>
      <w:r w:rsidR="001D11E1" w:rsidRPr="00B74F10">
        <w:rPr>
          <w:color w:val="auto"/>
        </w:rPr>
        <w:t xml:space="preserve">some </w:t>
      </w:r>
      <w:r w:rsidRPr="00B74F10">
        <w:rPr>
          <w:color w:val="auto"/>
        </w:rPr>
        <w:t xml:space="preserve">information about </w:t>
      </w:r>
      <w:r w:rsidR="001D11E1" w:rsidRPr="00B74F10">
        <w:rPr>
          <w:color w:val="auto"/>
        </w:rPr>
        <w:t>the creation of a funding a</w:t>
      </w:r>
      <w:r w:rsidR="00070F2C" w:rsidRPr="00B74F10">
        <w:rPr>
          <w:color w:val="auto"/>
        </w:rPr>
        <w:t>greement between the City and</w:t>
      </w:r>
      <w:r w:rsidR="001D11E1" w:rsidRPr="00B74F10">
        <w:rPr>
          <w:color w:val="auto"/>
        </w:rPr>
        <w:t xml:space="preserve"> agenc</w:t>
      </w:r>
      <w:r w:rsidR="00070F2C" w:rsidRPr="00B74F10">
        <w:rPr>
          <w:color w:val="auto"/>
        </w:rPr>
        <w:t>ies that will receive funding through</w:t>
      </w:r>
      <w:r w:rsidR="001D11E1" w:rsidRPr="00B74F10">
        <w:rPr>
          <w:color w:val="auto"/>
        </w:rPr>
        <w:t xml:space="preserve"> this process</w:t>
      </w:r>
      <w:r w:rsidR="00D52464" w:rsidRPr="00B74F10">
        <w:rPr>
          <w:color w:val="auto"/>
        </w:rPr>
        <w:t xml:space="preserve">, and about </w:t>
      </w:r>
      <w:r w:rsidR="00070F2C" w:rsidRPr="00B74F10">
        <w:rPr>
          <w:color w:val="auto"/>
        </w:rPr>
        <w:t>the City’s requirements for</w:t>
      </w:r>
      <w:r w:rsidR="00D52464" w:rsidRPr="00B74F10">
        <w:rPr>
          <w:color w:val="auto"/>
        </w:rPr>
        <w:t xml:space="preserve"> documentation.</w:t>
      </w:r>
      <w:r w:rsidR="00175E23" w:rsidRPr="00B74F10">
        <w:rPr>
          <w:color w:val="auto"/>
        </w:rPr>
        <w:t xml:space="preserve">  These requirements only come into effect after the funding has been awarded.</w:t>
      </w:r>
    </w:p>
    <w:p w:rsidR="00C9585D" w:rsidRPr="00B74F10" w:rsidRDefault="00C9585D" w:rsidP="00C9585D">
      <w:pPr>
        <w:pStyle w:val="Heading3"/>
        <w:rPr>
          <w:color w:val="auto"/>
        </w:rPr>
      </w:pPr>
      <w:bookmarkStart w:id="30" w:name="_Toc410994308"/>
      <w:r w:rsidRPr="00B74F10">
        <w:rPr>
          <w:color w:val="auto"/>
        </w:rPr>
        <w:t>6 (a)</w:t>
      </w:r>
      <w:r w:rsidRPr="00B74F10">
        <w:rPr>
          <w:color w:val="auto"/>
        </w:rPr>
        <w:tab/>
        <w:t>Information about the funding commitment</w:t>
      </w:r>
      <w:bookmarkEnd w:id="30"/>
    </w:p>
    <w:p w:rsidR="00531DDE" w:rsidRPr="00B74F10" w:rsidRDefault="00531DDE" w:rsidP="00531DDE">
      <w:pPr>
        <w:widowControl w:val="0"/>
        <w:numPr>
          <w:ilvl w:val="0"/>
          <w:numId w:val="6"/>
        </w:num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 xml:space="preserve">The City is under no obligation to pay for services based solely upon announcement of a funding allocation made under this process. The City’s obligations </w:t>
      </w:r>
      <w:proofErr w:type="gramStart"/>
      <w:r w:rsidRPr="00B74F10">
        <w:rPr>
          <w:rFonts w:eastAsia="Calibri"/>
          <w:noProof w:val="0"/>
          <w:color w:val="auto"/>
          <w:lang w:val="en-CA"/>
        </w:rPr>
        <w:t>will be based</w:t>
      </w:r>
      <w:proofErr w:type="gramEnd"/>
      <w:r w:rsidRPr="00B74F10">
        <w:rPr>
          <w:rFonts w:eastAsia="Calibri"/>
          <w:noProof w:val="0"/>
          <w:color w:val="auto"/>
          <w:lang w:val="en-CA"/>
        </w:rPr>
        <w:t xml:space="preserve"> upon a legally binding contract negotiated between the City and a Service Provider.</w:t>
      </w:r>
    </w:p>
    <w:p w:rsidR="00531DDE" w:rsidRPr="00B74F10" w:rsidRDefault="00531DDE" w:rsidP="00531DDE">
      <w:pPr>
        <w:widowControl w:val="0"/>
        <w:numPr>
          <w:ilvl w:val="0"/>
          <w:numId w:val="6"/>
        </w:num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 xml:space="preserve">Expenses the agency incurs before the contract </w:t>
      </w:r>
      <w:proofErr w:type="gramStart"/>
      <w:r w:rsidRPr="00B74F10">
        <w:rPr>
          <w:rFonts w:eastAsia="Calibri"/>
          <w:noProof w:val="0"/>
          <w:color w:val="auto"/>
          <w:lang w:val="en-CA"/>
        </w:rPr>
        <w:t>has been signed</w:t>
      </w:r>
      <w:proofErr w:type="gramEnd"/>
      <w:r w:rsidRPr="00B74F10">
        <w:rPr>
          <w:rFonts w:eastAsia="Calibri"/>
          <w:noProof w:val="0"/>
          <w:color w:val="auto"/>
          <w:lang w:val="en-CA"/>
        </w:rPr>
        <w:t>, or after the contract’s expiration, cannot be reimbursed.</w:t>
      </w:r>
    </w:p>
    <w:p w:rsidR="00531DDE" w:rsidRPr="00B74F10" w:rsidRDefault="00531DDE" w:rsidP="00531DDE">
      <w:pPr>
        <w:widowControl w:val="0"/>
        <w:numPr>
          <w:ilvl w:val="0"/>
          <w:numId w:val="6"/>
        </w:num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 xml:space="preserve">Contracts resulting from funding awards made under this process do not provide a “grant” or “block” amount of total funding.  Rather, the funding amount or “contribution” is the maximum amount that </w:t>
      </w:r>
      <w:proofErr w:type="gramStart"/>
      <w:r w:rsidRPr="00B74F10">
        <w:rPr>
          <w:rFonts w:eastAsia="Calibri"/>
          <w:noProof w:val="0"/>
          <w:color w:val="auto"/>
          <w:lang w:val="en-CA"/>
        </w:rPr>
        <w:t>will be paid</w:t>
      </w:r>
      <w:proofErr w:type="gramEnd"/>
      <w:r w:rsidRPr="00B74F10">
        <w:rPr>
          <w:rFonts w:eastAsia="Calibri"/>
          <w:noProof w:val="0"/>
          <w:color w:val="auto"/>
          <w:lang w:val="en-CA"/>
        </w:rPr>
        <w:t xml:space="preserve"> to reimburse an agency for actual, eligible, documented expenses incurred during the period when the contract is in force, in accordance with a budget contained in the contract that </w:t>
      </w:r>
      <w:r w:rsidRPr="00B74F10">
        <w:rPr>
          <w:rFonts w:eastAsia="Calibri"/>
          <w:noProof w:val="0"/>
          <w:color w:val="auto"/>
          <w:lang w:val="en-CA"/>
        </w:rPr>
        <w:lastRenderedPageBreak/>
        <w:t>shows maximum amounts for each eligible category of expense.</w:t>
      </w:r>
    </w:p>
    <w:p w:rsidR="00531DDE" w:rsidRPr="00B74F10" w:rsidRDefault="00531DDE" w:rsidP="00531DDE">
      <w:pPr>
        <w:widowControl w:val="0"/>
        <w:numPr>
          <w:ilvl w:val="0"/>
          <w:numId w:val="6"/>
        </w:num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 xml:space="preserve">Applicants will be liable for any costs above the maximum funding amount allocated for the </w:t>
      </w:r>
      <w:r w:rsidR="00BC5C4A">
        <w:rPr>
          <w:rFonts w:eastAsia="Calibri"/>
          <w:noProof w:val="0"/>
          <w:color w:val="auto"/>
          <w:lang w:val="en-CA"/>
        </w:rPr>
        <w:t>project</w:t>
      </w:r>
      <w:r w:rsidRPr="00B74F10">
        <w:rPr>
          <w:rFonts w:eastAsia="Calibri"/>
          <w:noProof w:val="0"/>
          <w:color w:val="auto"/>
          <w:lang w:val="en-CA"/>
        </w:rPr>
        <w:t xml:space="preserve"> and contained in the contract.  </w:t>
      </w:r>
      <w:proofErr w:type="gramStart"/>
      <w:r w:rsidRPr="00B74F10">
        <w:rPr>
          <w:rFonts w:eastAsia="Calibri"/>
          <w:noProof w:val="0"/>
          <w:color w:val="auto"/>
          <w:lang w:val="en-CA"/>
        </w:rPr>
        <w:t>Also</w:t>
      </w:r>
      <w:proofErr w:type="gramEnd"/>
      <w:r w:rsidRPr="00B74F10">
        <w:rPr>
          <w:rFonts w:eastAsia="Calibri"/>
          <w:noProof w:val="0"/>
          <w:color w:val="auto"/>
          <w:lang w:val="en-CA"/>
        </w:rPr>
        <w:t xml:space="preserve">, applicants </w:t>
      </w:r>
      <w:r w:rsidRPr="009E4560">
        <w:rPr>
          <w:rFonts w:eastAsia="Calibri"/>
          <w:b/>
          <w:noProof w:val="0"/>
          <w:color w:val="auto"/>
          <w:lang w:val="en-CA"/>
        </w:rPr>
        <w:t xml:space="preserve">must </w:t>
      </w:r>
      <w:r w:rsidRPr="00B74F10">
        <w:rPr>
          <w:rFonts w:eastAsia="Calibri"/>
          <w:noProof w:val="0"/>
          <w:color w:val="auto"/>
          <w:lang w:val="en-CA"/>
        </w:rPr>
        <w:t xml:space="preserve">assume the ongoing costs of </w:t>
      </w:r>
      <w:r w:rsidR="00C9798B" w:rsidRPr="00B74F10">
        <w:rPr>
          <w:rFonts w:eastAsia="Calibri"/>
          <w:noProof w:val="0"/>
          <w:color w:val="auto"/>
          <w:lang w:val="en-CA"/>
        </w:rPr>
        <w:t xml:space="preserve">maintaining the equipment or </w:t>
      </w:r>
      <w:r w:rsidR="00F02BF5" w:rsidRPr="00B74F10">
        <w:rPr>
          <w:rFonts w:eastAsia="Calibri"/>
          <w:noProof w:val="0"/>
          <w:color w:val="auto"/>
          <w:lang w:val="en-CA"/>
        </w:rPr>
        <w:t xml:space="preserve">building </w:t>
      </w:r>
      <w:r w:rsidR="00C9798B" w:rsidRPr="00B74F10">
        <w:rPr>
          <w:rFonts w:eastAsia="Calibri"/>
          <w:noProof w:val="0"/>
          <w:color w:val="auto"/>
          <w:lang w:val="en-CA"/>
        </w:rPr>
        <w:t>improvements</w:t>
      </w:r>
      <w:r w:rsidRPr="00B74F10">
        <w:rPr>
          <w:rFonts w:eastAsia="Calibri"/>
          <w:noProof w:val="0"/>
          <w:color w:val="auto"/>
          <w:lang w:val="en-CA"/>
        </w:rPr>
        <w:t>.</w:t>
      </w:r>
    </w:p>
    <w:p w:rsidR="00531DDE" w:rsidRDefault="00531DDE" w:rsidP="00531DDE">
      <w:pPr>
        <w:widowControl w:val="0"/>
        <w:numPr>
          <w:ilvl w:val="0"/>
          <w:numId w:val="6"/>
        </w:numPr>
        <w:overflowPunct/>
        <w:autoSpaceDE/>
        <w:autoSpaceDN/>
        <w:adjustRightInd/>
        <w:spacing w:before="0" w:after="200" w:line="276" w:lineRule="auto"/>
        <w:textAlignment w:val="auto"/>
        <w:rPr>
          <w:rFonts w:eastAsia="Calibri"/>
          <w:noProof w:val="0"/>
          <w:color w:val="auto"/>
          <w:lang w:val="en-CA"/>
        </w:rPr>
      </w:pPr>
      <w:r w:rsidRPr="00B74F10">
        <w:rPr>
          <w:rFonts w:eastAsia="Calibri"/>
          <w:noProof w:val="0"/>
          <w:color w:val="auto"/>
          <w:lang w:val="en-CA"/>
        </w:rPr>
        <w:t>If additional funding becomes available, the City reserves the right to award subsequent phases of a funded project to a successful applicant as negotiated between the applicant and the City at that time</w:t>
      </w:r>
      <w:r w:rsidR="00C9585D" w:rsidRPr="00B74F10">
        <w:rPr>
          <w:rFonts w:eastAsia="Calibri"/>
          <w:noProof w:val="0"/>
          <w:color w:val="auto"/>
          <w:lang w:val="en-CA"/>
        </w:rPr>
        <w:t xml:space="preserve">, </w:t>
      </w:r>
      <w:r w:rsidR="00C9585D" w:rsidRPr="00B74F10">
        <w:rPr>
          <w:color w:val="auto"/>
          <w:lang w:val="en-GB"/>
        </w:rPr>
        <w:t>without issuing an additional open call for applications</w:t>
      </w:r>
      <w:r w:rsidRPr="00B74F10">
        <w:rPr>
          <w:rFonts w:eastAsia="Calibri"/>
          <w:noProof w:val="0"/>
          <w:color w:val="auto"/>
          <w:lang w:val="en-CA"/>
        </w:rPr>
        <w:t>.</w:t>
      </w:r>
    </w:p>
    <w:p w:rsidR="009823AE" w:rsidRPr="00E87DBA" w:rsidRDefault="002C1530" w:rsidP="00531DDE">
      <w:pPr>
        <w:widowControl w:val="0"/>
        <w:numPr>
          <w:ilvl w:val="0"/>
          <w:numId w:val="6"/>
        </w:numPr>
        <w:overflowPunct/>
        <w:autoSpaceDE/>
        <w:autoSpaceDN/>
        <w:adjustRightInd/>
        <w:spacing w:before="0" w:after="200" w:line="276" w:lineRule="auto"/>
        <w:textAlignment w:val="auto"/>
        <w:rPr>
          <w:rFonts w:eastAsia="Calibri"/>
          <w:noProof w:val="0"/>
          <w:color w:val="auto"/>
          <w:lang w:val="en-CA"/>
        </w:rPr>
      </w:pPr>
      <w:r w:rsidRPr="00E87DBA">
        <w:rPr>
          <w:rFonts w:eastAsia="Calibri"/>
          <w:noProof w:val="0"/>
          <w:color w:val="auto"/>
          <w:lang w:val="en-CA"/>
        </w:rPr>
        <w:t xml:space="preserve">A “Sample funding agreement” </w:t>
      </w:r>
      <w:proofErr w:type="gramStart"/>
      <w:r w:rsidRPr="00E87DBA">
        <w:rPr>
          <w:rFonts w:eastAsia="Calibri"/>
          <w:noProof w:val="0"/>
          <w:color w:val="auto"/>
          <w:lang w:val="en-CA"/>
        </w:rPr>
        <w:t>may be viewed</w:t>
      </w:r>
      <w:proofErr w:type="gramEnd"/>
      <w:r w:rsidRPr="00E87DBA">
        <w:rPr>
          <w:rFonts w:eastAsia="Calibri"/>
          <w:noProof w:val="0"/>
          <w:color w:val="auto"/>
          <w:lang w:val="en-CA"/>
        </w:rPr>
        <w:t xml:space="preserve"> o</w:t>
      </w:r>
      <w:r w:rsidR="009823AE" w:rsidRPr="00E87DBA">
        <w:rPr>
          <w:rFonts w:eastAsia="Calibri"/>
          <w:noProof w:val="0"/>
          <w:color w:val="auto"/>
          <w:lang w:val="en-CA"/>
        </w:rPr>
        <w:t>n the web site for this funding process</w:t>
      </w:r>
      <w:r w:rsidR="000E0613" w:rsidRPr="00E87DBA">
        <w:rPr>
          <w:rFonts w:eastAsia="Calibri"/>
          <w:noProof w:val="0"/>
          <w:color w:val="auto"/>
          <w:lang w:val="en-CA"/>
        </w:rPr>
        <w:t>.</w:t>
      </w:r>
    </w:p>
    <w:p w:rsidR="008B47A6" w:rsidRPr="00EA704D" w:rsidRDefault="00C9585D" w:rsidP="008B47A6">
      <w:pPr>
        <w:pStyle w:val="Heading3"/>
        <w:rPr>
          <w:color w:val="auto"/>
        </w:rPr>
      </w:pPr>
      <w:bookmarkStart w:id="31" w:name="_Toc410994309"/>
      <w:r w:rsidRPr="00EA704D">
        <w:rPr>
          <w:color w:val="auto"/>
        </w:rPr>
        <w:t>6</w:t>
      </w:r>
      <w:r w:rsidR="008B47A6" w:rsidRPr="00EA704D">
        <w:rPr>
          <w:color w:val="auto"/>
        </w:rPr>
        <w:t xml:space="preserve"> </w:t>
      </w:r>
      <w:r w:rsidRPr="00EA704D">
        <w:rPr>
          <w:color w:val="auto"/>
        </w:rPr>
        <w:t>(c</w:t>
      </w:r>
      <w:r w:rsidR="00EA704D" w:rsidRPr="00EA704D">
        <w:rPr>
          <w:color w:val="auto"/>
        </w:rPr>
        <w:t>)</w:t>
      </w:r>
      <w:r w:rsidR="00EA704D" w:rsidRPr="00EA704D">
        <w:rPr>
          <w:color w:val="auto"/>
        </w:rPr>
        <w:tab/>
      </w:r>
      <w:r w:rsidR="00F02BF5" w:rsidRPr="00EA704D">
        <w:rPr>
          <w:color w:val="auto"/>
        </w:rPr>
        <w:t>Format of the</w:t>
      </w:r>
      <w:r w:rsidR="008B47A6" w:rsidRPr="00EA704D">
        <w:rPr>
          <w:color w:val="auto"/>
        </w:rPr>
        <w:t xml:space="preserve"> funding agreement</w:t>
      </w:r>
      <w:bookmarkEnd w:id="31"/>
    </w:p>
    <w:p w:rsidR="008B47A6" w:rsidRPr="00EA704D" w:rsidRDefault="008B47A6" w:rsidP="00EA704D">
      <w:pPr>
        <w:rPr>
          <w:color w:val="auto"/>
        </w:rPr>
      </w:pPr>
      <w:r w:rsidRPr="00EA704D">
        <w:rPr>
          <w:color w:val="auto"/>
        </w:rPr>
        <w:t xml:space="preserve">Once the City offers funding to </w:t>
      </w:r>
      <w:r w:rsidR="00F02BF5" w:rsidRPr="00EA704D">
        <w:rPr>
          <w:color w:val="auto"/>
        </w:rPr>
        <w:t xml:space="preserve">an </w:t>
      </w:r>
      <w:r w:rsidRPr="00EA704D">
        <w:rPr>
          <w:color w:val="auto"/>
        </w:rPr>
        <w:t xml:space="preserve">applicant, one of the following documents </w:t>
      </w:r>
      <w:r w:rsidRPr="009E4560">
        <w:rPr>
          <w:b/>
          <w:color w:val="auto"/>
        </w:rPr>
        <w:t xml:space="preserve">must </w:t>
      </w:r>
      <w:r w:rsidRPr="00EA704D">
        <w:rPr>
          <w:color w:val="auto"/>
        </w:rPr>
        <w:t>be signed by both parties:</w:t>
      </w:r>
    </w:p>
    <w:p w:rsidR="008B47A6" w:rsidRPr="00EA704D" w:rsidRDefault="008B47A6" w:rsidP="00EA704D">
      <w:pPr>
        <w:rPr>
          <w:color w:val="auto"/>
        </w:rPr>
      </w:pPr>
      <w:r w:rsidRPr="00EA704D">
        <w:rPr>
          <w:color w:val="auto"/>
        </w:rPr>
        <w:t>(i)  If the agency currently has a funding agreement with the city, an Addendum to that agreement</w:t>
      </w:r>
      <w:r w:rsidR="00F02BF5" w:rsidRPr="00EA704D">
        <w:rPr>
          <w:color w:val="auto"/>
        </w:rPr>
        <w:t xml:space="preserve"> will be entered into.</w:t>
      </w:r>
    </w:p>
    <w:p w:rsidR="008B47A6" w:rsidRPr="00EA704D" w:rsidRDefault="008B47A6" w:rsidP="00EA704D">
      <w:pPr>
        <w:rPr>
          <w:rFonts w:eastAsia="Calibri"/>
          <w:noProof w:val="0"/>
          <w:color w:val="auto"/>
          <w:lang w:val="en-GB"/>
        </w:rPr>
      </w:pPr>
      <w:r w:rsidRPr="00EA704D">
        <w:rPr>
          <w:color w:val="auto"/>
        </w:rPr>
        <w:t xml:space="preserve">(ii) If not, a new funding agreement </w:t>
      </w:r>
      <w:r w:rsidRPr="009E4560">
        <w:rPr>
          <w:b/>
          <w:color w:val="auto"/>
        </w:rPr>
        <w:t>must</w:t>
      </w:r>
      <w:r w:rsidRPr="00EA704D">
        <w:rPr>
          <w:color w:val="auto"/>
        </w:rPr>
        <w:t xml:space="preserve"> be signed.  A sample funding</w:t>
      </w:r>
      <w:r w:rsidRPr="00EA704D">
        <w:rPr>
          <w:rFonts w:eastAsia="Calibri"/>
          <w:noProof w:val="0"/>
          <w:color w:val="auto"/>
          <w:lang w:val="en-GB"/>
        </w:rPr>
        <w:t xml:space="preserve"> contract is available on </w:t>
      </w:r>
      <w:r w:rsidRPr="00C3165D">
        <w:rPr>
          <w:rFonts w:eastAsia="Calibri"/>
          <w:noProof w:val="0"/>
          <w:color w:val="auto"/>
          <w:lang w:val="en-GB"/>
        </w:rPr>
        <w:t>the web site f</w:t>
      </w:r>
      <w:r w:rsidRPr="00EA704D">
        <w:rPr>
          <w:rFonts w:eastAsia="Calibri"/>
          <w:noProof w:val="0"/>
          <w:color w:val="auto"/>
          <w:lang w:val="en-GB"/>
        </w:rPr>
        <w:t>or this funding process.</w:t>
      </w:r>
    </w:p>
    <w:p w:rsidR="00B74F10" w:rsidRPr="00D42CDA" w:rsidRDefault="00B74F10" w:rsidP="00B74F10">
      <w:pPr>
        <w:rPr>
          <w:color w:val="auto"/>
        </w:rPr>
      </w:pPr>
    </w:p>
    <w:sectPr w:rsidR="00B74F10" w:rsidRPr="00D42CDA" w:rsidSect="00CB43C1">
      <w:headerReference w:type="default" r:id="rId14"/>
      <w:footerReference w:type="even" r:id="rId15"/>
      <w:footerReference w:type="default" r:id="rId16"/>
      <w:headerReference w:type="first" r:id="rId17"/>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6D9" w:rsidRDefault="007306D9" w:rsidP="001D615A">
      <w:r>
        <w:separator/>
      </w:r>
    </w:p>
  </w:endnote>
  <w:endnote w:type="continuationSeparator" w:id="0">
    <w:p w:rsidR="007306D9" w:rsidRDefault="007306D9" w:rsidP="001D6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55" w:rsidRDefault="004E7845" w:rsidP="001D615A">
    <w:pPr>
      <w:pStyle w:val="Footer"/>
      <w:rPr>
        <w:rStyle w:val="PageNumber"/>
      </w:rPr>
    </w:pPr>
    <w:r>
      <w:rPr>
        <w:rStyle w:val="PageNumber"/>
      </w:rPr>
      <w:fldChar w:fldCharType="begin"/>
    </w:r>
    <w:r w:rsidR="00A65455">
      <w:rPr>
        <w:rStyle w:val="PageNumber"/>
      </w:rPr>
      <w:instrText xml:space="preserve">PAGE  </w:instrText>
    </w:r>
    <w:r>
      <w:rPr>
        <w:rStyle w:val="PageNumber"/>
      </w:rPr>
      <w:fldChar w:fldCharType="end"/>
    </w:r>
  </w:p>
  <w:p w:rsidR="00A65455" w:rsidRDefault="00A65455" w:rsidP="001D61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55" w:rsidRPr="00002BDA" w:rsidRDefault="004E7845" w:rsidP="00002BDA">
    <w:pPr>
      <w:pStyle w:val="Footer"/>
      <w:jc w:val="right"/>
      <w:rPr>
        <w:rFonts w:ascii="Arial" w:hAnsi="Arial"/>
        <w:lang w:val="en-CA"/>
      </w:rPr>
    </w:pPr>
    <w:r w:rsidRPr="00002BDA">
      <w:rPr>
        <w:rFonts w:ascii="Arial" w:hAnsi="Arial"/>
      </w:rPr>
      <w:fldChar w:fldCharType="begin"/>
    </w:r>
    <w:r w:rsidR="00A65455" w:rsidRPr="00002BDA">
      <w:rPr>
        <w:rFonts w:ascii="Arial" w:hAnsi="Arial"/>
      </w:rPr>
      <w:instrText xml:space="preserve"> PAGE   \* MERGEFORMAT </w:instrText>
    </w:r>
    <w:r w:rsidRPr="00002BDA">
      <w:rPr>
        <w:rFonts w:ascii="Arial" w:hAnsi="Arial"/>
      </w:rPr>
      <w:fldChar w:fldCharType="separate"/>
    </w:r>
    <w:r w:rsidR="000A7D5C">
      <w:rPr>
        <w:rFonts w:ascii="Arial" w:hAnsi="Arial"/>
      </w:rPr>
      <w:t>3</w:t>
    </w:r>
    <w:r w:rsidRPr="00002BDA">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6D9" w:rsidRDefault="007306D9" w:rsidP="001D615A">
      <w:r>
        <w:separator/>
      </w:r>
    </w:p>
  </w:footnote>
  <w:footnote w:type="continuationSeparator" w:id="0">
    <w:p w:rsidR="007306D9" w:rsidRDefault="007306D9" w:rsidP="001D6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55" w:rsidRDefault="00A65455" w:rsidP="001D615A">
    <w:r>
      <w:t xml:space="preserve">1. </w:t>
    </w:r>
    <w:r w:rsidRPr="0046338F">
      <w:t xml:space="preserve">HPS </w:t>
    </w:r>
    <w:r>
      <w:t>Small Capital Process</w:t>
    </w:r>
    <w:r w:rsidRPr="0046338F">
      <w:t xml:space="preserve">, </w:t>
    </w:r>
    <w:r>
      <w:t>Winter 2014-15</w:t>
    </w:r>
  </w:p>
  <w:p w:rsidR="00A65455" w:rsidRDefault="00A65455" w:rsidP="001D615A">
    <w:pPr>
      <w:pStyle w:val="Header"/>
    </w:pPr>
    <w:r>
      <w:t>__________________________________________________________________________________________</w:t>
    </w:r>
  </w:p>
  <w:p w:rsidR="00A65455" w:rsidRPr="003C5E3A" w:rsidRDefault="00A65455" w:rsidP="001D61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55" w:rsidRPr="00CB43C1" w:rsidRDefault="00A65455" w:rsidP="004247DA">
    <w:pPr>
      <w:rPr>
        <w:color w:val="000000" w:themeColor="text1"/>
      </w:rPr>
    </w:pPr>
    <w:r w:rsidRPr="00CB43C1">
      <w:rPr>
        <w:color w:val="000000" w:themeColor="text1"/>
      </w:rPr>
      <w:t xml:space="preserve">1. HPS Small Capital RFO, </w:t>
    </w:r>
    <w:r>
      <w:rPr>
        <w:color w:val="000000" w:themeColor="text1"/>
      </w:rPr>
      <w:t>Feb. 20</w:t>
    </w:r>
    <w:r w:rsidRPr="00CB43C1">
      <w:rPr>
        <w:color w:val="000000" w:themeColor="text1"/>
      </w:rPr>
      <w:t>15</w:t>
    </w:r>
  </w:p>
  <w:p w:rsidR="00A65455" w:rsidRPr="00CB43C1" w:rsidRDefault="00A65455" w:rsidP="001D615A">
    <w:pPr>
      <w:pStyle w:val="Header"/>
      <w:rPr>
        <w:color w:val="000000" w:themeColor="text1"/>
      </w:rPr>
    </w:pPr>
    <w:r w:rsidRPr="00CB43C1">
      <w:rPr>
        <w:color w:val="000000" w:themeColor="text1"/>
      </w:rPr>
      <w:t>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1203"/>
    <w:multiLevelType w:val="hybridMultilevel"/>
    <w:tmpl w:val="5B2C01A8"/>
    <w:lvl w:ilvl="0" w:tplc="1009001B">
      <w:start w:val="1"/>
      <w:numFmt w:val="lowerRoman"/>
      <w:lvlText w:val="%1."/>
      <w:lvlJc w:val="righ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
    <w:nsid w:val="09937479"/>
    <w:multiLevelType w:val="hybridMultilevel"/>
    <w:tmpl w:val="2DE4C8CA"/>
    <w:lvl w:ilvl="0" w:tplc="0B8AEA0A">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B106E9F"/>
    <w:multiLevelType w:val="hybridMultilevel"/>
    <w:tmpl w:val="E24C2B26"/>
    <w:lvl w:ilvl="0" w:tplc="E66A0108">
      <w:start w:val="1"/>
      <w:numFmt w:val="low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9473EB6"/>
    <w:multiLevelType w:val="hybridMultilevel"/>
    <w:tmpl w:val="21D09F0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CEF0A35"/>
    <w:multiLevelType w:val="hybridMultilevel"/>
    <w:tmpl w:val="6D8E4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74458C1"/>
    <w:multiLevelType w:val="hybridMultilevel"/>
    <w:tmpl w:val="756AF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29A6100"/>
    <w:multiLevelType w:val="hybridMultilevel"/>
    <w:tmpl w:val="00F4F2C8"/>
    <w:lvl w:ilvl="0" w:tplc="D4381330">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E554757"/>
    <w:multiLevelType w:val="hybridMultilevel"/>
    <w:tmpl w:val="2506B904"/>
    <w:lvl w:ilvl="0" w:tplc="10090001">
      <w:start w:val="1"/>
      <w:numFmt w:val="lowerRoman"/>
      <w:lvlText w:val="%1."/>
      <w:lvlJc w:val="right"/>
      <w:pPr>
        <w:ind w:left="720" w:hanging="360"/>
      </w:p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8">
    <w:nsid w:val="529F6C6C"/>
    <w:multiLevelType w:val="hybridMultilevel"/>
    <w:tmpl w:val="6602CA6A"/>
    <w:lvl w:ilvl="0" w:tplc="E66A0108">
      <w:start w:val="1"/>
      <w:numFmt w:val="lowerRoman"/>
      <w:lvlText w:val="%1."/>
      <w:lvlJc w:val="righ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BE41541"/>
    <w:multiLevelType w:val="hybridMultilevel"/>
    <w:tmpl w:val="093803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FF17462"/>
    <w:multiLevelType w:val="hybridMultilevel"/>
    <w:tmpl w:val="2E48D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3AD359C"/>
    <w:multiLevelType w:val="hybridMultilevel"/>
    <w:tmpl w:val="DF0ED1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72684525"/>
    <w:multiLevelType w:val="hybridMultilevel"/>
    <w:tmpl w:val="9AE6D10E"/>
    <w:lvl w:ilvl="0" w:tplc="8B6E6B54">
      <w:start w:val="1"/>
      <w:numFmt w:val="low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C9D763A"/>
    <w:multiLevelType w:val="hybridMultilevel"/>
    <w:tmpl w:val="9F004D3C"/>
    <w:lvl w:ilvl="0" w:tplc="10090001">
      <w:start w:val="1"/>
      <w:numFmt w:val="decimal"/>
      <w:lvlText w:val="%1."/>
      <w:lvlJc w:val="left"/>
      <w:pPr>
        <w:ind w:left="720" w:hanging="360"/>
      </w:pPr>
      <w:rPr>
        <w:rFonts w:hint="default"/>
        <w:b w:val="0"/>
      </w:rPr>
    </w:lvl>
    <w:lvl w:ilvl="1" w:tplc="10090003">
      <w:start w:val="1"/>
      <w:numFmt w:val="lowerLetter"/>
      <w:lvlText w:val="%2."/>
      <w:lvlJc w:val="left"/>
      <w:pPr>
        <w:ind w:left="1440" w:hanging="360"/>
      </w:pPr>
    </w:lvl>
    <w:lvl w:ilvl="2" w:tplc="10090005">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14">
    <w:nsid w:val="7D8E16F1"/>
    <w:multiLevelType w:val="hybridMultilevel"/>
    <w:tmpl w:val="BEE6F9A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5">
    <w:nsid w:val="7DE467D1"/>
    <w:multiLevelType w:val="hybridMultilevel"/>
    <w:tmpl w:val="2FBCB23A"/>
    <w:lvl w:ilvl="0" w:tplc="13B0A730">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13"/>
  </w:num>
  <w:num w:numId="5">
    <w:abstractNumId w:val="8"/>
  </w:num>
  <w:num w:numId="6">
    <w:abstractNumId w:val="7"/>
  </w:num>
  <w:num w:numId="7">
    <w:abstractNumId w:val="1"/>
  </w:num>
  <w:num w:numId="8">
    <w:abstractNumId w:val="12"/>
  </w:num>
  <w:num w:numId="9">
    <w:abstractNumId w:val="0"/>
  </w:num>
  <w:num w:numId="10">
    <w:abstractNumId w:val="6"/>
  </w:num>
  <w:num w:numId="11">
    <w:abstractNumId w:val="14"/>
  </w:num>
  <w:num w:numId="12">
    <w:abstractNumId w:val="5"/>
  </w:num>
  <w:num w:numId="13">
    <w:abstractNumId w:val="4"/>
  </w:num>
  <w:num w:numId="14">
    <w:abstractNumId w:val="9"/>
  </w:num>
  <w:num w:numId="15">
    <w:abstractNumId w:val="10"/>
  </w:num>
  <w:num w:numId="1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CA"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compat>
  <w:rsids>
    <w:rsidRoot w:val="00462F20"/>
    <w:rsid w:val="00000895"/>
    <w:rsid w:val="000012E8"/>
    <w:rsid w:val="000012F7"/>
    <w:rsid w:val="00001AFF"/>
    <w:rsid w:val="000020D7"/>
    <w:rsid w:val="0000260A"/>
    <w:rsid w:val="00002798"/>
    <w:rsid w:val="00002BDA"/>
    <w:rsid w:val="00004D95"/>
    <w:rsid w:val="00004FB8"/>
    <w:rsid w:val="000057D0"/>
    <w:rsid w:val="0000605F"/>
    <w:rsid w:val="0000662E"/>
    <w:rsid w:val="000074B5"/>
    <w:rsid w:val="000074F8"/>
    <w:rsid w:val="00010BF4"/>
    <w:rsid w:val="000113AE"/>
    <w:rsid w:val="000116E5"/>
    <w:rsid w:val="00011CDB"/>
    <w:rsid w:val="000144EB"/>
    <w:rsid w:val="00015485"/>
    <w:rsid w:val="0001785C"/>
    <w:rsid w:val="000200D8"/>
    <w:rsid w:val="000204F3"/>
    <w:rsid w:val="000225C2"/>
    <w:rsid w:val="000237DC"/>
    <w:rsid w:val="00023C54"/>
    <w:rsid w:val="00024A07"/>
    <w:rsid w:val="00026C9B"/>
    <w:rsid w:val="00027D45"/>
    <w:rsid w:val="000338CF"/>
    <w:rsid w:val="00033DE3"/>
    <w:rsid w:val="00034C11"/>
    <w:rsid w:val="00034F71"/>
    <w:rsid w:val="000354EA"/>
    <w:rsid w:val="00035BEA"/>
    <w:rsid w:val="00035DB9"/>
    <w:rsid w:val="00036C37"/>
    <w:rsid w:val="00036C7A"/>
    <w:rsid w:val="000407C7"/>
    <w:rsid w:val="00041A67"/>
    <w:rsid w:val="00042488"/>
    <w:rsid w:val="00043363"/>
    <w:rsid w:val="000449E2"/>
    <w:rsid w:val="00044BE6"/>
    <w:rsid w:val="00044DAC"/>
    <w:rsid w:val="00045291"/>
    <w:rsid w:val="00045719"/>
    <w:rsid w:val="00046CB9"/>
    <w:rsid w:val="00050EF6"/>
    <w:rsid w:val="00051D08"/>
    <w:rsid w:val="00052666"/>
    <w:rsid w:val="000545F0"/>
    <w:rsid w:val="0005556F"/>
    <w:rsid w:val="00055CC2"/>
    <w:rsid w:val="00055CD5"/>
    <w:rsid w:val="0005710B"/>
    <w:rsid w:val="00057A15"/>
    <w:rsid w:val="0006204F"/>
    <w:rsid w:val="00062A4A"/>
    <w:rsid w:val="00062A70"/>
    <w:rsid w:val="00062FB9"/>
    <w:rsid w:val="000638D4"/>
    <w:rsid w:val="00064DD3"/>
    <w:rsid w:val="00065145"/>
    <w:rsid w:val="00065D41"/>
    <w:rsid w:val="00066488"/>
    <w:rsid w:val="00067953"/>
    <w:rsid w:val="00070A54"/>
    <w:rsid w:val="00070B97"/>
    <w:rsid w:val="00070F2C"/>
    <w:rsid w:val="0007272F"/>
    <w:rsid w:val="00072855"/>
    <w:rsid w:val="0007346B"/>
    <w:rsid w:val="00074005"/>
    <w:rsid w:val="00076387"/>
    <w:rsid w:val="00081614"/>
    <w:rsid w:val="00082462"/>
    <w:rsid w:val="000837B7"/>
    <w:rsid w:val="00083C94"/>
    <w:rsid w:val="00083D02"/>
    <w:rsid w:val="00086A29"/>
    <w:rsid w:val="00087704"/>
    <w:rsid w:val="00087B00"/>
    <w:rsid w:val="00087B30"/>
    <w:rsid w:val="000916DF"/>
    <w:rsid w:val="000928CF"/>
    <w:rsid w:val="000935AE"/>
    <w:rsid w:val="00093907"/>
    <w:rsid w:val="0009436E"/>
    <w:rsid w:val="000952B8"/>
    <w:rsid w:val="00097A97"/>
    <w:rsid w:val="00097B6B"/>
    <w:rsid w:val="000A02B9"/>
    <w:rsid w:val="000A0B58"/>
    <w:rsid w:val="000A11FF"/>
    <w:rsid w:val="000A160E"/>
    <w:rsid w:val="000A263A"/>
    <w:rsid w:val="000A2A52"/>
    <w:rsid w:val="000A2B0B"/>
    <w:rsid w:val="000A42D6"/>
    <w:rsid w:val="000A465F"/>
    <w:rsid w:val="000A5ED3"/>
    <w:rsid w:val="000A5F53"/>
    <w:rsid w:val="000A6195"/>
    <w:rsid w:val="000A7CCC"/>
    <w:rsid w:val="000A7D5C"/>
    <w:rsid w:val="000B0CC7"/>
    <w:rsid w:val="000B0E87"/>
    <w:rsid w:val="000B32DC"/>
    <w:rsid w:val="000B3619"/>
    <w:rsid w:val="000B38FF"/>
    <w:rsid w:val="000B510C"/>
    <w:rsid w:val="000B5B86"/>
    <w:rsid w:val="000B70E7"/>
    <w:rsid w:val="000B731B"/>
    <w:rsid w:val="000B7B93"/>
    <w:rsid w:val="000B7F6A"/>
    <w:rsid w:val="000C138C"/>
    <w:rsid w:val="000C4B3A"/>
    <w:rsid w:val="000C5035"/>
    <w:rsid w:val="000C5D0D"/>
    <w:rsid w:val="000C5F90"/>
    <w:rsid w:val="000C61BF"/>
    <w:rsid w:val="000D06E7"/>
    <w:rsid w:val="000D16D9"/>
    <w:rsid w:val="000D3E94"/>
    <w:rsid w:val="000D40EE"/>
    <w:rsid w:val="000D43C5"/>
    <w:rsid w:val="000D45F6"/>
    <w:rsid w:val="000D5D18"/>
    <w:rsid w:val="000E0191"/>
    <w:rsid w:val="000E0613"/>
    <w:rsid w:val="000E0E02"/>
    <w:rsid w:val="000E2A97"/>
    <w:rsid w:val="000E2BC4"/>
    <w:rsid w:val="000E383D"/>
    <w:rsid w:val="000E3ED8"/>
    <w:rsid w:val="000E5C0B"/>
    <w:rsid w:val="000E5DEC"/>
    <w:rsid w:val="000E78A3"/>
    <w:rsid w:val="000F1CAA"/>
    <w:rsid w:val="000F28BA"/>
    <w:rsid w:val="000F317D"/>
    <w:rsid w:val="000F3685"/>
    <w:rsid w:val="000F3712"/>
    <w:rsid w:val="000F435C"/>
    <w:rsid w:val="000F55DB"/>
    <w:rsid w:val="000F5B70"/>
    <w:rsid w:val="000F661C"/>
    <w:rsid w:val="000F6B28"/>
    <w:rsid w:val="00100143"/>
    <w:rsid w:val="00101377"/>
    <w:rsid w:val="00101448"/>
    <w:rsid w:val="00101BAD"/>
    <w:rsid w:val="0010320F"/>
    <w:rsid w:val="00104B25"/>
    <w:rsid w:val="00111704"/>
    <w:rsid w:val="00111BAC"/>
    <w:rsid w:val="00113F12"/>
    <w:rsid w:val="00114151"/>
    <w:rsid w:val="00115B88"/>
    <w:rsid w:val="00115C90"/>
    <w:rsid w:val="001160F9"/>
    <w:rsid w:val="00116383"/>
    <w:rsid w:val="00116658"/>
    <w:rsid w:val="00117835"/>
    <w:rsid w:val="001207B2"/>
    <w:rsid w:val="00120FC7"/>
    <w:rsid w:val="00122169"/>
    <w:rsid w:val="0012330E"/>
    <w:rsid w:val="00123C57"/>
    <w:rsid w:val="00123DB7"/>
    <w:rsid w:val="001254D6"/>
    <w:rsid w:val="001258D3"/>
    <w:rsid w:val="001259E9"/>
    <w:rsid w:val="00125AE5"/>
    <w:rsid w:val="00126776"/>
    <w:rsid w:val="00130225"/>
    <w:rsid w:val="0013039E"/>
    <w:rsid w:val="001316AC"/>
    <w:rsid w:val="0013337D"/>
    <w:rsid w:val="00134C9D"/>
    <w:rsid w:val="00136EB5"/>
    <w:rsid w:val="00137D85"/>
    <w:rsid w:val="00141B43"/>
    <w:rsid w:val="00141E22"/>
    <w:rsid w:val="00145D70"/>
    <w:rsid w:val="00145FC7"/>
    <w:rsid w:val="0014659D"/>
    <w:rsid w:val="00147CEB"/>
    <w:rsid w:val="001518C7"/>
    <w:rsid w:val="001533A0"/>
    <w:rsid w:val="001549F2"/>
    <w:rsid w:val="00154A07"/>
    <w:rsid w:val="00154BB6"/>
    <w:rsid w:val="00155440"/>
    <w:rsid w:val="001625B3"/>
    <w:rsid w:val="00163F91"/>
    <w:rsid w:val="00165C30"/>
    <w:rsid w:val="00165C7B"/>
    <w:rsid w:val="0016648F"/>
    <w:rsid w:val="001665A5"/>
    <w:rsid w:val="00166A9B"/>
    <w:rsid w:val="00167214"/>
    <w:rsid w:val="00167817"/>
    <w:rsid w:val="00167A9F"/>
    <w:rsid w:val="00170FF5"/>
    <w:rsid w:val="00170FF8"/>
    <w:rsid w:val="001717D7"/>
    <w:rsid w:val="00174B86"/>
    <w:rsid w:val="0017502B"/>
    <w:rsid w:val="0017539E"/>
    <w:rsid w:val="001754C5"/>
    <w:rsid w:val="001756B6"/>
    <w:rsid w:val="00175C57"/>
    <w:rsid w:val="00175E23"/>
    <w:rsid w:val="001774F6"/>
    <w:rsid w:val="00182D3D"/>
    <w:rsid w:val="00182D96"/>
    <w:rsid w:val="001843D6"/>
    <w:rsid w:val="001843EA"/>
    <w:rsid w:val="00186220"/>
    <w:rsid w:val="0018735F"/>
    <w:rsid w:val="0019107C"/>
    <w:rsid w:val="0019348F"/>
    <w:rsid w:val="00194407"/>
    <w:rsid w:val="00194F16"/>
    <w:rsid w:val="00197294"/>
    <w:rsid w:val="00197576"/>
    <w:rsid w:val="00197FCA"/>
    <w:rsid w:val="001A0982"/>
    <w:rsid w:val="001A2560"/>
    <w:rsid w:val="001A3F35"/>
    <w:rsid w:val="001A418A"/>
    <w:rsid w:val="001A5FED"/>
    <w:rsid w:val="001A63AA"/>
    <w:rsid w:val="001A6A23"/>
    <w:rsid w:val="001A77C1"/>
    <w:rsid w:val="001B0A16"/>
    <w:rsid w:val="001B1786"/>
    <w:rsid w:val="001B2129"/>
    <w:rsid w:val="001B25A1"/>
    <w:rsid w:val="001B3765"/>
    <w:rsid w:val="001B4472"/>
    <w:rsid w:val="001B5118"/>
    <w:rsid w:val="001B5804"/>
    <w:rsid w:val="001B5E91"/>
    <w:rsid w:val="001B70BA"/>
    <w:rsid w:val="001C0124"/>
    <w:rsid w:val="001C045D"/>
    <w:rsid w:val="001C1E2A"/>
    <w:rsid w:val="001C249B"/>
    <w:rsid w:val="001C268C"/>
    <w:rsid w:val="001C2D16"/>
    <w:rsid w:val="001C35E4"/>
    <w:rsid w:val="001C366E"/>
    <w:rsid w:val="001C3B0A"/>
    <w:rsid w:val="001C4324"/>
    <w:rsid w:val="001C4DC4"/>
    <w:rsid w:val="001C521B"/>
    <w:rsid w:val="001D11E1"/>
    <w:rsid w:val="001D1EDE"/>
    <w:rsid w:val="001D22D1"/>
    <w:rsid w:val="001D232C"/>
    <w:rsid w:val="001D36CF"/>
    <w:rsid w:val="001D384C"/>
    <w:rsid w:val="001D3979"/>
    <w:rsid w:val="001D4622"/>
    <w:rsid w:val="001D4C1C"/>
    <w:rsid w:val="001D4E58"/>
    <w:rsid w:val="001D4EC0"/>
    <w:rsid w:val="001D5406"/>
    <w:rsid w:val="001D615A"/>
    <w:rsid w:val="001D63C2"/>
    <w:rsid w:val="001D66F2"/>
    <w:rsid w:val="001D6BCA"/>
    <w:rsid w:val="001D76A9"/>
    <w:rsid w:val="001D790C"/>
    <w:rsid w:val="001E0120"/>
    <w:rsid w:val="001E09BA"/>
    <w:rsid w:val="001E28D0"/>
    <w:rsid w:val="001E2FC8"/>
    <w:rsid w:val="001E4FA2"/>
    <w:rsid w:val="001E6B59"/>
    <w:rsid w:val="001E766E"/>
    <w:rsid w:val="001F072A"/>
    <w:rsid w:val="001F101C"/>
    <w:rsid w:val="001F12CE"/>
    <w:rsid w:val="001F2DCD"/>
    <w:rsid w:val="001F2E4B"/>
    <w:rsid w:val="001F335D"/>
    <w:rsid w:val="001F3B33"/>
    <w:rsid w:val="001F4FD9"/>
    <w:rsid w:val="001F5A4D"/>
    <w:rsid w:val="001F5F63"/>
    <w:rsid w:val="001F6AFD"/>
    <w:rsid w:val="00200F04"/>
    <w:rsid w:val="00201405"/>
    <w:rsid w:val="00202390"/>
    <w:rsid w:val="0020299D"/>
    <w:rsid w:val="00202E24"/>
    <w:rsid w:val="002038D8"/>
    <w:rsid w:val="00204835"/>
    <w:rsid w:val="00205E3A"/>
    <w:rsid w:val="00207BB8"/>
    <w:rsid w:val="00207C8E"/>
    <w:rsid w:val="002119B2"/>
    <w:rsid w:val="002123AA"/>
    <w:rsid w:val="00212AA2"/>
    <w:rsid w:val="00212DC9"/>
    <w:rsid w:val="00214012"/>
    <w:rsid w:val="00215DF8"/>
    <w:rsid w:val="00217B47"/>
    <w:rsid w:val="00221C69"/>
    <w:rsid w:val="00222579"/>
    <w:rsid w:val="00222A33"/>
    <w:rsid w:val="002245A1"/>
    <w:rsid w:val="002260DB"/>
    <w:rsid w:val="00226790"/>
    <w:rsid w:val="002276A7"/>
    <w:rsid w:val="0023252D"/>
    <w:rsid w:val="00234536"/>
    <w:rsid w:val="00234D3E"/>
    <w:rsid w:val="00236283"/>
    <w:rsid w:val="002404A8"/>
    <w:rsid w:val="002404D2"/>
    <w:rsid w:val="002427BF"/>
    <w:rsid w:val="002453E3"/>
    <w:rsid w:val="00250E4C"/>
    <w:rsid w:val="00251C30"/>
    <w:rsid w:val="002522C1"/>
    <w:rsid w:val="00252ED8"/>
    <w:rsid w:val="002545A2"/>
    <w:rsid w:val="00254FEE"/>
    <w:rsid w:val="00255F3B"/>
    <w:rsid w:val="00257D12"/>
    <w:rsid w:val="00260CED"/>
    <w:rsid w:val="00262565"/>
    <w:rsid w:val="00263414"/>
    <w:rsid w:val="00264297"/>
    <w:rsid w:val="002654A4"/>
    <w:rsid w:val="00270E2B"/>
    <w:rsid w:val="0027139F"/>
    <w:rsid w:val="00271647"/>
    <w:rsid w:val="00273010"/>
    <w:rsid w:val="0027357C"/>
    <w:rsid w:val="002744C8"/>
    <w:rsid w:val="00274995"/>
    <w:rsid w:val="00274DC1"/>
    <w:rsid w:val="00276B1D"/>
    <w:rsid w:val="00276D81"/>
    <w:rsid w:val="00283AE6"/>
    <w:rsid w:val="00284929"/>
    <w:rsid w:val="00284B01"/>
    <w:rsid w:val="002850D2"/>
    <w:rsid w:val="00285256"/>
    <w:rsid w:val="002874E8"/>
    <w:rsid w:val="002878CA"/>
    <w:rsid w:val="00287D3B"/>
    <w:rsid w:val="002900C3"/>
    <w:rsid w:val="00290A33"/>
    <w:rsid w:val="002937F5"/>
    <w:rsid w:val="0029478F"/>
    <w:rsid w:val="00294C6E"/>
    <w:rsid w:val="00295125"/>
    <w:rsid w:val="00297410"/>
    <w:rsid w:val="002A0FCE"/>
    <w:rsid w:val="002A16BC"/>
    <w:rsid w:val="002A20E4"/>
    <w:rsid w:val="002A3002"/>
    <w:rsid w:val="002A3C11"/>
    <w:rsid w:val="002A3C82"/>
    <w:rsid w:val="002A4380"/>
    <w:rsid w:val="002A486D"/>
    <w:rsid w:val="002A5067"/>
    <w:rsid w:val="002A50FB"/>
    <w:rsid w:val="002A55E2"/>
    <w:rsid w:val="002B0915"/>
    <w:rsid w:val="002B152D"/>
    <w:rsid w:val="002B18CD"/>
    <w:rsid w:val="002B1C4A"/>
    <w:rsid w:val="002B1CBB"/>
    <w:rsid w:val="002B1D4C"/>
    <w:rsid w:val="002B2A07"/>
    <w:rsid w:val="002B346A"/>
    <w:rsid w:val="002B3FF8"/>
    <w:rsid w:val="002B6791"/>
    <w:rsid w:val="002C0B0B"/>
    <w:rsid w:val="002C1530"/>
    <w:rsid w:val="002D1058"/>
    <w:rsid w:val="002D13FA"/>
    <w:rsid w:val="002D2BBD"/>
    <w:rsid w:val="002D39C0"/>
    <w:rsid w:val="002D5CF7"/>
    <w:rsid w:val="002D68E7"/>
    <w:rsid w:val="002D7565"/>
    <w:rsid w:val="002E0975"/>
    <w:rsid w:val="002E0A51"/>
    <w:rsid w:val="002E2A83"/>
    <w:rsid w:val="002E4BEB"/>
    <w:rsid w:val="002E5544"/>
    <w:rsid w:val="002E6ADF"/>
    <w:rsid w:val="002E701A"/>
    <w:rsid w:val="002E7B37"/>
    <w:rsid w:val="002F0245"/>
    <w:rsid w:val="002F360B"/>
    <w:rsid w:val="002F39DF"/>
    <w:rsid w:val="002F3F46"/>
    <w:rsid w:val="002F50C5"/>
    <w:rsid w:val="002F75CE"/>
    <w:rsid w:val="00300AF4"/>
    <w:rsid w:val="003027FF"/>
    <w:rsid w:val="00306C54"/>
    <w:rsid w:val="00307283"/>
    <w:rsid w:val="0030785E"/>
    <w:rsid w:val="003109CF"/>
    <w:rsid w:val="00311D71"/>
    <w:rsid w:val="00312D70"/>
    <w:rsid w:val="003135DD"/>
    <w:rsid w:val="00313E6E"/>
    <w:rsid w:val="00314F1C"/>
    <w:rsid w:val="003154AB"/>
    <w:rsid w:val="00315D62"/>
    <w:rsid w:val="003170CC"/>
    <w:rsid w:val="00317129"/>
    <w:rsid w:val="00317ACD"/>
    <w:rsid w:val="00320B5B"/>
    <w:rsid w:val="003218E0"/>
    <w:rsid w:val="00322AD6"/>
    <w:rsid w:val="00325A7C"/>
    <w:rsid w:val="003265CD"/>
    <w:rsid w:val="0032754E"/>
    <w:rsid w:val="00330269"/>
    <w:rsid w:val="00330CBE"/>
    <w:rsid w:val="00331A84"/>
    <w:rsid w:val="00332095"/>
    <w:rsid w:val="00332B43"/>
    <w:rsid w:val="00332B84"/>
    <w:rsid w:val="00333E39"/>
    <w:rsid w:val="00334A7C"/>
    <w:rsid w:val="00336039"/>
    <w:rsid w:val="003404D6"/>
    <w:rsid w:val="0034328E"/>
    <w:rsid w:val="00343324"/>
    <w:rsid w:val="00343756"/>
    <w:rsid w:val="003438BA"/>
    <w:rsid w:val="00343C74"/>
    <w:rsid w:val="00344977"/>
    <w:rsid w:val="003455D8"/>
    <w:rsid w:val="0034654B"/>
    <w:rsid w:val="003502EC"/>
    <w:rsid w:val="00350524"/>
    <w:rsid w:val="0035147D"/>
    <w:rsid w:val="00352AAD"/>
    <w:rsid w:val="003531DC"/>
    <w:rsid w:val="00353F9E"/>
    <w:rsid w:val="00354A1F"/>
    <w:rsid w:val="00355527"/>
    <w:rsid w:val="003568D3"/>
    <w:rsid w:val="00364A3B"/>
    <w:rsid w:val="0036596F"/>
    <w:rsid w:val="003666E8"/>
    <w:rsid w:val="00370C2F"/>
    <w:rsid w:val="00371E0D"/>
    <w:rsid w:val="00372DE7"/>
    <w:rsid w:val="00372E23"/>
    <w:rsid w:val="00373440"/>
    <w:rsid w:val="003768A8"/>
    <w:rsid w:val="00376A46"/>
    <w:rsid w:val="00380E67"/>
    <w:rsid w:val="00380EAF"/>
    <w:rsid w:val="003816EA"/>
    <w:rsid w:val="00381F6F"/>
    <w:rsid w:val="0038420B"/>
    <w:rsid w:val="0038458B"/>
    <w:rsid w:val="003865E0"/>
    <w:rsid w:val="003904DF"/>
    <w:rsid w:val="003906B0"/>
    <w:rsid w:val="00391EA2"/>
    <w:rsid w:val="003924DA"/>
    <w:rsid w:val="00394F51"/>
    <w:rsid w:val="0039507C"/>
    <w:rsid w:val="00395461"/>
    <w:rsid w:val="00395F28"/>
    <w:rsid w:val="003A3D10"/>
    <w:rsid w:val="003A40F2"/>
    <w:rsid w:val="003A4B73"/>
    <w:rsid w:val="003A6C11"/>
    <w:rsid w:val="003B083D"/>
    <w:rsid w:val="003B1E41"/>
    <w:rsid w:val="003B2C68"/>
    <w:rsid w:val="003B5682"/>
    <w:rsid w:val="003B6551"/>
    <w:rsid w:val="003C042F"/>
    <w:rsid w:val="003C20BE"/>
    <w:rsid w:val="003C3369"/>
    <w:rsid w:val="003C3C46"/>
    <w:rsid w:val="003C4F26"/>
    <w:rsid w:val="003C52EA"/>
    <w:rsid w:val="003C5E3A"/>
    <w:rsid w:val="003C6695"/>
    <w:rsid w:val="003C6FF1"/>
    <w:rsid w:val="003C737F"/>
    <w:rsid w:val="003C7F55"/>
    <w:rsid w:val="003D07F3"/>
    <w:rsid w:val="003D16E7"/>
    <w:rsid w:val="003D26D1"/>
    <w:rsid w:val="003D2AAA"/>
    <w:rsid w:val="003D5FA5"/>
    <w:rsid w:val="003D6CD2"/>
    <w:rsid w:val="003D75BE"/>
    <w:rsid w:val="003E04FE"/>
    <w:rsid w:val="003E05BA"/>
    <w:rsid w:val="003E41B9"/>
    <w:rsid w:val="003E5BAA"/>
    <w:rsid w:val="003E63EF"/>
    <w:rsid w:val="003E6B09"/>
    <w:rsid w:val="003E79BF"/>
    <w:rsid w:val="003F089A"/>
    <w:rsid w:val="003F0AB5"/>
    <w:rsid w:val="003F1D66"/>
    <w:rsid w:val="003F254B"/>
    <w:rsid w:val="003F48EC"/>
    <w:rsid w:val="00401F45"/>
    <w:rsid w:val="0040204D"/>
    <w:rsid w:val="004022C2"/>
    <w:rsid w:val="004048ED"/>
    <w:rsid w:val="004050A9"/>
    <w:rsid w:val="004071CF"/>
    <w:rsid w:val="004104BB"/>
    <w:rsid w:val="00410F97"/>
    <w:rsid w:val="004126B5"/>
    <w:rsid w:val="00412ACF"/>
    <w:rsid w:val="0041395B"/>
    <w:rsid w:val="004143DB"/>
    <w:rsid w:val="00414848"/>
    <w:rsid w:val="00414D30"/>
    <w:rsid w:val="00416BEF"/>
    <w:rsid w:val="0041719C"/>
    <w:rsid w:val="0041732A"/>
    <w:rsid w:val="004178F2"/>
    <w:rsid w:val="00417C2F"/>
    <w:rsid w:val="00421DE7"/>
    <w:rsid w:val="004221E3"/>
    <w:rsid w:val="004244DD"/>
    <w:rsid w:val="004247DA"/>
    <w:rsid w:val="004255BF"/>
    <w:rsid w:val="0042690A"/>
    <w:rsid w:val="00431859"/>
    <w:rsid w:val="00431FAE"/>
    <w:rsid w:val="0043237B"/>
    <w:rsid w:val="004335ED"/>
    <w:rsid w:val="00434CF0"/>
    <w:rsid w:val="00435E36"/>
    <w:rsid w:val="0043630A"/>
    <w:rsid w:val="004363AF"/>
    <w:rsid w:val="00436D98"/>
    <w:rsid w:val="00436EF9"/>
    <w:rsid w:val="00437A41"/>
    <w:rsid w:val="004410ED"/>
    <w:rsid w:val="004412D4"/>
    <w:rsid w:val="00442C8B"/>
    <w:rsid w:val="00446A28"/>
    <w:rsid w:val="0044769A"/>
    <w:rsid w:val="00447755"/>
    <w:rsid w:val="00450868"/>
    <w:rsid w:val="00452436"/>
    <w:rsid w:val="0045296B"/>
    <w:rsid w:val="00454498"/>
    <w:rsid w:val="004558DD"/>
    <w:rsid w:val="00455F41"/>
    <w:rsid w:val="00456328"/>
    <w:rsid w:val="00456689"/>
    <w:rsid w:val="00456717"/>
    <w:rsid w:val="00457684"/>
    <w:rsid w:val="0045777F"/>
    <w:rsid w:val="00460865"/>
    <w:rsid w:val="00460F8C"/>
    <w:rsid w:val="0046210E"/>
    <w:rsid w:val="00462F20"/>
    <w:rsid w:val="004632A2"/>
    <w:rsid w:val="0046338F"/>
    <w:rsid w:val="00463957"/>
    <w:rsid w:val="00464052"/>
    <w:rsid w:val="00467923"/>
    <w:rsid w:val="00470B35"/>
    <w:rsid w:val="0047111B"/>
    <w:rsid w:val="00473046"/>
    <w:rsid w:val="00473B54"/>
    <w:rsid w:val="00473CF8"/>
    <w:rsid w:val="00474CEB"/>
    <w:rsid w:val="00476501"/>
    <w:rsid w:val="0047793C"/>
    <w:rsid w:val="0048056C"/>
    <w:rsid w:val="00481EDD"/>
    <w:rsid w:val="00482020"/>
    <w:rsid w:val="00482D79"/>
    <w:rsid w:val="004837DE"/>
    <w:rsid w:val="00484059"/>
    <w:rsid w:val="00485137"/>
    <w:rsid w:val="004856A3"/>
    <w:rsid w:val="00485D08"/>
    <w:rsid w:val="00486229"/>
    <w:rsid w:val="00486BEB"/>
    <w:rsid w:val="00487312"/>
    <w:rsid w:val="00490269"/>
    <w:rsid w:val="00490975"/>
    <w:rsid w:val="00492874"/>
    <w:rsid w:val="004938AA"/>
    <w:rsid w:val="00493AEC"/>
    <w:rsid w:val="00496699"/>
    <w:rsid w:val="00496885"/>
    <w:rsid w:val="00496A2E"/>
    <w:rsid w:val="00496E56"/>
    <w:rsid w:val="00497353"/>
    <w:rsid w:val="004973CC"/>
    <w:rsid w:val="00497EFA"/>
    <w:rsid w:val="004A19F7"/>
    <w:rsid w:val="004A4D08"/>
    <w:rsid w:val="004A5F94"/>
    <w:rsid w:val="004A7382"/>
    <w:rsid w:val="004A78D6"/>
    <w:rsid w:val="004A7902"/>
    <w:rsid w:val="004A7D89"/>
    <w:rsid w:val="004B0FCF"/>
    <w:rsid w:val="004B22F1"/>
    <w:rsid w:val="004B2970"/>
    <w:rsid w:val="004B30A1"/>
    <w:rsid w:val="004B3F8A"/>
    <w:rsid w:val="004B4300"/>
    <w:rsid w:val="004B46FA"/>
    <w:rsid w:val="004B601A"/>
    <w:rsid w:val="004B6538"/>
    <w:rsid w:val="004B6CBB"/>
    <w:rsid w:val="004B70B8"/>
    <w:rsid w:val="004B74A0"/>
    <w:rsid w:val="004C0E79"/>
    <w:rsid w:val="004C2200"/>
    <w:rsid w:val="004C29FE"/>
    <w:rsid w:val="004C35E7"/>
    <w:rsid w:val="004C5E2B"/>
    <w:rsid w:val="004C6AAF"/>
    <w:rsid w:val="004C7098"/>
    <w:rsid w:val="004C7232"/>
    <w:rsid w:val="004C72FF"/>
    <w:rsid w:val="004C757C"/>
    <w:rsid w:val="004C7D13"/>
    <w:rsid w:val="004D168C"/>
    <w:rsid w:val="004D3EC9"/>
    <w:rsid w:val="004D65AF"/>
    <w:rsid w:val="004E10AD"/>
    <w:rsid w:val="004E1C37"/>
    <w:rsid w:val="004E1E93"/>
    <w:rsid w:val="004E2519"/>
    <w:rsid w:val="004E3149"/>
    <w:rsid w:val="004E598F"/>
    <w:rsid w:val="004E7845"/>
    <w:rsid w:val="004E7AE6"/>
    <w:rsid w:val="004F0105"/>
    <w:rsid w:val="004F0933"/>
    <w:rsid w:val="004F0A7C"/>
    <w:rsid w:val="004F108E"/>
    <w:rsid w:val="004F158D"/>
    <w:rsid w:val="004F1A71"/>
    <w:rsid w:val="004F1C7E"/>
    <w:rsid w:val="004F1DA1"/>
    <w:rsid w:val="004F1DEE"/>
    <w:rsid w:val="004F2462"/>
    <w:rsid w:val="004F328A"/>
    <w:rsid w:val="004F77B4"/>
    <w:rsid w:val="00500C29"/>
    <w:rsid w:val="00500F3D"/>
    <w:rsid w:val="00503B4F"/>
    <w:rsid w:val="00504FE3"/>
    <w:rsid w:val="005056F1"/>
    <w:rsid w:val="00506305"/>
    <w:rsid w:val="0050716F"/>
    <w:rsid w:val="005071C2"/>
    <w:rsid w:val="00507E7D"/>
    <w:rsid w:val="0051072B"/>
    <w:rsid w:val="00510BAE"/>
    <w:rsid w:val="005113AE"/>
    <w:rsid w:val="00513C14"/>
    <w:rsid w:val="00513E1E"/>
    <w:rsid w:val="005140D2"/>
    <w:rsid w:val="00514DDF"/>
    <w:rsid w:val="005156D4"/>
    <w:rsid w:val="005174CF"/>
    <w:rsid w:val="005227A3"/>
    <w:rsid w:val="0052312E"/>
    <w:rsid w:val="00523C0E"/>
    <w:rsid w:val="00526179"/>
    <w:rsid w:val="00526F1A"/>
    <w:rsid w:val="0053043C"/>
    <w:rsid w:val="0053078E"/>
    <w:rsid w:val="00531DDE"/>
    <w:rsid w:val="005334E9"/>
    <w:rsid w:val="005337B3"/>
    <w:rsid w:val="005356DB"/>
    <w:rsid w:val="00535AF1"/>
    <w:rsid w:val="00535E87"/>
    <w:rsid w:val="00536550"/>
    <w:rsid w:val="00536D23"/>
    <w:rsid w:val="00536EC8"/>
    <w:rsid w:val="00542966"/>
    <w:rsid w:val="0054299F"/>
    <w:rsid w:val="005435E0"/>
    <w:rsid w:val="00543837"/>
    <w:rsid w:val="005439A5"/>
    <w:rsid w:val="0054522E"/>
    <w:rsid w:val="00547043"/>
    <w:rsid w:val="00551C29"/>
    <w:rsid w:val="00552106"/>
    <w:rsid w:val="00552645"/>
    <w:rsid w:val="00553713"/>
    <w:rsid w:val="00553937"/>
    <w:rsid w:val="00554BB2"/>
    <w:rsid w:val="00554D85"/>
    <w:rsid w:val="00554F59"/>
    <w:rsid w:val="005553D8"/>
    <w:rsid w:val="005570CC"/>
    <w:rsid w:val="00560374"/>
    <w:rsid w:val="005604CD"/>
    <w:rsid w:val="00561A10"/>
    <w:rsid w:val="005625CC"/>
    <w:rsid w:val="00563F56"/>
    <w:rsid w:val="005667A2"/>
    <w:rsid w:val="005669A2"/>
    <w:rsid w:val="00566CD9"/>
    <w:rsid w:val="00570A0A"/>
    <w:rsid w:val="00570F03"/>
    <w:rsid w:val="0057144C"/>
    <w:rsid w:val="005724FB"/>
    <w:rsid w:val="0057261A"/>
    <w:rsid w:val="00572C2B"/>
    <w:rsid w:val="00574D72"/>
    <w:rsid w:val="00575455"/>
    <w:rsid w:val="00575AD5"/>
    <w:rsid w:val="00577F86"/>
    <w:rsid w:val="00580DD9"/>
    <w:rsid w:val="005821E4"/>
    <w:rsid w:val="00582447"/>
    <w:rsid w:val="005834DB"/>
    <w:rsid w:val="00584C15"/>
    <w:rsid w:val="00585D37"/>
    <w:rsid w:val="0058664B"/>
    <w:rsid w:val="0058713C"/>
    <w:rsid w:val="005902BC"/>
    <w:rsid w:val="0059162B"/>
    <w:rsid w:val="005922CD"/>
    <w:rsid w:val="00592626"/>
    <w:rsid w:val="005929E0"/>
    <w:rsid w:val="0059336D"/>
    <w:rsid w:val="005939E6"/>
    <w:rsid w:val="00594C9C"/>
    <w:rsid w:val="00595032"/>
    <w:rsid w:val="00596C55"/>
    <w:rsid w:val="00597119"/>
    <w:rsid w:val="0059768B"/>
    <w:rsid w:val="005A0008"/>
    <w:rsid w:val="005A1FC7"/>
    <w:rsid w:val="005A2E39"/>
    <w:rsid w:val="005A411C"/>
    <w:rsid w:val="005A4485"/>
    <w:rsid w:val="005A45B8"/>
    <w:rsid w:val="005A4D87"/>
    <w:rsid w:val="005A4F23"/>
    <w:rsid w:val="005A5CB9"/>
    <w:rsid w:val="005A63AB"/>
    <w:rsid w:val="005B11FB"/>
    <w:rsid w:val="005B12A0"/>
    <w:rsid w:val="005B1BB7"/>
    <w:rsid w:val="005B372D"/>
    <w:rsid w:val="005B3B08"/>
    <w:rsid w:val="005B42F9"/>
    <w:rsid w:val="005B44BC"/>
    <w:rsid w:val="005B4FAD"/>
    <w:rsid w:val="005C32A3"/>
    <w:rsid w:val="005C4630"/>
    <w:rsid w:val="005C4A16"/>
    <w:rsid w:val="005C58AC"/>
    <w:rsid w:val="005C6808"/>
    <w:rsid w:val="005C693A"/>
    <w:rsid w:val="005C70B0"/>
    <w:rsid w:val="005C7861"/>
    <w:rsid w:val="005D15D6"/>
    <w:rsid w:val="005D35D2"/>
    <w:rsid w:val="005D4066"/>
    <w:rsid w:val="005D4F41"/>
    <w:rsid w:val="005D5907"/>
    <w:rsid w:val="005D7B8F"/>
    <w:rsid w:val="005E172E"/>
    <w:rsid w:val="005E2999"/>
    <w:rsid w:val="005E2B3C"/>
    <w:rsid w:val="005E368D"/>
    <w:rsid w:val="005E43A1"/>
    <w:rsid w:val="005E488A"/>
    <w:rsid w:val="005E4BF2"/>
    <w:rsid w:val="005E61BF"/>
    <w:rsid w:val="005E70D4"/>
    <w:rsid w:val="005E759D"/>
    <w:rsid w:val="005F0173"/>
    <w:rsid w:val="005F023A"/>
    <w:rsid w:val="005F12AE"/>
    <w:rsid w:val="005F12DA"/>
    <w:rsid w:val="005F14BE"/>
    <w:rsid w:val="005F16E2"/>
    <w:rsid w:val="005F3174"/>
    <w:rsid w:val="005F3529"/>
    <w:rsid w:val="005F76A5"/>
    <w:rsid w:val="005F771D"/>
    <w:rsid w:val="00601BFD"/>
    <w:rsid w:val="006024CF"/>
    <w:rsid w:val="00604D68"/>
    <w:rsid w:val="00604D86"/>
    <w:rsid w:val="00604FD5"/>
    <w:rsid w:val="006063E9"/>
    <w:rsid w:val="00610CB2"/>
    <w:rsid w:val="00612EEC"/>
    <w:rsid w:val="00613327"/>
    <w:rsid w:val="006133CA"/>
    <w:rsid w:val="00613401"/>
    <w:rsid w:val="0061416B"/>
    <w:rsid w:val="006176C1"/>
    <w:rsid w:val="00622ACB"/>
    <w:rsid w:val="006230D6"/>
    <w:rsid w:val="006238E5"/>
    <w:rsid w:val="00623DF8"/>
    <w:rsid w:val="00624AEC"/>
    <w:rsid w:val="00624B98"/>
    <w:rsid w:val="00625EAC"/>
    <w:rsid w:val="00626CFA"/>
    <w:rsid w:val="006270F9"/>
    <w:rsid w:val="00627CB4"/>
    <w:rsid w:val="00627EE2"/>
    <w:rsid w:val="00631130"/>
    <w:rsid w:val="00631305"/>
    <w:rsid w:val="00631C15"/>
    <w:rsid w:val="0063224B"/>
    <w:rsid w:val="00633DC8"/>
    <w:rsid w:val="00633DE2"/>
    <w:rsid w:val="006349E6"/>
    <w:rsid w:val="00634E23"/>
    <w:rsid w:val="00635FD1"/>
    <w:rsid w:val="006361E9"/>
    <w:rsid w:val="00637712"/>
    <w:rsid w:val="00637F28"/>
    <w:rsid w:val="00640360"/>
    <w:rsid w:val="00640E9B"/>
    <w:rsid w:val="0064183C"/>
    <w:rsid w:val="006419AC"/>
    <w:rsid w:val="00641A43"/>
    <w:rsid w:val="00642695"/>
    <w:rsid w:val="006434EE"/>
    <w:rsid w:val="00644608"/>
    <w:rsid w:val="0064480F"/>
    <w:rsid w:val="00645776"/>
    <w:rsid w:val="006511E7"/>
    <w:rsid w:val="0065343D"/>
    <w:rsid w:val="006549A7"/>
    <w:rsid w:val="006552FE"/>
    <w:rsid w:val="00657D9F"/>
    <w:rsid w:val="00661580"/>
    <w:rsid w:val="00662198"/>
    <w:rsid w:val="00662AFC"/>
    <w:rsid w:val="00663896"/>
    <w:rsid w:val="00663FB4"/>
    <w:rsid w:val="006669E0"/>
    <w:rsid w:val="00667299"/>
    <w:rsid w:val="00670376"/>
    <w:rsid w:val="00670D6D"/>
    <w:rsid w:val="006712FD"/>
    <w:rsid w:val="00671426"/>
    <w:rsid w:val="00672F5A"/>
    <w:rsid w:val="006731B1"/>
    <w:rsid w:val="00673685"/>
    <w:rsid w:val="00673E8B"/>
    <w:rsid w:val="00674E3C"/>
    <w:rsid w:val="00677B4B"/>
    <w:rsid w:val="00680DB1"/>
    <w:rsid w:val="00681036"/>
    <w:rsid w:val="00681CCE"/>
    <w:rsid w:val="00682545"/>
    <w:rsid w:val="00684D65"/>
    <w:rsid w:val="00686BA8"/>
    <w:rsid w:val="006873EF"/>
    <w:rsid w:val="0068765C"/>
    <w:rsid w:val="006913C5"/>
    <w:rsid w:val="00694B94"/>
    <w:rsid w:val="006956BE"/>
    <w:rsid w:val="006A098C"/>
    <w:rsid w:val="006A143D"/>
    <w:rsid w:val="006A1BC3"/>
    <w:rsid w:val="006A33E4"/>
    <w:rsid w:val="006A6ADD"/>
    <w:rsid w:val="006B021F"/>
    <w:rsid w:val="006B039D"/>
    <w:rsid w:val="006B0EBD"/>
    <w:rsid w:val="006B27D9"/>
    <w:rsid w:val="006B4E83"/>
    <w:rsid w:val="006B589F"/>
    <w:rsid w:val="006B611F"/>
    <w:rsid w:val="006B628B"/>
    <w:rsid w:val="006B670A"/>
    <w:rsid w:val="006B6768"/>
    <w:rsid w:val="006B6A1B"/>
    <w:rsid w:val="006B6DC7"/>
    <w:rsid w:val="006B75F5"/>
    <w:rsid w:val="006C00C3"/>
    <w:rsid w:val="006C020D"/>
    <w:rsid w:val="006C177B"/>
    <w:rsid w:val="006C210B"/>
    <w:rsid w:val="006C211D"/>
    <w:rsid w:val="006C2142"/>
    <w:rsid w:val="006C2A8D"/>
    <w:rsid w:val="006C4C71"/>
    <w:rsid w:val="006C5431"/>
    <w:rsid w:val="006C6D89"/>
    <w:rsid w:val="006C7508"/>
    <w:rsid w:val="006C7537"/>
    <w:rsid w:val="006D080D"/>
    <w:rsid w:val="006D1177"/>
    <w:rsid w:val="006D208B"/>
    <w:rsid w:val="006D2101"/>
    <w:rsid w:val="006D2625"/>
    <w:rsid w:val="006D26EE"/>
    <w:rsid w:val="006D3A3D"/>
    <w:rsid w:val="006D404E"/>
    <w:rsid w:val="006D4D12"/>
    <w:rsid w:val="006D4D87"/>
    <w:rsid w:val="006D5EA0"/>
    <w:rsid w:val="006D5ED2"/>
    <w:rsid w:val="006D7D62"/>
    <w:rsid w:val="006E0B06"/>
    <w:rsid w:val="006E262F"/>
    <w:rsid w:val="006E64CB"/>
    <w:rsid w:val="006E7FA9"/>
    <w:rsid w:val="006F13B2"/>
    <w:rsid w:val="006F32FE"/>
    <w:rsid w:val="006F3E4F"/>
    <w:rsid w:val="006F424F"/>
    <w:rsid w:val="006F5313"/>
    <w:rsid w:val="006F55EA"/>
    <w:rsid w:val="006F5E85"/>
    <w:rsid w:val="006F64BE"/>
    <w:rsid w:val="006F6C61"/>
    <w:rsid w:val="006F7489"/>
    <w:rsid w:val="007003C4"/>
    <w:rsid w:val="007012F5"/>
    <w:rsid w:val="00701AB7"/>
    <w:rsid w:val="00703764"/>
    <w:rsid w:val="00706307"/>
    <w:rsid w:val="00706F06"/>
    <w:rsid w:val="007078E4"/>
    <w:rsid w:val="007107CB"/>
    <w:rsid w:val="00710CEB"/>
    <w:rsid w:val="00710E3F"/>
    <w:rsid w:val="00713009"/>
    <w:rsid w:val="007133A7"/>
    <w:rsid w:val="00713E98"/>
    <w:rsid w:val="00713F1A"/>
    <w:rsid w:val="00714C0F"/>
    <w:rsid w:val="00714DF6"/>
    <w:rsid w:val="00716925"/>
    <w:rsid w:val="007172A4"/>
    <w:rsid w:val="00720EDE"/>
    <w:rsid w:val="00723072"/>
    <w:rsid w:val="007240DB"/>
    <w:rsid w:val="007243AF"/>
    <w:rsid w:val="0072466E"/>
    <w:rsid w:val="00724F0E"/>
    <w:rsid w:val="0072512C"/>
    <w:rsid w:val="00725E0F"/>
    <w:rsid w:val="00727117"/>
    <w:rsid w:val="007277E7"/>
    <w:rsid w:val="007306D9"/>
    <w:rsid w:val="00731FE2"/>
    <w:rsid w:val="00732C13"/>
    <w:rsid w:val="00734BE4"/>
    <w:rsid w:val="0074105C"/>
    <w:rsid w:val="0074302A"/>
    <w:rsid w:val="00746249"/>
    <w:rsid w:val="00747263"/>
    <w:rsid w:val="0075046B"/>
    <w:rsid w:val="00750F14"/>
    <w:rsid w:val="00752165"/>
    <w:rsid w:val="007522E9"/>
    <w:rsid w:val="00752C4A"/>
    <w:rsid w:val="00752F53"/>
    <w:rsid w:val="00754753"/>
    <w:rsid w:val="00756EA6"/>
    <w:rsid w:val="007574E7"/>
    <w:rsid w:val="00757B76"/>
    <w:rsid w:val="00760CBD"/>
    <w:rsid w:val="00761A9C"/>
    <w:rsid w:val="00761C38"/>
    <w:rsid w:val="00764C48"/>
    <w:rsid w:val="00767765"/>
    <w:rsid w:val="00770109"/>
    <w:rsid w:val="007707F9"/>
    <w:rsid w:val="00771143"/>
    <w:rsid w:val="007717DE"/>
    <w:rsid w:val="007735B2"/>
    <w:rsid w:val="00773C22"/>
    <w:rsid w:val="00774537"/>
    <w:rsid w:val="00776875"/>
    <w:rsid w:val="00780261"/>
    <w:rsid w:val="00780AB3"/>
    <w:rsid w:val="00781EC5"/>
    <w:rsid w:val="0078264F"/>
    <w:rsid w:val="00782818"/>
    <w:rsid w:val="0078315F"/>
    <w:rsid w:val="0078476F"/>
    <w:rsid w:val="007875FD"/>
    <w:rsid w:val="00787651"/>
    <w:rsid w:val="00787CEF"/>
    <w:rsid w:val="00790E6C"/>
    <w:rsid w:val="00791AD2"/>
    <w:rsid w:val="00792E7C"/>
    <w:rsid w:val="00793EC0"/>
    <w:rsid w:val="00794A02"/>
    <w:rsid w:val="00795188"/>
    <w:rsid w:val="007A0A22"/>
    <w:rsid w:val="007A150C"/>
    <w:rsid w:val="007A28F4"/>
    <w:rsid w:val="007A3D17"/>
    <w:rsid w:val="007A3D3B"/>
    <w:rsid w:val="007A48B7"/>
    <w:rsid w:val="007A7B22"/>
    <w:rsid w:val="007B148B"/>
    <w:rsid w:val="007B1CCC"/>
    <w:rsid w:val="007B240A"/>
    <w:rsid w:val="007B3650"/>
    <w:rsid w:val="007B3EB4"/>
    <w:rsid w:val="007B4348"/>
    <w:rsid w:val="007B4471"/>
    <w:rsid w:val="007B547A"/>
    <w:rsid w:val="007B5A86"/>
    <w:rsid w:val="007B5DD6"/>
    <w:rsid w:val="007B75A3"/>
    <w:rsid w:val="007B792D"/>
    <w:rsid w:val="007C22F5"/>
    <w:rsid w:val="007C30D3"/>
    <w:rsid w:val="007C3E81"/>
    <w:rsid w:val="007C4724"/>
    <w:rsid w:val="007C4BC6"/>
    <w:rsid w:val="007C4F64"/>
    <w:rsid w:val="007C5A55"/>
    <w:rsid w:val="007C5C3A"/>
    <w:rsid w:val="007C6DBE"/>
    <w:rsid w:val="007C72F2"/>
    <w:rsid w:val="007D1895"/>
    <w:rsid w:val="007D269C"/>
    <w:rsid w:val="007D272A"/>
    <w:rsid w:val="007D28FC"/>
    <w:rsid w:val="007D372B"/>
    <w:rsid w:val="007D405C"/>
    <w:rsid w:val="007D56EF"/>
    <w:rsid w:val="007D5F1C"/>
    <w:rsid w:val="007D6365"/>
    <w:rsid w:val="007D6778"/>
    <w:rsid w:val="007D6AC7"/>
    <w:rsid w:val="007D7D55"/>
    <w:rsid w:val="007D7DD0"/>
    <w:rsid w:val="007E5778"/>
    <w:rsid w:val="007E586E"/>
    <w:rsid w:val="007E609C"/>
    <w:rsid w:val="007E77FB"/>
    <w:rsid w:val="007E7971"/>
    <w:rsid w:val="007F00E2"/>
    <w:rsid w:val="007F025B"/>
    <w:rsid w:val="007F06FC"/>
    <w:rsid w:val="007F29F9"/>
    <w:rsid w:val="007F3302"/>
    <w:rsid w:val="007F56E3"/>
    <w:rsid w:val="007F696A"/>
    <w:rsid w:val="007F7DB3"/>
    <w:rsid w:val="008010E0"/>
    <w:rsid w:val="00802E2D"/>
    <w:rsid w:val="00803B77"/>
    <w:rsid w:val="00805187"/>
    <w:rsid w:val="0080696A"/>
    <w:rsid w:val="00807C4F"/>
    <w:rsid w:val="00810B02"/>
    <w:rsid w:val="0081274E"/>
    <w:rsid w:val="00815199"/>
    <w:rsid w:val="00816DC0"/>
    <w:rsid w:val="008176A7"/>
    <w:rsid w:val="00820319"/>
    <w:rsid w:val="00821441"/>
    <w:rsid w:val="0082292A"/>
    <w:rsid w:val="008231BC"/>
    <w:rsid w:val="00823282"/>
    <w:rsid w:val="00823EC3"/>
    <w:rsid w:val="008244BD"/>
    <w:rsid w:val="008253A1"/>
    <w:rsid w:val="00825FCA"/>
    <w:rsid w:val="008270CD"/>
    <w:rsid w:val="00831D7B"/>
    <w:rsid w:val="00832DD7"/>
    <w:rsid w:val="00833150"/>
    <w:rsid w:val="00833371"/>
    <w:rsid w:val="00833A68"/>
    <w:rsid w:val="00834386"/>
    <w:rsid w:val="00834AA5"/>
    <w:rsid w:val="008369FD"/>
    <w:rsid w:val="00837599"/>
    <w:rsid w:val="00842798"/>
    <w:rsid w:val="008430FB"/>
    <w:rsid w:val="0084443F"/>
    <w:rsid w:val="00844519"/>
    <w:rsid w:val="0084668A"/>
    <w:rsid w:val="00846C10"/>
    <w:rsid w:val="00847674"/>
    <w:rsid w:val="0085186A"/>
    <w:rsid w:val="00851B23"/>
    <w:rsid w:val="008552C1"/>
    <w:rsid w:val="0085758E"/>
    <w:rsid w:val="0085762F"/>
    <w:rsid w:val="00861A5E"/>
    <w:rsid w:val="00861D7C"/>
    <w:rsid w:val="008621A4"/>
    <w:rsid w:val="00864EEE"/>
    <w:rsid w:val="00866598"/>
    <w:rsid w:val="008666F3"/>
    <w:rsid w:val="0086677C"/>
    <w:rsid w:val="0086739C"/>
    <w:rsid w:val="008674B0"/>
    <w:rsid w:val="00873259"/>
    <w:rsid w:val="00873B26"/>
    <w:rsid w:val="00874F8A"/>
    <w:rsid w:val="00876921"/>
    <w:rsid w:val="00880DAF"/>
    <w:rsid w:val="008829B7"/>
    <w:rsid w:val="00883AF4"/>
    <w:rsid w:val="00883B3A"/>
    <w:rsid w:val="0088426E"/>
    <w:rsid w:val="008867E5"/>
    <w:rsid w:val="008869FD"/>
    <w:rsid w:val="00886E91"/>
    <w:rsid w:val="00887C6C"/>
    <w:rsid w:val="008900C6"/>
    <w:rsid w:val="008927EA"/>
    <w:rsid w:val="00893430"/>
    <w:rsid w:val="0089386B"/>
    <w:rsid w:val="00894911"/>
    <w:rsid w:val="00894DC6"/>
    <w:rsid w:val="00894E91"/>
    <w:rsid w:val="00895F4D"/>
    <w:rsid w:val="00897933"/>
    <w:rsid w:val="008A50C5"/>
    <w:rsid w:val="008A5ECA"/>
    <w:rsid w:val="008A75D3"/>
    <w:rsid w:val="008B0017"/>
    <w:rsid w:val="008B18D1"/>
    <w:rsid w:val="008B19F9"/>
    <w:rsid w:val="008B1B84"/>
    <w:rsid w:val="008B47A6"/>
    <w:rsid w:val="008B4CE5"/>
    <w:rsid w:val="008B72A6"/>
    <w:rsid w:val="008C08B5"/>
    <w:rsid w:val="008C3AED"/>
    <w:rsid w:val="008C55B9"/>
    <w:rsid w:val="008C67CE"/>
    <w:rsid w:val="008C733B"/>
    <w:rsid w:val="008C781A"/>
    <w:rsid w:val="008D1F0A"/>
    <w:rsid w:val="008D2CB1"/>
    <w:rsid w:val="008D3CBD"/>
    <w:rsid w:val="008D75CD"/>
    <w:rsid w:val="008D7967"/>
    <w:rsid w:val="008D7C80"/>
    <w:rsid w:val="008E0B41"/>
    <w:rsid w:val="008E310D"/>
    <w:rsid w:val="008E36A8"/>
    <w:rsid w:val="008E3FD5"/>
    <w:rsid w:val="008E4D4F"/>
    <w:rsid w:val="008E6479"/>
    <w:rsid w:val="008E6C56"/>
    <w:rsid w:val="008E79F0"/>
    <w:rsid w:val="008F0B09"/>
    <w:rsid w:val="008F1F89"/>
    <w:rsid w:val="008F2A74"/>
    <w:rsid w:val="008F2D37"/>
    <w:rsid w:val="008F3CF0"/>
    <w:rsid w:val="008F4465"/>
    <w:rsid w:val="008F4FB3"/>
    <w:rsid w:val="008F5272"/>
    <w:rsid w:val="008F6F2F"/>
    <w:rsid w:val="008F77EA"/>
    <w:rsid w:val="00901241"/>
    <w:rsid w:val="009016F2"/>
    <w:rsid w:val="0090319D"/>
    <w:rsid w:val="00903445"/>
    <w:rsid w:val="009078FE"/>
    <w:rsid w:val="009103D6"/>
    <w:rsid w:val="00910834"/>
    <w:rsid w:val="00912814"/>
    <w:rsid w:val="009128EE"/>
    <w:rsid w:val="009130C0"/>
    <w:rsid w:val="00913A1C"/>
    <w:rsid w:val="00914EDE"/>
    <w:rsid w:val="00914F5C"/>
    <w:rsid w:val="009152D9"/>
    <w:rsid w:val="00915CAD"/>
    <w:rsid w:val="00915EA3"/>
    <w:rsid w:val="00916DDA"/>
    <w:rsid w:val="009207DA"/>
    <w:rsid w:val="0092084C"/>
    <w:rsid w:val="00920E37"/>
    <w:rsid w:val="00921D16"/>
    <w:rsid w:val="0092437F"/>
    <w:rsid w:val="0092468F"/>
    <w:rsid w:val="00924931"/>
    <w:rsid w:val="009257C8"/>
    <w:rsid w:val="009258B7"/>
    <w:rsid w:val="00925C0C"/>
    <w:rsid w:val="00926E12"/>
    <w:rsid w:val="00926FF4"/>
    <w:rsid w:val="00927BC3"/>
    <w:rsid w:val="009302C0"/>
    <w:rsid w:val="009306FF"/>
    <w:rsid w:val="00930DD7"/>
    <w:rsid w:val="0093490F"/>
    <w:rsid w:val="009356F2"/>
    <w:rsid w:val="00940B87"/>
    <w:rsid w:val="00940D6E"/>
    <w:rsid w:val="00940D75"/>
    <w:rsid w:val="009440FF"/>
    <w:rsid w:val="0094479B"/>
    <w:rsid w:val="00944E4C"/>
    <w:rsid w:val="0094750A"/>
    <w:rsid w:val="00947C9F"/>
    <w:rsid w:val="00951E45"/>
    <w:rsid w:val="00952179"/>
    <w:rsid w:val="00952C93"/>
    <w:rsid w:val="00953E58"/>
    <w:rsid w:val="00954821"/>
    <w:rsid w:val="00960546"/>
    <w:rsid w:val="009607A7"/>
    <w:rsid w:val="00961E0B"/>
    <w:rsid w:val="00964E9B"/>
    <w:rsid w:val="00965D30"/>
    <w:rsid w:val="00966B61"/>
    <w:rsid w:val="009673EC"/>
    <w:rsid w:val="009679C5"/>
    <w:rsid w:val="00970113"/>
    <w:rsid w:val="00971B7D"/>
    <w:rsid w:val="0097206A"/>
    <w:rsid w:val="009720E5"/>
    <w:rsid w:val="00973811"/>
    <w:rsid w:val="0097615C"/>
    <w:rsid w:val="00977521"/>
    <w:rsid w:val="00980CF2"/>
    <w:rsid w:val="009823AE"/>
    <w:rsid w:val="009834AA"/>
    <w:rsid w:val="00983CB4"/>
    <w:rsid w:val="00986569"/>
    <w:rsid w:val="00987B98"/>
    <w:rsid w:val="00990442"/>
    <w:rsid w:val="00993920"/>
    <w:rsid w:val="00994129"/>
    <w:rsid w:val="009955F1"/>
    <w:rsid w:val="00995A65"/>
    <w:rsid w:val="00996C68"/>
    <w:rsid w:val="00996F0C"/>
    <w:rsid w:val="00997797"/>
    <w:rsid w:val="009A2061"/>
    <w:rsid w:val="009A287E"/>
    <w:rsid w:val="009A333F"/>
    <w:rsid w:val="009A3A44"/>
    <w:rsid w:val="009A524A"/>
    <w:rsid w:val="009B15C1"/>
    <w:rsid w:val="009B22FD"/>
    <w:rsid w:val="009B2F5F"/>
    <w:rsid w:val="009B4BDB"/>
    <w:rsid w:val="009B4FAA"/>
    <w:rsid w:val="009B52DC"/>
    <w:rsid w:val="009B55F7"/>
    <w:rsid w:val="009B7B00"/>
    <w:rsid w:val="009C0D0C"/>
    <w:rsid w:val="009C0E16"/>
    <w:rsid w:val="009C2535"/>
    <w:rsid w:val="009C5759"/>
    <w:rsid w:val="009C579F"/>
    <w:rsid w:val="009C595E"/>
    <w:rsid w:val="009D1994"/>
    <w:rsid w:val="009D315A"/>
    <w:rsid w:val="009D38B0"/>
    <w:rsid w:val="009D3E76"/>
    <w:rsid w:val="009D4BCD"/>
    <w:rsid w:val="009D6718"/>
    <w:rsid w:val="009D7419"/>
    <w:rsid w:val="009D7889"/>
    <w:rsid w:val="009E16F1"/>
    <w:rsid w:val="009E300B"/>
    <w:rsid w:val="009E3C6F"/>
    <w:rsid w:val="009E4560"/>
    <w:rsid w:val="009E57DA"/>
    <w:rsid w:val="009E602D"/>
    <w:rsid w:val="009E79A5"/>
    <w:rsid w:val="009E7CAB"/>
    <w:rsid w:val="009F01BD"/>
    <w:rsid w:val="009F17A4"/>
    <w:rsid w:val="009F4E3A"/>
    <w:rsid w:val="009F62F7"/>
    <w:rsid w:val="009F7636"/>
    <w:rsid w:val="009F7988"/>
    <w:rsid w:val="009F7E5B"/>
    <w:rsid w:val="00A0329B"/>
    <w:rsid w:val="00A03B13"/>
    <w:rsid w:val="00A03EF6"/>
    <w:rsid w:val="00A04F97"/>
    <w:rsid w:val="00A07172"/>
    <w:rsid w:val="00A07274"/>
    <w:rsid w:val="00A07A43"/>
    <w:rsid w:val="00A07E81"/>
    <w:rsid w:val="00A10C27"/>
    <w:rsid w:val="00A1123D"/>
    <w:rsid w:val="00A12632"/>
    <w:rsid w:val="00A1274B"/>
    <w:rsid w:val="00A135AB"/>
    <w:rsid w:val="00A1546A"/>
    <w:rsid w:val="00A16A4B"/>
    <w:rsid w:val="00A17141"/>
    <w:rsid w:val="00A20594"/>
    <w:rsid w:val="00A217FC"/>
    <w:rsid w:val="00A21C46"/>
    <w:rsid w:val="00A231E0"/>
    <w:rsid w:val="00A24AF7"/>
    <w:rsid w:val="00A25148"/>
    <w:rsid w:val="00A25FBD"/>
    <w:rsid w:val="00A264D6"/>
    <w:rsid w:val="00A27AB3"/>
    <w:rsid w:val="00A32352"/>
    <w:rsid w:val="00A32D1C"/>
    <w:rsid w:val="00A353AB"/>
    <w:rsid w:val="00A35509"/>
    <w:rsid w:val="00A355E7"/>
    <w:rsid w:val="00A35BA7"/>
    <w:rsid w:val="00A35FB1"/>
    <w:rsid w:val="00A35FDB"/>
    <w:rsid w:val="00A36023"/>
    <w:rsid w:val="00A3671B"/>
    <w:rsid w:val="00A3682B"/>
    <w:rsid w:val="00A36878"/>
    <w:rsid w:val="00A41366"/>
    <w:rsid w:val="00A413FC"/>
    <w:rsid w:val="00A439BF"/>
    <w:rsid w:val="00A43B37"/>
    <w:rsid w:val="00A43E80"/>
    <w:rsid w:val="00A44924"/>
    <w:rsid w:val="00A46599"/>
    <w:rsid w:val="00A468B6"/>
    <w:rsid w:val="00A4797D"/>
    <w:rsid w:val="00A47E85"/>
    <w:rsid w:val="00A50CDB"/>
    <w:rsid w:val="00A5272F"/>
    <w:rsid w:val="00A52FA6"/>
    <w:rsid w:val="00A54162"/>
    <w:rsid w:val="00A54BF1"/>
    <w:rsid w:val="00A5775C"/>
    <w:rsid w:val="00A610F4"/>
    <w:rsid w:val="00A61E3D"/>
    <w:rsid w:val="00A62106"/>
    <w:rsid w:val="00A63007"/>
    <w:rsid w:val="00A63A13"/>
    <w:rsid w:val="00A6405A"/>
    <w:rsid w:val="00A649C0"/>
    <w:rsid w:val="00A64EB8"/>
    <w:rsid w:val="00A65455"/>
    <w:rsid w:val="00A703D5"/>
    <w:rsid w:val="00A70989"/>
    <w:rsid w:val="00A7179D"/>
    <w:rsid w:val="00A71EF7"/>
    <w:rsid w:val="00A72A84"/>
    <w:rsid w:val="00A74F81"/>
    <w:rsid w:val="00A753B1"/>
    <w:rsid w:val="00A75CF7"/>
    <w:rsid w:val="00A763E8"/>
    <w:rsid w:val="00A76CC0"/>
    <w:rsid w:val="00A76F60"/>
    <w:rsid w:val="00A77CAF"/>
    <w:rsid w:val="00A8088D"/>
    <w:rsid w:val="00A80AE2"/>
    <w:rsid w:val="00A83DE7"/>
    <w:rsid w:val="00A865F1"/>
    <w:rsid w:val="00A86621"/>
    <w:rsid w:val="00A8698A"/>
    <w:rsid w:val="00A86F20"/>
    <w:rsid w:val="00A90F4F"/>
    <w:rsid w:val="00A91E9A"/>
    <w:rsid w:val="00A92759"/>
    <w:rsid w:val="00A92A5F"/>
    <w:rsid w:val="00A93055"/>
    <w:rsid w:val="00A95EB8"/>
    <w:rsid w:val="00A96708"/>
    <w:rsid w:val="00A96B2A"/>
    <w:rsid w:val="00A96F27"/>
    <w:rsid w:val="00AA0085"/>
    <w:rsid w:val="00AA0570"/>
    <w:rsid w:val="00AA0D08"/>
    <w:rsid w:val="00AA1BBE"/>
    <w:rsid w:val="00AA1DEE"/>
    <w:rsid w:val="00AA2E10"/>
    <w:rsid w:val="00AA309E"/>
    <w:rsid w:val="00AA3AD0"/>
    <w:rsid w:val="00AA3AD3"/>
    <w:rsid w:val="00AA65F5"/>
    <w:rsid w:val="00AA73FA"/>
    <w:rsid w:val="00AA7410"/>
    <w:rsid w:val="00AA74F6"/>
    <w:rsid w:val="00AA7E07"/>
    <w:rsid w:val="00AB0AC5"/>
    <w:rsid w:val="00AB1DBD"/>
    <w:rsid w:val="00AB2D2F"/>
    <w:rsid w:val="00AB2EE0"/>
    <w:rsid w:val="00AB4DBC"/>
    <w:rsid w:val="00AB5C32"/>
    <w:rsid w:val="00AB62D9"/>
    <w:rsid w:val="00AB6E57"/>
    <w:rsid w:val="00AC052F"/>
    <w:rsid w:val="00AC1845"/>
    <w:rsid w:val="00AC24E6"/>
    <w:rsid w:val="00AC3D39"/>
    <w:rsid w:val="00AC5B63"/>
    <w:rsid w:val="00AC7987"/>
    <w:rsid w:val="00AD2940"/>
    <w:rsid w:val="00AD304F"/>
    <w:rsid w:val="00AD39BA"/>
    <w:rsid w:val="00AD49C0"/>
    <w:rsid w:val="00AD515F"/>
    <w:rsid w:val="00AD5509"/>
    <w:rsid w:val="00AD5B7C"/>
    <w:rsid w:val="00AE31AE"/>
    <w:rsid w:val="00AE40E0"/>
    <w:rsid w:val="00AE4ED4"/>
    <w:rsid w:val="00AE651A"/>
    <w:rsid w:val="00AF17B8"/>
    <w:rsid w:val="00AF184A"/>
    <w:rsid w:val="00AF1FD1"/>
    <w:rsid w:val="00AF2394"/>
    <w:rsid w:val="00AF2AFA"/>
    <w:rsid w:val="00AF36FB"/>
    <w:rsid w:val="00AF442C"/>
    <w:rsid w:val="00AF48E6"/>
    <w:rsid w:val="00AF550A"/>
    <w:rsid w:val="00AF5FB2"/>
    <w:rsid w:val="00AF77F8"/>
    <w:rsid w:val="00B007D6"/>
    <w:rsid w:val="00B01621"/>
    <w:rsid w:val="00B02AE0"/>
    <w:rsid w:val="00B02F2F"/>
    <w:rsid w:val="00B0343B"/>
    <w:rsid w:val="00B03DAF"/>
    <w:rsid w:val="00B06EFB"/>
    <w:rsid w:val="00B07113"/>
    <w:rsid w:val="00B10921"/>
    <w:rsid w:val="00B10997"/>
    <w:rsid w:val="00B131C1"/>
    <w:rsid w:val="00B1672A"/>
    <w:rsid w:val="00B16B08"/>
    <w:rsid w:val="00B1737B"/>
    <w:rsid w:val="00B176CC"/>
    <w:rsid w:val="00B2279E"/>
    <w:rsid w:val="00B22ED6"/>
    <w:rsid w:val="00B23D6E"/>
    <w:rsid w:val="00B23F74"/>
    <w:rsid w:val="00B251F6"/>
    <w:rsid w:val="00B2589F"/>
    <w:rsid w:val="00B2676E"/>
    <w:rsid w:val="00B269C3"/>
    <w:rsid w:val="00B2764A"/>
    <w:rsid w:val="00B316F4"/>
    <w:rsid w:val="00B32D5F"/>
    <w:rsid w:val="00B339BB"/>
    <w:rsid w:val="00B357EC"/>
    <w:rsid w:val="00B36F05"/>
    <w:rsid w:val="00B4038B"/>
    <w:rsid w:val="00B40DFC"/>
    <w:rsid w:val="00B413DE"/>
    <w:rsid w:val="00B41BA5"/>
    <w:rsid w:val="00B4258C"/>
    <w:rsid w:val="00B4320A"/>
    <w:rsid w:val="00B4371B"/>
    <w:rsid w:val="00B43E58"/>
    <w:rsid w:val="00B4421D"/>
    <w:rsid w:val="00B47E3A"/>
    <w:rsid w:val="00B509F4"/>
    <w:rsid w:val="00B52A85"/>
    <w:rsid w:val="00B5303F"/>
    <w:rsid w:val="00B536A6"/>
    <w:rsid w:val="00B53A26"/>
    <w:rsid w:val="00B55D13"/>
    <w:rsid w:val="00B56CF0"/>
    <w:rsid w:val="00B57DFE"/>
    <w:rsid w:val="00B628FF"/>
    <w:rsid w:val="00B6573F"/>
    <w:rsid w:val="00B65CE4"/>
    <w:rsid w:val="00B660EF"/>
    <w:rsid w:val="00B67166"/>
    <w:rsid w:val="00B721A3"/>
    <w:rsid w:val="00B726BD"/>
    <w:rsid w:val="00B7316B"/>
    <w:rsid w:val="00B74B38"/>
    <w:rsid w:val="00B74F10"/>
    <w:rsid w:val="00B74FB0"/>
    <w:rsid w:val="00B758C9"/>
    <w:rsid w:val="00B7611B"/>
    <w:rsid w:val="00B761CC"/>
    <w:rsid w:val="00B76E98"/>
    <w:rsid w:val="00B80ACA"/>
    <w:rsid w:val="00B82C32"/>
    <w:rsid w:val="00B855BC"/>
    <w:rsid w:val="00B85AC3"/>
    <w:rsid w:val="00B85BF1"/>
    <w:rsid w:val="00B85EAF"/>
    <w:rsid w:val="00B868D8"/>
    <w:rsid w:val="00B86A79"/>
    <w:rsid w:val="00B86C3C"/>
    <w:rsid w:val="00B87BD6"/>
    <w:rsid w:val="00B87C2E"/>
    <w:rsid w:val="00B90193"/>
    <w:rsid w:val="00B91667"/>
    <w:rsid w:val="00B9183E"/>
    <w:rsid w:val="00B91AE9"/>
    <w:rsid w:val="00B93E39"/>
    <w:rsid w:val="00B94A1B"/>
    <w:rsid w:val="00B952B8"/>
    <w:rsid w:val="00B96469"/>
    <w:rsid w:val="00B96BC1"/>
    <w:rsid w:val="00B97075"/>
    <w:rsid w:val="00BA1A24"/>
    <w:rsid w:val="00BA2AE5"/>
    <w:rsid w:val="00BA3310"/>
    <w:rsid w:val="00BA4F34"/>
    <w:rsid w:val="00BA6515"/>
    <w:rsid w:val="00BA6FCB"/>
    <w:rsid w:val="00BA7DF5"/>
    <w:rsid w:val="00BB0CE4"/>
    <w:rsid w:val="00BB3709"/>
    <w:rsid w:val="00BB3BFA"/>
    <w:rsid w:val="00BB3C6B"/>
    <w:rsid w:val="00BB4636"/>
    <w:rsid w:val="00BB52D0"/>
    <w:rsid w:val="00BB5A0E"/>
    <w:rsid w:val="00BB6163"/>
    <w:rsid w:val="00BB7CF3"/>
    <w:rsid w:val="00BC00DE"/>
    <w:rsid w:val="00BC07A2"/>
    <w:rsid w:val="00BC4FEA"/>
    <w:rsid w:val="00BC5C4A"/>
    <w:rsid w:val="00BC62D9"/>
    <w:rsid w:val="00BC666D"/>
    <w:rsid w:val="00BC6F80"/>
    <w:rsid w:val="00BD14CA"/>
    <w:rsid w:val="00BD3EC5"/>
    <w:rsid w:val="00BD46F1"/>
    <w:rsid w:val="00BD4DDC"/>
    <w:rsid w:val="00BD4DE0"/>
    <w:rsid w:val="00BE01C1"/>
    <w:rsid w:val="00BE0B2D"/>
    <w:rsid w:val="00BE1754"/>
    <w:rsid w:val="00BE5EC7"/>
    <w:rsid w:val="00BF1F64"/>
    <w:rsid w:val="00BF211F"/>
    <w:rsid w:val="00BF4377"/>
    <w:rsid w:val="00BF5235"/>
    <w:rsid w:val="00BF53A7"/>
    <w:rsid w:val="00BF7D65"/>
    <w:rsid w:val="00C00104"/>
    <w:rsid w:val="00C00DA3"/>
    <w:rsid w:val="00C01861"/>
    <w:rsid w:val="00C01DC0"/>
    <w:rsid w:val="00C02279"/>
    <w:rsid w:val="00C031E0"/>
    <w:rsid w:val="00C049D2"/>
    <w:rsid w:val="00C05B0B"/>
    <w:rsid w:val="00C07EA4"/>
    <w:rsid w:val="00C1063D"/>
    <w:rsid w:val="00C1229B"/>
    <w:rsid w:val="00C12324"/>
    <w:rsid w:val="00C12947"/>
    <w:rsid w:val="00C13A53"/>
    <w:rsid w:val="00C142FF"/>
    <w:rsid w:val="00C15875"/>
    <w:rsid w:val="00C159D4"/>
    <w:rsid w:val="00C169C3"/>
    <w:rsid w:val="00C2079C"/>
    <w:rsid w:val="00C22387"/>
    <w:rsid w:val="00C232C2"/>
    <w:rsid w:val="00C2421F"/>
    <w:rsid w:val="00C3034A"/>
    <w:rsid w:val="00C3165D"/>
    <w:rsid w:val="00C410A4"/>
    <w:rsid w:val="00C41D15"/>
    <w:rsid w:val="00C421B9"/>
    <w:rsid w:val="00C43120"/>
    <w:rsid w:val="00C43632"/>
    <w:rsid w:val="00C44142"/>
    <w:rsid w:val="00C44C30"/>
    <w:rsid w:val="00C47478"/>
    <w:rsid w:val="00C502D2"/>
    <w:rsid w:val="00C50800"/>
    <w:rsid w:val="00C516F2"/>
    <w:rsid w:val="00C52575"/>
    <w:rsid w:val="00C52AA9"/>
    <w:rsid w:val="00C55FAC"/>
    <w:rsid w:val="00C5632E"/>
    <w:rsid w:val="00C56F1A"/>
    <w:rsid w:val="00C57205"/>
    <w:rsid w:val="00C57707"/>
    <w:rsid w:val="00C60817"/>
    <w:rsid w:val="00C61C71"/>
    <w:rsid w:val="00C62390"/>
    <w:rsid w:val="00C6314A"/>
    <w:rsid w:val="00C63F3D"/>
    <w:rsid w:val="00C66DD3"/>
    <w:rsid w:val="00C6709F"/>
    <w:rsid w:val="00C671BB"/>
    <w:rsid w:val="00C674A7"/>
    <w:rsid w:val="00C6798B"/>
    <w:rsid w:val="00C70563"/>
    <w:rsid w:val="00C73AA5"/>
    <w:rsid w:val="00C74582"/>
    <w:rsid w:val="00C7475E"/>
    <w:rsid w:val="00C76D17"/>
    <w:rsid w:val="00C826DC"/>
    <w:rsid w:val="00C829A9"/>
    <w:rsid w:val="00C83013"/>
    <w:rsid w:val="00C83218"/>
    <w:rsid w:val="00C84738"/>
    <w:rsid w:val="00C84A7F"/>
    <w:rsid w:val="00C8525F"/>
    <w:rsid w:val="00C853C7"/>
    <w:rsid w:val="00C85C25"/>
    <w:rsid w:val="00C86050"/>
    <w:rsid w:val="00C863DC"/>
    <w:rsid w:val="00C86D53"/>
    <w:rsid w:val="00C877F4"/>
    <w:rsid w:val="00C878FA"/>
    <w:rsid w:val="00C90042"/>
    <w:rsid w:val="00C900D4"/>
    <w:rsid w:val="00C92A5C"/>
    <w:rsid w:val="00C9585D"/>
    <w:rsid w:val="00C95C0A"/>
    <w:rsid w:val="00C973EF"/>
    <w:rsid w:val="00C9798B"/>
    <w:rsid w:val="00CA0AD9"/>
    <w:rsid w:val="00CA11C9"/>
    <w:rsid w:val="00CA1726"/>
    <w:rsid w:val="00CA1BF9"/>
    <w:rsid w:val="00CA283A"/>
    <w:rsid w:val="00CA2AE1"/>
    <w:rsid w:val="00CA31DE"/>
    <w:rsid w:val="00CA393A"/>
    <w:rsid w:val="00CA41BE"/>
    <w:rsid w:val="00CA4878"/>
    <w:rsid w:val="00CA54B0"/>
    <w:rsid w:val="00CA6791"/>
    <w:rsid w:val="00CA68DC"/>
    <w:rsid w:val="00CA6B70"/>
    <w:rsid w:val="00CB2400"/>
    <w:rsid w:val="00CB2622"/>
    <w:rsid w:val="00CB3022"/>
    <w:rsid w:val="00CB43C1"/>
    <w:rsid w:val="00CB54C3"/>
    <w:rsid w:val="00CB596E"/>
    <w:rsid w:val="00CB5D8A"/>
    <w:rsid w:val="00CB6211"/>
    <w:rsid w:val="00CB6A30"/>
    <w:rsid w:val="00CC045C"/>
    <w:rsid w:val="00CC05D6"/>
    <w:rsid w:val="00CC0E5A"/>
    <w:rsid w:val="00CC25D3"/>
    <w:rsid w:val="00CC2A7B"/>
    <w:rsid w:val="00CC2E35"/>
    <w:rsid w:val="00CC3F42"/>
    <w:rsid w:val="00CC45C2"/>
    <w:rsid w:val="00CC45F9"/>
    <w:rsid w:val="00CC5AA7"/>
    <w:rsid w:val="00CC7287"/>
    <w:rsid w:val="00CD0793"/>
    <w:rsid w:val="00CD117F"/>
    <w:rsid w:val="00CD162D"/>
    <w:rsid w:val="00CD4357"/>
    <w:rsid w:val="00CD5787"/>
    <w:rsid w:val="00CD6506"/>
    <w:rsid w:val="00CD65D9"/>
    <w:rsid w:val="00CD68B2"/>
    <w:rsid w:val="00CD7CB1"/>
    <w:rsid w:val="00CD7EA5"/>
    <w:rsid w:val="00CD7ED6"/>
    <w:rsid w:val="00CE03E4"/>
    <w:rsid w:val="00CE0B58"/>
    <w:rsid w:val="00CE32B7"/>
    <w:rsid w:val="00CE364D"/>
    <w:rsid w:val="00CE3E97"/>
    <w:rsid w:val="00CE48E0"/>
    <w:rsid w:val="00CE48FB"/>
    <w:rsid w:val="00CE4952"/>
    <w:rsid w:val="00CE5EE8"/>
    <w:rsid w:val="00CE6029"/>
    <w:rsid w:val="00CE6789"/>
    <w:rsid w:val="00CE79CD"/>
    <w:rsid w:val="00CE7C0F"/>
    <w:rsid w:val="00CF069E"/>
    <w:rsid w:val="00CF1C20"/>
    <w:rsid w:val="00CF2AE9"/>
    <w:rsid w:val="00CF3CA3"/>
    <w:rsid w:val="00CF3D36"/>
    <w:rsid w:val="00CF5370"/>
    <w:rsid w:val="00CF56B7"/>
    <w:rsid w:val="00CF5B64"/>
    <w:rsid w:val="00CF5E19"/>
    <w:rsid w:val="00CF7027"/>
    <w:rsid w:val="00D014F6"/>
    <w:rsid w:val="00D016D4"/>
    <w:rsid w:val="00D021B1"/>
    <w:rsid w:val="00D05F06"/>
    <w:rsid w:val="00D0612A"/>
    <w:rsid w:val="00D0646F"/>
    <w:rsid w:val="00D06788"/>
    <w:rsid w:val="00D072DA"/>
    <w:rsid w:val="00D10BCB"/>
    <w:rsid w:val="00D10BF6"/>
    <w:rsid w:val="00D112BA"/>
    <w:rsid w:val="00D13CD8"/>
    <w:rsid w:val="00D151E4"/>
    <w:rsid w:val="00D17121"/>
    <w:rsid w:val="00D205A3"/>
    <w:rsid w:val="00D20D14"/>
    <w:rsid w:val="00D24A61"/>
    <w:rsid w:val="00D30E5B"/>
    <w:rsid w:val="00D31F45"/>
    <w:rsid w:val="00D32008"/>
    <w:rsid w:val="00D327AB"/>
    <w:rsid w:val="00D333CA"/>
    <w:rsid w:val="00D33D50"/>
    <w:rsid w:val="00D34410"/>
    <w:rsid w:val="00D34920"/>
    <w:rsid w:val="00D4151B"/>
    <w:rsid w:val="00D42CDA"/>
    <w:rsid w:val="00D43CCD"/>
    <w:rsid w:val="00D451E8"/>
    <w:rsid w:val="00D45801"/>
    <w:rsid w:val="00D45883"/>
    <w:rsid w:val="00D465CB"/>
    <w:rsid w:val="00D52464"/>
    <w:rsid w:val="00D53694"/>
    <w:rsid w:val="00D632D0"/>
    <w:rsid w:val="00D63DE2"/>
    <w:rsid w:val="00D65B23"/>
    <w:rsid w:val="00D67DB0"/>
    <w:rsid w:val="00D7312F"/>
    <w:rsid w:val="00D75C14"/>
    <w:rsid w:val="00D77DF6"/>
    <w:rsid w:val="00D81172"/>
    <w:rsid w:val="00D814AE"/>
    <w:rsid w:val="00D84B7C"/>
    <w:rsid w:val="00D85302"/>
    <w:rsid w:val="00D873FF"/>
    <w:rsid w:val="00D909B9"/>
    <w:rsid w:val="00D92163"/>
    <w:rsid w:val="00D92437"/>
    <w:rsid w:val="00D9254D"/>
    <w:rsid w:val="00D933B2"/>
    <w:rsid w:val="00D938E9"/>
    <w:rsid w:val="00D9489B"/>
    <w:rsid w:val="00D9581A"/>
    <w:rsid w:val="00D95C1A"/>
    <w:rsid w:val="00D95E2A"/>
    <w:rsid w:val="00D96183"/>
    <w:rsid w:val="00D9725C"/>
    <w:rsid w:val="00D97EA1"/>
    <w:rsid w:val="00DA06AD"/>
    <w:rsid w:val="00DA16D3"/>
    <w:rsid w:val="00DA1AB2"/>
    <w:rsid w:val="00DA1BB1"/>
    <w:rsid w:val="00DA36DB"/>
    <w:rsid w:val="00DA410E"/>
    <w:rsid w:val="00DA4C15"/>
    <w:rsid w:val="00DA55F9"/>
    <w:rsid w:val="00DA599F"/>
    <w:rsid w:val="00DA6953"/>
    <w:rsid w:val="00DA7226"/>
    <w:rsid w:val="00DA7385"/>
    <w:rsid w:val="00DB0CB1"/>
    <w:rsid w:val="00DB200D"/>
    <w:rsid w:val="00DB20E1"/>
    <w:rsid w:val="00DB3793"/>
    <w:rsid w:val="00DB6771"/>
    <w:rsid w:val="00DC0C38"/>
    <w:rsid w:val="00DC231E"/>
    <w:rsid w:val="00DC26B5"/>
    <w:rsid w:val="00DC2B19"/>
    <w:rsid w:val="00DC37A2"/>
    <w:rsid w:val="00DC3E83"/>
    <w:rsid w:val="00DC747F"/>
    <w:rsid w:val="00DD08A6"/>
    <w:rsid w:val="00DD08FC"/>
    <w:rsid w:val="00DD0A89"/>
    <w:rsid w:val="00DD0D2B"/>
    <w:rsid w:val="00DD56B7"/>
    <w:rsid w:val="00DD57C2"/>
    <w:rsid w:val="00DD5965"/>
    <w:rsid w:val="00DD601E"/>
    <w:rsid w:val="00DD7149"/>
    <w:rsid w:val="00DE3194"/>
    <w:rsid w:val="00DE38A6"/>
    <w:rsid w:val="00DE40AC"/>
    <w:rsid w:val="00DE5ADF"/>
    <w:rsid w:val="00DE5DE3"/>
    <w:rsid w:val="00DE645C"/>
    <w:rsid w:val="00DE78C4"/>
    <w:rsid w:val="00DF10AD"/>
    <w:rsid w:val="00DF25D8"/>
    <w:rsid w:val="00DF46BB"/>
    <w:rsid w:val="00DF4EA6"/>
    <w:rsid w:val="00DF5B75"/>
    <w:rsid w:val="00DF5BE9"/>
    <w:rsid w:val="00DF5CB9"/>
    <w:rsid w:val="00E029E7"/>
    <w:rsid w:val="00E02A03"/>
    <w:rsid w:val="00E05808"/>
    <w:rsid w:val="00E067E3"/>
    <w:rsid w:val="00E108CB"/>
    <w:rsid w:val="00E108E5"/>
    <w:rsid w:val="00E1099E"/>
    <w:rsid w:val="00E11C82"/>
    <w:rsid w:val="00E12FBD"/>
    <w:rsid w:val="00E13F0C"/>
    <w:rsid w:val="00E142A8"/>
    <w:rsid w:val="00E16CE5"/>
    <w:rsid w:val="00E231F1"/>
    <w:rsid w:val="00E271C4"/>
    <w:rsid w:val="00E3098A"/>
    <w:rsid w:val="00E30A7F"/>
    <w:rsid w:val="00E31C46"/>
    <w:rsid w:val="00E32086"/>
    <w:rsid w:val="00E338E9"/>
    <w:rsid w:val="00E33A89"/>
    <w:rsid w:val="00E35518"/>
    <w:rsid w:val="00E35B43"/>
    <w:rsid w:val="00E35B6B"/>
    <w:rsid w:val="00E3733E"/>
    <w:rsid w:val="00E408FD"/>
    <w:rsid w:val="00E46250"/>
    <w:rsid w:val="00E47A6C"/>
    <w:rsid w:val="00E5178C"/>
    <w:rsid w:val="00E51865"/>
    <w:rsid w:val="00E53E0B"/>
    <w:rsid w:val="00E54777"/>
    <w:rsid w:val="00E56738"/>
    <w:rsid w:val="00E57044"/>
    <w:rsid w:val="00E60E45"/>
    <w:rsid w:val="00E60FD5"/>
    <w:rsid w:val="00E614B2"/>
    <w:rsid w:val="00E6219F"/>
    <w:rsid w:val="00E62281"/>
    <w:rsid w:val="00E62714"/>
    <w:rsid w:val="00E6364B"/>
    <w:rsid w:val="00E650B5"/>
    <w:rsid w:val="00E65EF4"/>
    <w:rsid w:val="00E664E7"/>
    <w:rsid w:val="00E6684F"/>
    <w:rsid w:val="00E66A37"/>
    <w:rsid w:val="00E67358"/>
    <w:rsid w:val="00E676ED"/>
    <w:rsid w:val="00E70468"/>
    <w:rsid w:val="00E709F2"/>
    <w:rsid w:val="00E71660"/>
    <w:rsid w:val="00E71EA0"/>
    <w:rsid w:val="00E720F6"/>
    <w:rsid w:val="00E730A5"/>
    <w:rsid w:val="00E7531C"/>
    <w:rsid w:val="00E75BFD"/>
    <w:rsid w:val="00E75FEC"/>
    <w:rsid w:val="00E778C8"/>
    <w:rsid w:val="00E77B6E"/>
    <w:rsid w:val="00E81862"/>
    <w:rsid w:val="00E82D01"/>
    <w:rsid w:val="00E83572"/>
    <w:rsid w:val="00E83D4B"/>
    <w:rsid w:val="00E85F6A"/>
    <w:rsid w:val="00E8673A"/>
    <w:rsid w:val="00E87DBA"/>
    <w:rsid w:val="00E90CE0"/>
    <w:rsid w:val="00E94602"/>
    <w:rsid w:val="00E947EF"/>
    <w:rsid w:val="00E95145"/>
    <w:rsid w:val="00E9622D"/>
    <w:rsid w:val="00E96B65"/>
    <w:rsid w:val="00E97F23"/>
    <w:rsid w:val="00EA377E"/>
    <w:rsid w:val="00EA556A"/>
    <w:rsid w:val="00EA569B"/>
    <w:rsid w:val="00EA61C8"/>
    <w:rsid w:val="00EA670B"/>
    <w:rsid w:val="00EA704D"/>
    <w:rsid w:val="00EA7F13"/>
    <w:rsid w:val="00EB09D3"/>
    <w:rsid w:val="00EB0C57"/>
    <w:rsid w:val="00EB18C0"/>
    <w:rsid w:val="00EB3341"/>
    <w:rsid w:val="00EB6AEA"/>
    <w:rsid w:val="00EC051C"/>
    <w:rsid w:val="00EC10D6"/>
    <w:rsid w:val="00EC1F3C"/>
    <w:rsid w:val="00EC22BA"/>
    <w:rsid w:val="00EC4B84"/>
    <w:rsid w:val="00EC556E"/>
    <w:rsid w:val="00EC6005"/>
    <w:rsid w:val="00EC78C1"/>
    <w:rsid w:val="00ED1820"/>
    <w:rsid w:val="00ED2242"/>
    <w:rsid w:val="00ED3F5E"/>
    <w:rsid w:val="00ED626A"/>
    <w:rsid w:val="00ED6786"/>
    <w:rsid w:val="00ED7AC1"/>
    <w:rsid w:val="00ED7FF8"/>
    <w:rsid w:val="00EE0D3E"/>
    <w:rsid w:val="00EE308D"/>
    <w:rsid w:val="00EE4880"/>
    <w:rsid w:val="00EE5659"/>
    <w:rsid w:val="00EE606B"/>
    <w:rsid w:val="00EF00D0"/>
    <w:rsid w:val="00EF09C9"/>
    <w:rsid w:val="00EF1449"/>
    <w:rsid w:val="00EF1E3E"/>
    <w:rsid w:val="00EF1F41"/>
    <w:rsid w:val="00EF270E"/>
    <w:rsid w:val="00EF4AB3"/>
    <w:rsid w:val="00EF5015"/>
    <w:rsid w:val="00EF737A"/>
    <w:rsid w:val="00EF7BF8"/>
    <w:rsid w:val="00F01977"/>
    <w:rsid w:val="00F02153"/>
    <w:rsid w:val="00F02BF5"/>
    <w:rsid w:val="00F03387"/>
    <w:rsid w:val="00F03E61"/>
    <w:rsid w:val="00F04E8B"/>
    <w:rsid w:val="00F062A8"/>
    <w:rsid w:val="00F06D06"/>
    <w:rsid w:val="00F06EA7"/>
    <w:rsid w:val="00F07087"/>
    <w:rsid w:val="00F1060F"/>
    <w:rsid w:val="00F113EC"/>
    <w:rsid w:val="00F1310A"/>
    <w:rsid w:val="00F14BEE"/>
    <w:rsid w:val="00F1578A"/>
    <w:rsid w:val="00F20FB9"/>
    <w:rsid w:val="00F22AC6"/>
    <w:rsid w:val="00F22E39"/>
    <w:rsid w:val="00F232A1"/>
    <w:rsid w:val="00F23999"/>
    <w:rsid w:val="00F23AC5"/>
    <w:rsid w:val="00F24A4A"/>
    <w:rsid w:val="00F24FC2"/>
    <w:rsid w:val="00F250CB"/>
    <w:rsid w:val="00F25552"/>
    <w:rsid w:val="00F26217"/>
    <w:rsid w:val="00F262D0"/>
    <w:rsid w:val="00F271BC"/>
    <w:rsid w:val="00F275C5"/>
    <w:rsid w:val="00F27E12"/>
    <w:rsid w:val="00F30337"/>
    <w:rsid w:val="00F338B9"/>
    <w:rsid w:val="00F37A5B"/>
    <w:rsid w:val="00F37D61"/>
    <w:rsid w:val="00F37F1D"/>
    <w:rsid w:val="00F41884"/>
    <w:rsid w:val="00F41BC1"/>
    <w:rsid w:val="00F43314"/>
    <w:rsid w:val="00F443CD"/>
    <w:rsid w:val="00F446B2"/>
    <w:rsid w:val="00F44B9C"/>
    <w:rsid w:val="00F45790"/>
    <w:rsid w:val="00F45FA3"/>
    <w:rsid w:val="00F45FF2"/>
    <w:rsid w:val="00F4638A"/>
    <w:rsid w:val="00F46CFC"/>
    <w:rsid w:val="00F4792F"/>
    <w:rsid w:val="00F510F4"/>
    <w:rsid w:val="00F51E70"/>
    <w:rsid w:val="00F51EE0"/>
    <w:rsid w:val="00F51F51"/>
    <w:rsid w:val="00F52598"/>
    <w:rsid w:val="00F52849"/>
    <w:rsid w:val="00F52A9A"/>
    <w:rsid w:val="00F52B2B"/>
    <w:rsid w:val="00F52E49"/>
    <w:rsid w:val="00F53612"/>
    <w:rsid w:val="00F537E9"/>
    <w:rsid w:val="00F541CC"/>
    <w:rsid w:val="00F54516"/>
    <w:rsid w:val="00F56168"/>
    <w:rsid w:val="00F56A66"/>
    <w:rsid w:val="00F60EE6"/>
    <w:rsid w:val="00F62D13"/>
    <w:rsid w:val="00F64B2E"/>
    <w:rsid w:val="00F65ABD"/>
    <w:rsid w:val="00F66BB5"/>
    <w:rsid w:val="00F67246"/>
    <w:rsid w:val="00F67C3A"/>
    <w:rsid w:val="00F67C5A"/>
    <w:rsid w:val="00F70D0A"/>
    <w:rsid w:val="00F71C01"/>
    <w:rsid w:val="00F71EE9"/>
    <w:rsid w:val="00F72A6B"/>
    <w:rsid w:val="00F73D34"/>
    <w:rsid w:val="00F74541"/>
    <w:rsid w:val="00F74B94"/>
    <w:rsid w:val="00F74D42"/>
    <w:rsid w:val="00F74FFC"/>
    <w:rsid w:val="00F75076"/>
    <w:rsid w:val="00F75620"/>
    <w:rsid w:val="00F7757A"/>
    <w:rsid w:val="00F806EA"/>
    <w:rsid w:val="00F80797"/>
    <w:rsid w:val="00F80AEF"/>
    <w:rsid w:val="00F8110E"/>
    <w:rsid w:val="00F82BB0"/>
    <w:rsid w:val="00F82CB1"/>
    <w:rsid w:val="00F84C63"/>
    <w:rsid w:val="00F85462"/>
    <w:rsid w:val="00F86866"/>
    <w:rsid w:val="00F86DF2"/>
    <w:rsid w:val="00F937B0"/>
    <w:rsid w:val="00F94DC5"/>
    <w:rsid w:val="00F97087"/>
    <w:rsid w:val="00FA05E1"/>
    <w:rsid w:val="00FA0BE6"/>
    <w:rsid w:val="00FA1434"/>
    <w:rsid w:val="00FA1D18"/>
    <w:rsid w:val="00FA1D2D"/>
    <w:rsid w:val="00FA287A"/>
    <w:rsid w:val="00FA3699"/>
    <w:rsid w:val="00FA495F"/>
    <w:rsid w:val="00FA5F80"/>
    <w:rsid w:val="00FA6A20"/>
    <w:rsid w:val="00FB06E6"/>
    <w:rsid w:val="00FB187F"/>
    <w:rsid w:val="00FB1A6A"/>
    <w:rsid w:val="00FB285E"/>
    <w:rsid w:val="00FB30C9"/>
    <w:rsid w:val="00FB3A1E"/>
    <w:rsid w:val="00FB41B7"/>
    <w:rsid w:val="00FB450B"/>
    <w:rsid w:val="00FB459D"/>
    <w:rsid w:val="00FB4D53"/>
    <w:rsid w:val="00FB4EC7"/>
    <w:rsid w:val="00FB4FF3"/>
    <w:rsid w:val="00FB651A"/>
    <w:rsid w:val="00FC01DE"/>
    <w:rsid w:val="00FC0B86"/>
    <w:rsid w:val="00FC12CB"/>
    <w:rsid w:val="00FC2DF0"/>
    <w:rsid w:val="00FC3B69"/>
    <w:rsid w:val="00FC6ABC"/>
    <w:rsid w:val="00FC7B45"/>
    <w:rsid w:val="00FD2946"/>
    <w:rsid w:val="00FD3C65"/>
    <w:rsid w:val="00FD3D64"/>
    <w:rsid w:val="00FD432C"/>
    <w:rsid w:val="00FD441B"/>
    <w:rsid w:val="00FD535F"/>
    <w:rsid w:val="00FD5EED"/>
    <w:rsid w:val="00FD6537"/>
    <w:rsid w:val="00FD770F"/>
    <w:rsid w:val="00FD7BDD"/>
    <w:rsid w:val="00FE22B0"/>
    <w:rsid w:val="00FE454E"/>
    <w:rsid w:val="00FE6C0B"/>
    <w:rsid w:val="00FE6CCF"/>
    <w:rsid w:val="00FF1CA2"/>
    <w:rsid w:val="00FF344F"/>
    <w:rsid w:val="00FF39B7"/>
    <w:rsid w:val="00FF3C7C"/>
    <w:rsid w:val="00FF4879"/>
    <w:rsid w:val="00FF7C3F"/>
    <w:rsid w:val="00FF7CA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5A"/>
    <w:pPr>
      <w:overflowPunct w:val="0"/>
      <w:autoSpaceDE w:val="0"/>
      <w:autoSpaceDN w:val="0"/>
      <w:adjustRightInd w:val="0"/>
      <w:spacing w:before="60" w:after="120"/>
      <w:textAlignment w:val="baseline"/>
    </w:pPr>
    <w:rPr>
      <w:rFonts w:ascii="Arial" w:hAnsi="Arial" w:cs="Arial"/>
      <w:noProof/>
      <w:color w:val="000040"/>
      <w:sz w:val="24"/>
      <w:szCs w:val="24"/>
      <w:lang w:val="en-US" w:eastAsia="en-US"/>
    </w:rPr>
  </w:style>
  <w:style w:type="paragraph" w:styleId="Heading1">
    <w:name w:val="heading 1"/>
    <w:basedOn w:val="Heading3"/>
    <w:next w:val="Normal"/>
    <w:qFormat/>
    <w:rsid w:val="00673685"/>
    <w:pPr>
      <w:jc w:val="center"/>
      <w:outlineLvl w:val="0"/>
    </w:pPr>
    <w:rPr>
      <w:sz w:val="40"/>
      <w:szCs w:val="40"/>
    </w:rPr>
  </w:style>
  <w:style w:type="paragraph" w:styleId="Heading2">
    <w:name w:val="heading 2"/>
    <w:basedOn w:val="Normal"/>
    <w:next w:val="Normal"/>
    <w:qFormat/>
    <w:rsid w:val="000449E2"/>
    <w:pPr>
      <w:keepNext/>
      <w:spacing w:before="360"/>
      <w:outlineLvl w:val="1"/>
    </w:pPr>
    <w:rPr>
      <w:b/>
      <w:bCs/>
    </w:rPr>
  </w:style>
  <w:style w:type="paragraph" w:styleId="Heading3">
    <w:name w:val="heading 3"/>
    <w:basedOn w:val="Normal"/>
    <w:next w:val="Normal"/>
    <w:qFormat/>
    <w:rsid w:val="00752C4A"/>
    <w:pPr>
      <w:tabs>
        <w:tab w:val="left" w:pos="550"/>
      </w:tabs>
      <w:spacing w:before="360"/>
      <w:outlineLvl w:val="2"/>
    </w:pPr>
    <w:rPr>
      <w:b/>
    </w:rPr>
  </w:style>
  <w:style w:type="paragraph" w:styleId="Heading4">
    <w:name w:val="heading 4"/>
    <w:basedOn w:val="Normal"/>
    <w:next w:val="Normal"/>
    <w:qFormat/>
    <w:rsid w:val="00AF442C"/>
    <w:pPr>
      <w:keepNext/>
      <w:spacing w:before="240"/>
      <w:ind w:left="357"/>
      <w:outlineLvl w:val="3"/>
    </w:pPr>
    <w:rPr>
      <w:b/>
    </w:rPr>
  </w:style>
  <w:style w:type="paragraph" w:styleId="Heading5">
    <w:name w:val="heading 5"/>
    <w:basedOn w:val="Normal"/>
    <w:next w:val="Normal"/>
    <w:qFormat/>
    <w:rsid w:val="0013039E"/>
    <w:pPr>
      <w:keepNext/>
      <w:numPr>
        <w:ilvl w:val="12"/>
      </w:numPr>
      <w:ind w:left="720"/>
      <w:outlineLvl w:val="4"/>
    </w:pPr>
    <w:rPr>
      <w:rFonts w:eastAsia="Calibri"/>
      <w:lang w:val="en-CA"/>
    </w:rPr>
  </w:style>
  <w:style w:type="paragraph" w:styleId="Heading6">
    <w:name w:val="heading 6"/>
    <w:basedOn w:val="Normal"/>
    <w:next w:val="Normal"/>
    <w:qFormat/>
    <w:rsid w:val="00434CF0"/>
    <w:pPr>
      <w:keepNext/>
      <w:ind w:left="720" w:hanging="720"/>
      <w:jc w:val="both"/>
      <w:outlineLvl w:val="5"/>
    </w:pPr>
    <w:rPr>
      <w:b/>
      <w:bCs/>
      <w:u w:val="single"/>
    </w:rPr>
  </w:style>
  <w:style w:type="paragraph" w:styleId="Heading7">
    <w:name w:val="heading 7"/>
    <w:basedOn w:val="Normal"/>
    <w:next w:val="Normal"/>
    <w:qFormat/>
    <w:rsid w:val="00434CF0"/>
    <w:pPr>
      <w:keepNext/>
      <w:outlineLvl w:val="6"/>
    </w:pPr>
    <w:rPr>
      <w:b/>
    </w:rPr>
  </w:style>
  <w:style w:type="paragraph" w:styleId="Heading8">
    <w:name w:val="heading 8"/>
    <w:basedOn w:val="Normal"/>
    <w:next w:val="Normal"/>
    <w:qFormat/>
    <w:rsid w:val="00434CF0"/>
    <w:pPr>
      <w:keepNext/>
      <w:overflowPunct/>
      <w:autoSpaceDE/>
      <w:autoSpaceDN/>
      <w:adjustRightInd/>
      <w:textAlignment w:val="auto"/>
      <w:outlineLvl w:val="7"/>
    </w:pPr>
    <w:rPr>
      <w:b/>
      <w:bCs/>
      <w:color w:val="000000"/>
      <w:lang w:val="en-CA"/>
    </w:rPr>
  </w:style>
  <w:style w:type="paragraph" w:styleId="Heading9">
    <w:name w:val="heading 9"/>
    <w:basedOn w:val="Normal"/>
    <w:next w:val="Normal"/>
    <w:link w:val="Heading9Char"/>
    <w:qFormat/>
    <w:rsid w:val="00DE5DE3"/>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34CF0"/>
    <w:pPr>
      <w:jc w:val="center"/>
    </w:pPr>
    <w:rPr>
      <w:b/>
      <w:bCs/>
    </w:rPr>
  </w:style>
  <w:style w:type="character" w:styleId="Hyperlink">
    <w:name w:val="Hyperlink"/>
    <w:basedOn w:val="DefaultParagraphFont"/>
    <w:uiPriority w:val="99"/>
    <w:rsid w:val="00434CF0"/>
    <w:rPr>
      <w:color w:val="0000FF"/>
      <w:u w:val="single"/>
    </w:rPr>
  </w:style>
  <w:style w:type="paragraph" w:styleId="Header">
    <w:name w:val="header"/>
    <w:basedOn w:val="Normal"/>
    <w:link w:val="HeaderChar"/>
    <w:rsid w:val="00434CF0"/>
    <w:pPr>
      <w:widowControl w:val="0"/>
      <w:tabs>
        <w:tab w:val="center" w:pos="4320"/>
        <w:tab w:val="right" w:pos="8640"/>
      </w:tabs>
    </w:pPr>
    <w:rPr>
      <w:rFonts w:ascii="Times New Roman" w:hAnsi="Times New Roman"/>
      <w:sz w:val="20"/>
    </w:rPr>
  </w:style>
  <w:style w:type="character" w:styleId="FollowedHyperlink">
    <w:name w:val="FollowedHyperlink"/>
    <w:basedOn w:val="DefaultParagraphFont"/>
    <w:semiHidden/>
    <w:rsid w:val="00434CF0"/>
    <w:rPr>
      <w:color w:val="800080"/>
      <w:u w:val="single"/>
    </w:rPr>
  </w:style>
  <w:style w:type="paragraph" w:styleId="BodyTextIndent">
    <w:name w:val="Body Text Indent"/>
    <w:basedOn w:val="Normal"/>
    <w:semiHidden/>
    <w:rsid w:val="00434CF0"/>
    <w:pPr>
      <w:ind w:left="360"/>
    </w:pPr>
    <w:rPr>
      <w:rFonts w:ascii="Times New Roman" w:hAnsi="Times New Roman"/>
    </w:rPr>
  </w:style>
  <w:style w:type="paragraph" w:styleId="Footer">
    <w:name w:val="footer"/>
    <w:basedOn w:val="Normal"/>
    <w:link w:val="FooterChar"/>
    <w:uiPriority w:val="99"/>
    <w:rsid w:val="00434CF0"/>
    <w:pPr>
      <w:tabs>
        <w:tab w:val="center" w:pos="4320"/>
        <w:tab w:val="right" w:pos="8640"/>
      </w:tabs>
    </w:pPr>
    <w:rPr>
      <w:rFonts w:ascii="Times New Roman" w:hAnsi="Times New Roman"/>
    </w:rPr>
  </w:style>
  <w:style w:type="paragraph" w:styleId="TOC2">
    <w:name w:val="toc 2"/>
    <w:basedOn w:val="Normal"/>
    <w:next w:val="Normal"/>
    <w:autoRedefine/>
    <w:uiPriority w:val="39"/>
    <w:rsid w:val="00252ED8"/>
    <w:pPr>
      <w:overflowPunct/>
      <w:autoSpaceDE/>
      <w:autoSpaceDN/>
      <w:adjustRightInd/>
      <w:textAlignment w:val="auto"/>
    </w:pPr>
    <w:rPr>
      <w:b/>
      <w:u w:val="single"/>
    </w:rPr>
  </w:style>
  <w:style w:type="paragraph" w:styleId="BodyText2">
    <w:name w:val="Body Text 2"/>
    <w:basedOn w:val="Normal"/>
    <w:semiHidden/>
    <w:rsid w:val="00434CF0"/>
    <w:rPr>
      <w:b/>
      <w:bCs/>
      <w:sz w:val="48"/>
    </w:rPr>
  </w:style>
  <w:style w:type="paragraph" w:customStyle="1" w:styleId="wfxFaxNum">
    <w:name w:val="wfxFaxNum"/>
    <w:basedOn w:val="Normal"/>
    <w:rsid w:val="00434CF0"/>
    <w:pPr>
      <w:widowControl w:val="0"/>
    </w:pPr>
    <w:rPr>
      <w:rFonts w:ascii="Times New Roman" w:hAnsi="Times New Roman"/>
    </w:rPr>
  </w:style>
  <w:style w:type="paragraph" w:styleId="BodyText3">
    <w:name w:val="Body Text 3"/>
    <w:basedOn w:val="Normal"/>
    <w:semiHidden/>
    <w:rsid w:val="00434CF0"/>
  </w:style>
  <w:style w:type="paragraph" w:styleId="BlockText">
    <w:name w:val="Block Text"/>
    <w:basedOn w:val="Normal"/>
    <w:semiHidden/>
    <w:rsid w:val="00434CF0"/>
    <w:pPr>
      <w:ind w:left="90" w:right="72"/>
    </w:pPr>
  </w:style>
  <w:style w:type="character" w:styleId="PageNumber">
    <w:name w:val="page number"/>
    <w:basedOn w:val="DefaultParagraphFont"/>
    <w:semiHidden/>
    <w:rsid w:val="00434CF0"/>
  </w:style>
  <w:style w:type="paragraph" w:customStyle="1" w:styleId="xl60">
    <w:name w:val="xl60"/>
    <w:basedOn w:val="Normal"/>
    <w:rsid w:val="00434CF0"/>
    <w:pPr>
      <w:spacing w:before="100" w:after="100"/>
    </w:pPr>
    <w:rPr>
      <w:b/>
    </w:rPr>
  </w:style>
  <w:style w:type="paragraph" w:styleId="BodyTextIndent2">
    <w:name w:val="Body Text Indent 2"/>
    <w:basedOn w:val="Normal"/>
    <w:semiHidden/>
    <w:rsid w:val="00434CF0"/>
    <w:pPr>
      <w:ind w:hanging="567"/>
    </w:pPr>
    <w:rPr>
      <w:b/>
      <w:bCs/>
    </w:rPr>
  </w:style>
  <w:style w:type="paragraph" w:styleId="BalloonText">
    <w:name w:val="Balloon Text"/>
    <w:basedOn w:val="Normal"/>
    <w:link w:val="BalloonTextChar"/>
    <w:uiPriority w:val="99"/>
    <w:semiHidden/>
    <w:unhideWhenUsed/>
    <w:rsid w:val="00141B43"/>
    <w:rPr>
      <w:rFonts w:ascii="Tahoma" w:hAnsi="Tahoma" w:cs="Tahoma"/>
      <w:sz w:val="16"/>
      <w:szCs w:val="16"/>
    </w:rPr>
  </w:style>
  <w:style w:type="character" w:customStyle="1" w:styleId="BalloonTextChar">
    <w:name w:val="Balloon Text Char"/>
    <w:basedOn w:val="DefaultParagraphFont"/>
    <w:link w:val="BalloonText"/>
    <w:uiPriority w:val="99"/>
    <w:semiHidden/>
    <w:rsid w:val="00141B43"/>
    <w:rPr>
      <w:rFonts w:ascii="Tahoma" w:hAnsi="Tahoma" w:cs="Tahoma"/>
      <w:sz w:val="16"/>
      <w:szCs w:val="16"/>
      <w:lang w:val="en-US" w:eastAsia="en-US"/>
    </w:rPr>
  </w:style>
  <w:style w:type="table" w:styleId="TableGrid">
    <w:name w:val="Table Grid"/>
    <w:basedOn w:val="TableNormal"/>
    <w:uiPriority w:val="59"/>
    <w:rsid w:val="00CC05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DE5DE3"/>
    <w:rPr>
      <w:rFonts w:ascii="Arial" w:hAnsi="Arial"/>
      <w:sz w:val="24"/>
      <w:u w:val="single"/>
      <w:lang w:val="en-US" w:eastAsia="en-US"/>
    </w:rPr>
  </w:style>
  <w:style w:type="paragraph" w:customStyle="1" w:styleId="Dissertation">
    <w:name w:val="Dissertation"/>
    <w:basedOn w:val="Normal"/>
    <w:rsid w:val="00257D12"/>
    <w:pPr>
      <w:widowControl w:val="0"/>
      <w:ind w:left="360" w:hanging="360"/>
    </w:pPr>
    <w:rPr>
      <w:rFonts w:ascii="Times New Roman" w:hAnsi="Times New Roman"/>
    </w:rPr>
  </w:style>
  <w:style w:type="paragraph" w:customStyle="1" w:styleId="Level1">
    <w:name w:val="Level 1"/>
    <w:basedOn w:val="Normal"/>
    <w:rsid w:val="00257D12"/>
    <w:pPr>
      <w:widowControl w:val="0"/>
      <w:ind w:left="360" w:hanging="360"/>
    </w:pPr>
    <w:rPr>
      <w:rFonts w:ascii="Times New Roman" w:hAnsi="Times New Roman"/>
    </w:rPr>
  </w:style>
  <w:style w:type="paragraph" w:styleId="TOC3">
    <w:name w:val="toc 3"/>
    <w:basedOn w:val="Normal"/>
    <w:next w:val="Normal"/>
    <w:autoRedefine/>
    <w:uiPriority w:val="39"/>
    <w:rsid w:val="00257D12"/>
    <w:pPr>
      <w:overflowPunct/>
      <w:autoSpaceDE/>
      <w:autoSpaceDN/>
      <w:adjustRightInd/>
      <w:textAlignment w:val="auto"/>
    </w:pPr>
    <w:rPr>
      <w:iCs/>
      <w:color w:val="0000FF"/>
    </w:rPr>
  </w:style>
  <w:style w:type="paragraph" w:customStyle="1" w:styleId="xl31">
    <w:name w:val="xl31"/>
    <w:basedOn w:val="Normal"/>
    <w:rsid w:val="00257D12"/>
    <w:pPr>
      <w:spacing w:before="100" w:after="100"/>
    </w:pPr>
    <w:rPr>
      <w:b/>
    </w:rPr>
  </w:style>
  <w:style w:type="paragraph" w:customStyle="1" w:styleId="xl35">
    <w:name w:val="xl35"/>
    <w:basedOn w:val="Normal"/>
    <w:rsid w:val="00257D12"/>
    <w:pPr>
      <w:spacing w:before="100" w:after="100"/>
      <w:jc w:val="center"/>
    </w:pPr>
  </w:style>
  <w:style w:type="paragraph" w:styleId="EndnoteText">
    <w:name w:val="endnote text"/>
    <w:basedOn w:val="Normal"/>
    <w:link w:val="EndnoteTextChar"/>
    <w:semiHidden/>
    <w:rsid w:val="004048ED"/>
    <w:pPr>
      <w:widowControl w:val="0"/>
      <w:overflowPunct/>
      <w:autoSpaceDE/>
      <w:autoSpaceDN/>
      <w:adjustRightInd/>
      <w:textAlignment w:val="auto"/>
    </w:pPr>
    <w:rPr>
      <w:rFonts w:ascii="Courier New" w:hAnsi="Courier New"/>
    </w:rPr>
  </w:style>
  <w:style w:type="character" w:customStyle="1" w:styleId="EndnoteTextChar">
    <w:name w:val="Endnote Text Char"/>
    <w:basedOn w:val="DefaultParagraphFont"/>
    <w:link w:val="EndnoteText"/>
    <w:semiHidden/>
    <w:rsid w:val="004048ED"/>
    <w:rPr>
      <w:rFonts w:ascii="Courier New" w:hAnsi="Courier New"/>
      <w:sz w:val="24"/>
      <w:lang w:val="en-US" w:eastAsia="en-US"/>
    </w:rPr>
  </w:style>
  <w:style w:type="character" w:customStyle="1" w:styleId="HeaderChar">
    <w:name w:val="Header Char"/>
    <w:basedOn w:val="DefaultParagraphFont"/>
    <w:link w:val="Header"/>
    <w:rsid w:val="006D3A3D"/>
    <w:rPr>
      <w:lang w:val="en-US" w:eastAsia="en-US"/>
    </w:rPr>
  </w:style>
  <w:style w:type="character" w:customStyle="1" w:styleId="FooterChar">
    <w:name w:val="Footer Char"/>
    <w:basedOn w:val="DefaultParagraphFont"/>
    <w:link w:val="Footer"/>
    <w:uiPriority w:val="99"/>
    <w:rsid w:val="006D3A3D"/>
    <w:rPr>
      <w:sz w:val="24"/>
      <w:lang w:val="en-US" w:eastAsia="en-US"/>
    </w:rPr>
  </w:style>
  <w:style w:type="paragraph" w:styleId="ListParagraph">
    <w:name w:val="List Paragraph"/>
    <w:basedOn w:val="Normal"/>
    <w:uiPriority w:val="34"/>
    <w:qFormat/>
    <w:rsid w:val="005A4D87"/>
    <w:pPr>
      <w:numPr>
        <w:numId w:val="1"/>
      </w:numPr>
      <w:overflowPunct/>
      <w:autoSpaceDE/>
      <w:autoSpaceDN/>
      <w:adjustRightInd/>
      <w:spacing w:line="0" w:lineRule="atLeast"/>
      <w:ind w:right="-1009"/>
      <w:textAlignment w:val="auto"/>
    </w:pPr>
    <w:rPr>
      <w:rFonts w:eastAsia="Calibri"/>
      <w:lang w:val="en-CA"/>
    </w:rPr>
  </w:style>
  <w:style w:type="character" w:styleId="CommentReference">
    <w:name w:val="annotation reference"/>
    <w:basedOn w:val="DefaultParagraphFont"/>
    <w:uiPriority w:val="99"/>
    <w:semiHidden/>
    <w:unhideWhenUsed/>
    <w:rsid w:val="00165C30"/>
    <w:rPr>
      <w:sz w:val="16"/>
      <w:szCs w:val="16"/>
    </w:rPr>
  </w:style>
  <w:style w:type="paragraph" w:styleId="CommentText">
    <w:name w:val="annotation text"/>
    <w:basedOn w:val="Normal"/>
    <w:link w:val="CommentTextChar"/>
    <w:uiPriority w:val="99"/>
    <w:semiHidden/>
    <w:unhideWhenUsed/>
    <w:rsid w:val="00165C30"/>
    <w:rPr>
      <w:sz w:val="20"/>
    </w:rPr>
  </w:style>
  <w:style w:type="character" w:customStyle="1" w:styleId="CommentTextChar">
    <w:name w:val="Comment Text Char"/>
    <w:basedOn w:val="DefaultParagraphFont"/>
    <w:link w:val="CommentText"/>
    <w:uiPriority w:val="99"/>
    <w:semiHidden/>
    <w:rsid w:val="00165C30"/>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65C30"/>
    <w:rPr>
      <w:b/>
      <w:bCs/>
    </w:rPr>
  </w:style>
  <w:style w:type="character" w:customStyle="1" w:styleId="CommentSubjectChar">
    <w:name w:val="Comment Subject Char"/>
    <w:basedOn w:val="CommentTextChar"/>
    <w:link w:val="CommentSubject"/>
    <w:uiPriority w:val="99"/>
    <w:semiHidden/>
    <w:rsid w:val="00165C30"/>
    <w:rPr>
      <w:b/>
      <w:bCs/>
    </w:rPr>
  </w:style>
  <w:style w:type="paragraph" w:styleId="Revision">
    <w:name w:val="Revision"/>
    <w:hidden/>
    <w:uiPriority w:val="99"/>
    <w:semiHidden/>
    <w:rsid w:val="00710CEB"/>
    <w:rPr>
      <w:rFonts w:ascii="Arial" w:hAnsi="Arial"/>
      <w:sz w:val="22"/>
      <w:lang w:val="en-US" w:eastAsia="en-US"/>
    </w:rPr>
  </w:style>
  <w:style w:type="paragraph" w:styleId="TOCHeading">
    <w:name w:val="TOC Heading"/>
    <w:basedOn w:val="Heading1"/>
    <w:next w:val="Normal"/>
    <w:uiPriority w:val="39"/>
    <w:unhideWhenUsed/>
    <w:qFormat/>
    <w:rsid w:val="00663896"/>
    <w:pPr>
      <w:keepNext/>
      <w:keepLines/>
      <w:tabs>
        <w:tab w:val="clear" w:pos="550"/>
      </w:tabs>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663896"/>
    <w:pPr>
      <w:spacing w:after="100"/>
    </w:pPr>
  </w:style>
  <w:style w:type="paragraph" w:styleId="Caption">
    <w:name w:val="caption"/>
    <w:basedOn w:val="Normal"/>
    <w:next w:val="Normal"/>
    <w:uiPriority w:val="35"/>
    <w:unhideWhenUsed/>
    <w:qFormat/>
    <w:rsid w:val="00CB6211"/>
    <w:pPr>
      <w:keepNext/>
      <w:spacing w:before="0" w:after="200"/>
    </w:pPr>
    <w:rPr>
      <w:b/>
      <w:bCs/>
      <w:color w:val="auto"/>
    </w:rPr>
  </w:style>
  <w:style w:type="table" w:customStyle="1" w:styleId="TableGrid1">
    <w:name w:val="Table Grid1"/>
    <w:basedOn w:val="TableNormal"/>
    <w:next w:val="TableGrid"/>
    <w:uiPriority w:val="59"/>
    <w:rsid w:val="00086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70563"/>
    <w:pPr>
      <w:spacing w:before="0" w:after="0"/>
    </w:pPr>
    <w:rPr>
      <w:sz w:val="20"/>
      <w:szCs w:val="20"/>
    </w:rPr>
  </w:style>
  <w:style w:type="character" w:customStyle="1" w:styleId="FootnoteTextChar">
    <w:name w:val="Footnote Text Char"/>
    <w:basedOn w:val="DefaultParagraphFont"/>
    <w:link w:val="FootnoteText"/>
    <w:uiPriority w:val="99"/>
    <w:semiHidden/>
    <w:rsid w:val="00C70563"/>
    <w:rPr>
      <w:rFonts w:ascii="Arial" w:hAnsi="Arial" w:cs="Arial"/>
      <w:noProof/>
      <w:color w:val="000040"/>
      <w:lang w:val="en-US" w:eastAsia="en-US"/>
    </w:rPr>
  </w:style>
  <w:style w:type="character" w:styleId="FootnoteReference">
    <w:name w:val="footnote reference"/>
    <w:basedOn w:val="DefaultParagraphFont"/>
    <w:uiPriority w:val="99"/>
    <w:semiHidden/>
    <w:unhideWhenUsed/>
    <w:rsid w:val="00C70563"/>
    <w:rPr>
      <w:vertAlign w:val="superscript"/>
    </w:rPr>
  </w:style>
</w:styles>
</file>

<file path=word/webSettings.xml><?xml version="1.0" encoding="utf-8"?>
<w:webSettings xmlns:r="http://schemas.openxmlformats.org/officeDocument/2006/relationships" xmlns:w="http://schemas.openxmlformats.org/wordprocessingml/2006/main">
  <w:divs>
    <w:div w:id="576212382">
      <w:bodyDiv w:val="1"/>
      <w:marLeft w:val="0"/>
      <w:marRight w:val="0"/>
      <w:marTop w:val="0"/>
      <w:marBottom w:val="0"/>
      <w:divBdr>
        <w:top w:val="none" w:sz="0" w:space="0" w:color="auto"/>
        <w:left w:val="none" w:sz="0" w:space="0" w:color="auto"/>
        <w:bottom w:val="none" w:sz="0" w:space="0" w:color="auto"/>
        <w:right w:val="none" w:sz="0" w:space="0" w:color="auto"/>
      </w:divBdr>
    </w:div>
    <w:div w:id="601034546">
      <w:bodyDiv w:val="1"/>
      <w:marLeft w:val="0"/>
      <w:marRight w:val="0"/>
      <w:marTop w:val="0"/>
      <w:marBottom w:val="0"/>
      <w:divBdr>
        <w:top w:val="none" w:sz="0" w:space="0" w:color="auto"/>
        <w:left w:val="none" w:sz="0" w:space="0" w:color="auto"/>
        <w:bottom w:val="none" w:sz="0" w:space="0" w:color="auto"/>
        <w:right w:val="none" w:sz="0" w:space="0" w:color="auto"/>
      </w:divBdr>
    </w:div>
    <w:div w:id="739791301">
      <w:bodyDiv w:val="1"/>
      <w:marLeft w:val="0"/>
      <w:marRight w:val="0"/>
      <w:marTop w:val="0"/>
      <w:marBottom w:val="0"/>
      <w:divBdr>
        <w:top w:val="none" w:sz="0" w:space="0" w:color="auto"/>
        <w:left w:val="none" w:sz="0" w:space="0" w:color="auto"/>
        <w:bottom w:val="none" w:sz="0" w:space="0" w:color="auto"/>
        <w:right w:val="none" w:sz="0" w:space="0" w:color="auto"/>
      </w:divBdr>
    </w:div>
    <w:div w:id="1025212111">
      <w:bodyDiv w:val="1"/>
      <w:marLeft w:val="0"/>
      <w:marRight w:val="0"/>
      <w:marTop w:val="0"/>
      <w:marBottom w:val="0"/>
      <w:divBdr>
        <w:top w:val="none" w:sz="0" w:space="0" w:color="auto"/>
        <w:left w:val="none" w:sz="0" w:space="0" w:color="auto"/>
        <w:bottom w:val="none" w:sz="0" w:space="0" w:color="auto"/>
        <w:right w:val="none" w:sz="0" w:space="0" w:color="auto"/>
      </w:divBdr>
      <w:divsChild>
        <w:div w:id="1931349058">
          <w:marLeft w:val="0"/>
          <w:marRight w:val="0"/>
          <w:marTop w:val="0"/>
          <w:marBottom w:val="0"/>
          <w:divBdr>
            <w:top w:val="none" w:sz="0" w:space="0" w:color="auto"/>
            <w:left w:val="none" w:sz="0" w:space="0" w:color="auto"/>
            <w:bottom w:val="none" w:sz="0" w:space="0" w:color="auto"/>
            <w:right w:val="none" w:sz="0" w:space="0" w:color="auto"/>
          </w:divBdr>
          <w:divsChild>
            <w:div w:id="1238981711">
              <w:marLeft w:val="0"/>
              <w:marRight w:val="0"/>
              <w:marTop w:val="0"/>
              <w:marBottom w:val="0"/>
              <w:divBdr>
                <w:top w:val="none" w:sz="0" w:space="0" w:color="auto"/>
                <w:left w:val="none" w:sz="0" w:space="0" w:color="auto"/>
                <w:bottom w:val="none" w:sz="0" w:space="0" w:color="auto"/>
                <w:right w:val="none" w:sz="0" w:space="0" w:color="auto"/>
              </w:divBdr>
              <w:divsChild>
                <w:div w:id="12153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7707">
      <w:bodyDiv w:val="1"/>
      <w:marLeft w:val="0"/>
      <w:marRight w:val="0"/>
      <w:marTop w:val="0"/>
      <w:marBottom w:val="0"/>
      <w:divBdr>
        <w:top w:val="none" w:sz="0" w:space="0" w:color="auto"/>
        <w:left w:val="none" w:sz="0" w:space="0" w:color="auto"/>
        <w:bottom w:val="none" w:sz="0" w:space="0" w:color="auto"/>
        <w:right w:val="none" w:sz="0" w:space="0" w:color="auto"/>
      </w:divBdr>
    </w:div>
    <w:div w:id="1262949845">
      <w:bodyDiv w:val="1"/>
      <w:marLeft w:val="0"/>
      <w:marRight w:val="0"/>
      <w:marTop w:val="0"/>
      <w:marBottom w:val="0"/>
      <w:divBdr>
        <w:top w:val="none" w:sz="0" w:space="0" w:color="auto"/>
        <w:left w:val="none" w:sz="0" w:space="0" w:color="auto"/>
        <w:bottom w:val="none" w:sz="0" w:space="0" w:color="auto"/>
        <w:right w:val="none" w:sz="0" w:space="0" w:color="auto"/>
      </w:divBdr>
      <w:divsChild>
        <w:div w:id="393046375">
          <w:marLeft w:val="0"/>
          <w:marRight w:val="0"/>
          <w:marTop w:val="0"/>
          <w:marBottom w:val="0"/>
          <w:divBdr>
            <w:top w:val="none" w:sz="0" w:space="0" w:color="auto"/>
            <w:left w:val="none" w:sz="0" w:space="0" w:color="auto"/>
            <w:bottom w:val="none" w:sz="0" w:space="0" w:color="auto"/>
            <w:right w:val="none" w:sz="0" w:space="0" w:color="auto"/>
          </w:divBdr>
          <w:divsChild>
            <w:div w:id="2142109920">
              <w:marLeft w:val="0"/>
              <w:marRight w:val="0"/>
              <w:marTop w:val="0"/>
              <w:marBottom w:val="0"/>
              <w:divBdr>
                <w:top w:val="none" w:sz="0" w:space="0" w:color="auto"/>
                <w:left w:val="none" w:sz="0" w:space="0" w:color="auto"/>
                <w:bottom w:val="none" w:sz="0" w:space="0" w:color="auto"/>
                <w:right w:val="none" w:sz="0" w:space="0" w:color="auto"/>
              </w:divBdr>
              <w:divsChild>
                <w:div w:id="238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elessnessccbtraining.ca/RFO" TargetMode="External"/><Relationship Id="rId13" Type="http://schemas.openxmlformats.org/officeDocument/2006/relationships/hyperlink" Target="mailto:Sebastien.Momy@ottaw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an.McGirr@ottawa.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lessnessccbtraining.ca/R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omelessnessccbtraining.ca/R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an.McGirr@Ottawa.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134B9-DD50-468C-B566-9E26E226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12</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Re:  Small Capital Funding – Homelessness</vt:lpstr>
    </vt:vector>
  </TitlesOfParts>
  <Company>City of Ottawa</Company>
  <LinksUpToDate>false</LinksUpToDate>
  <CharactersWithSpaces>22239</CharactersWithSpaces>
  <SharedDoc>false</SharedDoc>
  <HLinks>
    <vt:vector size="42" baseType="variant">
      <vt:variant>
        <vt:i4>983141</vt:i4>
      </vt:variant>
      <vt:variant>
        <vt:i4>18</vt:i4>
      </vt:variant>
      <vt:variant>
        <vt:i4>0</vt:i4>
      </vt:variant>
      <vt:variant>
        <vt:i4>5</vt:i4>
      </vt:variant>
      <vt:variant>
        <vt:lpwstr>mailto:Denise.Heringer@ottawa.ca</vt:lpwstr>
      </vt:variant>
      <vt:variant>
        <vt:lpwstr/>
      </vt:variant>
      <vt:variant>
        <vt:i4>4653111</vt:i4>
      </vt:variant>
      <vt:variant>
        <vt:i4>15</vt:i4>
      </vt:variant>
      <vt:variant>
        <vt:i4>0</vt:i4>
      </vt:variant>
      <vt:variant>
        <vt:i4>5</vt:i4>
      </vt:variant>
      <vt:variant>
        <vt:lpwstr>mailto:Katherine.Hale@ottawa.ca</vt:lpwstr>
      </vt:variant>
      <vt:variant>
        <vt:lpwstr/>
      </vt:variant>
      <vt:variant>
        <vt:i4>524290</vt:i4>
      </vt:variant>
      <vt:variant>
        <vt:i4>12</vt:i4>
      </vt:variant>
      <vt:variant>
        <vt:i4>0</vt:i4>
      </vt:variant>
      <vt:variant>
        <vt:i4>5</vt:i4>
      </vt:variant>
      <vt:variant>
        <vt:lpwstr>http://www.endhomelessnessottawa.ca/events/index.cfm</vt:lpwstr>
      </vt:variant>
      <vt:variant>
        <vt:lpwstr/>
      </vt:variant>
      <vt:variant>
        <vt:i4>7798862</vt:i4>
      </vt:variant>
      <vt:variant>
        <vt:i4>9</vt:i4>
      </vt:variant>
      <vt:variant>
        <vt:i4>0</vt:i4>
      </vt:variant>
      <vt:variant>
        <vt:i4>5</vt:i4>
      </vt:variant>
      <vt:variant>
        <vt:lpwstr>http://www.tbs-sct.gc.ca/pubs_pol/hrpubs/TB_851/vec-cve_e.asp</vt:lpwstr>
      </vt:variant>
      <vt:variant>
        <vt:lpwstr/>
      </vt:variant>
      <vt:variant>
        <vt:i4>983141</vt:i4>
      </vt:variant>
      <vt:variant>
        <vt:i4>6</vt:i4>
      </vt:variant>
      <vt:variant>
        <vt:i4>0</vt:i4>
      </vt:variant>
      <vt:variant>
        <vt:i4>5</vt:i4>
      </vt:variant>
      <vt:variant>
        <vt:lpwstr>mailto:Denise.Heringer@ottawa.ca</vt:lpwstr>
      </vt:variant>
      <vt:variant>
        <vt:lpwstr/>
      </vt:variant>
      <vt:variant>
        <vt:i4>983141</vt:i4>
      </vt:variant>
      <vt:variant>
        <vt:i4>3</vt:i4>
      </vt:variant>
      <vt:variant>
        <vt:i4>0</vt:i4>
      </vt:variant>
      <vt:variant>
        <vt:i4>5</vt:i4>
      </vt:variant>
      <vt:variant>
        <vt:lpwstr>mailto:Denise.Heringer@ottawa.ca</vt:lpwstr>
      </vt:variant>
      <vt:variant>
        <vt:lpwstr/>
      </vt:variant>
      <vt:variant>
        <vt:i4>1835108</vt:i4>
      </vt:variant>
      <vt:variant>
        <vt:i4>0</vt:i4>
      </vt:variant>
      <vt:variant>
        <vt:i4>0</vt:i4>
      </vt:variant>
      <vt:variant>
        <vt:i4>5</vt:i4>
      </vt:variant>
      <vt:variant>
        <vt:lpwstr>mailto:Joan.McGirr@ottawa.ca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Small Capital Funding – Homelessness</dc:title>
  <dc:subject/>
  <dc:creator>RMOC</dc:creator>
  <cp:keywords/>
  <dc:description/>
  <cp:lastModifiedBy>sorensenje</cp:lastModifiedBy>
  <cp:revision>36</cp:revision>
  <cp:lastPrinted>2015-01-05T20:31:00Z</cp:lastPrinted>
  <dcterms:created xsi:type="dcterms:W3CDTF">2014-11-20T20:59:00Z</dcterms:created>
  <dcterms:modified xsi:type="dcterms:W3CDTF">2015-02-06T18:56:00Z</dcterms:modified>
</cp:coreProperties>
</file>