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5F" w:rsidRPr="0006775F" w:rsidRDefault="0006775F" w:rsidP="0006775F">
      <w:pPr>
        <w:ind w:left="-720"/>
        <w:jc w:val="right"/>
        <w:rPr>
          <w:rFonts w:ascii="Arial" w:hAnsi="Arial" w:cs="Arial"/>
          <w:b/>
          <w:sz w:val="32"/>
          <w:szCs w:val="32"/>
        </w:rPr>
      </w:pPr>
      <w:r w:rsidRPr="0006775F">
        <w:rPr>
          <w:rFonts w:ascii="Arial" w:hAnsi="Arial" w:cs="Arial"/>
          <w:b/>
          <w:sz w:val="32"/>
          <w:szCs w:val="32"/>
        </w:rPr>
        <w:t xml:space="preserve">March 30, 2015 </w:t>
      </w:r>
    </w:p>
    <w:p w:rsidR="0006775F" w:rsidRPr="000D0C86" w:rsidRDefault="0006775F" w:rsidP="0006775F">
      <w:pPr>
        <w:ind w:left="-720"/>
        <w:jc w:val="right"/>
        <w:rPr>
          <w:rFonts w:ascii="Arial" w:hAnsi="Arial" w:cs="Arial"/>
          <w:b/>
        </w:rPr>
      </w:pPr>
    </w:p>
    <w:p w:rsidR="0006775F" w:rsidRDefault="0006775F" w:rsidP="0006775F">
      <w:pPr>
        <w:ind w:left="-720"/>
        <w:jc w:val="center"/>
        <w:rPr>
          <w:rFonts w:ascii="Arial" w:hAnsi="Arial" w:cs="Arial"/>
          <w:b/>
          <w:sz w:val="32"/>
          <w:szCs w:val="32"/>
        </w:rPr>
      </w:pPr>
      <w:r w:rsidRPr="0006775F">
        <w:rPr>
          <w:rFonts w:ascii="Arial" w:hAnsi="Arial" w:cs="Arial"/>
          <w:b/>
          <w:sz w:val="32"/>
          <w:szCs w:val="32"/>
        </w:rPr>
        <w:t xml:space="preserve">Results of </w:t>
      </w:r>
      <w:r>
        <w:rPr>
          <w:rFonts w:ascii="Arial" w:hAnsi="Arial" w:cs="Arial"/>
          <w:b/>
          <w:sz w:val="32"/>
          <w:szCs w:val="32"/>
        </w:rPr>
        <w:t xml:space="preserve">the </w:t>
      </w:r>
      <w:r w:rsidRPr="0006775F">
        <w:rPr>
          <w:rFonts w:ascii="Arial" w:hAnsi="Arial" w:cs="Arial"/>
          <w:b/>
          <w:sz w:val="32"/>
          <w:szCs w:val="32"/>
        </w:rPr>
        <w:t xml:space="preserve">Request for Offer </w:t>
      </w:r>
    </w:p>
    <w:p w:rsidR="0006775F" w:rsidRPr="0006775F" w:rsidRDefault="0006775F" w:rsidP="0006775F">
      <w:pPr>
        <w:ind w:left="-720"/>
        <w:jc w:val="center"/>
        <w:rPr>
          <w:rFonts w:ascii="Arial" w:hAnsi="Arial" w:cs="Arial"/>
          <w:b/>
          <w:sz w:val="32"/>
          <w:szCs w:val="32"/>
        </w:rPr>
      </w:pPr>
      <w:proofErr w:type="gramStart"/>
      <w:r w:rsidRPr="0006775F">
        <w:rPr>
          <w:rFonts w:ascii="Arial" w:hAnsi="Arial" w:cs="Arial"/>
          <w:b/>
          <w:sz w:val="32"/>
          <w:szCs w:val="32"/>
        </w:rPr>
        <w:t>for</w:t>
      </w:r>
      <w:proofErr w:type="gramEnd"/>
      <w:r w:rsidRPr="0006775F">
        <w:rPr>
          <w:rFonts w:ascii="Arial" w:hAnsi="Arial" w:cs="Arial"/>
          <w:b/>
          <w:sz w:val="32"/>
          <w:szCs w:val="32"/>
        </w:rPr>
        <w:t xml:space="preserve"> the Homelessness Funding</w:t>
      </w:r>
    </w:p>
    <w:p w:rsidR="0006775F" w:rsidRPr="000D0C86" w:rsidRDefault="0006775F" w:rsidP="00F104E8">
      <w:pPr>
        <w:ind w:left="-720"/>
        <w:rPr>
          <w:rFonts w:ascii="Arial" w:hAnsi="Arial" w:cs="Arial"/>
          <w:b/>
        </w:rPr>
      </w:pPr>
    </w:p>
    <w:p w:rsidR="00F104E8" w:rsidRPr="009F3983" w:rsidRDefault="0006775F" w:rsidP="00FD555D">
      <w:pPr>
        <w:ind w:left="-720" w:right="-720"/>
        <w:rPr>
          <w:rFonts w:ascii="Arial" w:hAnsi="Arial" w:cs="Arial"/>
        </w:rPr>
      </w:pPr>
      <w:r>
        <w:rPr>
          <w:rFonts w:ascii="Arial" w:hAnsi="Arial" w:cs="Arial"/>
        </w:rPr>
        <w:t>T</w:t>
      </w:r>
      <w:r w:rsidR="00F104E8" w:rsidRPr="009F3983">
        <w:rPr>
          <w:rFonts w:ascii="Arial" w:hAnsi="Arial" w:cs="Arial"/>
        </w:rPr>
        <w:t>he City of Ottawa’s Housing Services Branch (HSB) has completed a Request for Offers (RFO), which has realigned federal and provincial funds to non-profit organizations delivering homelessness services in Ottawa, effective April 1, 2015.  The funding streams allocated are as follows:</w:t>
      </w:r>
    </w:p>
    <w:p w:rsidR="00F104E8" w:rsidRPr="009F3983" w:rsidRDefault="00F104E8" w:rsidP="00FD555D">
      <w:pPr>
        <w:pStyle w:val="ListParagraph"/>
        <w:numPr>
          <w:ilvl w:val="0"/>
          <w:numId w:val="32"/>
        </w:numPr>
        <w:ind w:left="-720" w:right="-720" w:firstLine="90"/>
        <w:rPr>
          <w:rFonts w:ascii="Arial" w:hAnsi="Arial" w:cs="Arial"/>
        </w:rPr>
      </w:pPr>
      <w:r w:rsidRPr="009F3983">
        <w:rPr>
          <w:rFonts w:ascii="Arial" w:hAnsi="Arial" w:cs="Arial"/>
        </w:rPr>
        <w:t>the federal Homelessness Partnering Strategy (HPS)</w:t>
      </w:r>
    </w:p>
    <w:p w:rsidR="00F104E8" w:rsidRDefault="00F104E8" w:rsidP="00FD555D">
      <w:pPr>
        <w:pStyle w:val="ListParagraph"/>
        <w:numPr>
          <w:ilvl w:val="0"/>
          <w:numId w:val="31"/>
        </w:numPr>
        <w:ind w:left="-720" w:right="-720" w:firstLine="90"/>
        <w:rPr>
          <w:rFonts w:ascii="Arial" w:hAnsi="Arial" w:cs="Arial"/>
        </w:rPr>
      </w:pPr>
      <w:r w:rsidRPr="009F3983">
        <w:rPr>
          <w:rFonts w:ascii="Arial" w:hAnsi="Arial" w:cs="Arial"/>
        </w:rPr>
        <w:t>the homelessness services portion of the provincial Community Homelessness Prevention Initiative (CHPI)</w:t>
      </w:r>
    </w:p>
    <w:p w:rsidR="0006775F" w:rsidRPr="0006775F" w:rsidRDefault="0006775F" w:rsidP="00FD555D">
      <w:pPr>
        <w:ind w:right="-720"/>
        <w:rPr>
          <w:rFonts w:ascii="Arial" w:hAnsi="Arial" w:cs="Arial"/>
        </w:rPr>
      </w:pPr>
    </w:p>
    <w:p w:rsidR="0006775F" w:rsidRPr="009F3983" w:rsidRDefault="0006775F" w:rsidP="00FD555D">
      <w:pPr>
        <w:ind w:left="-720" w:right="-720"/>
        <w:rPr>
          <w:rFonts w:ascii="Arial" w:hAnsi="Arial" w:cs="Arial"/>
        </w:rPr>
      </w:pPr>
      <w:r w:rsidRPr="009F3983">
        <w:rPr>
          <w:rFonts w:ascii="Arial" w:hAnsi="Arial" w:cs="Arial"/>
        </w:rPr>
        <w:t xml:space="preserve">After stakeholder consultation over the last 18 months, service providers outlined in their RFO proposals how they would provide key functions in the homelessness service system post April 2015. The City received 65 proposals from 29 agencies who collectively requested $16.4M (the available funding was $10.8M).  There was no </w:t>
      </w:r>
      <w:r>
        <w:rPr>
          <w:rFonts w:ascii="Arial" w:hAnsi="Arial" w:cs="Arial"/>
        </w:rPr>
        <w:t xml:space="preserve">new funding nor was there a </w:t>
      </w:r>
      <w:r w:rsidRPr="009F3983">
        <w:rPr>
          <w:rFonts w:ascii="Arial" w:hAnsi="Arial" w:cs="Arial"/>
        </w:rPr>
        <w:t>loss of funding through the RFO process</w:t>
      </w:r>
      <w:r w:rsidRPr="0006775F">
        <w:rPr>
          <w:rFonts w:ascii="Arial" w:hAnsi="Arial" w:cs="Arial"/>
        </w:rPr>
        <w:t>;</w:t>
      </w:r>
      <w:r w:rsidRPr="009F3983">
        <w:rPr>
          <w:rFonts w:ascii="Arial" w:hAnsi="Arial" w:cs="Arial"/>
        </w:rPr>
        <w:t xml:space="preserve"> the $10.8M remains invested in services and supports for people who are homeless and/or at risk of homelessness. </w:t>
      </w:r>
      <w:r>
        <w:rPr>
          <w:rFonts w:ascii="Arial" w:hAnsi="Arial" w:cs="Arial"/>
        </w:rPr>
        <w:t xml:space="preserve"> </w:t>
      </w:r>
      <w:r w:rsidR="00435AE2">
        <w:rPr>
          <w:rFonts w:ascii="Arial" w:hAnsi="Arial" w:cs="Arial"/>
        </w:rPr>
        <w:t>Decisions were made based on recommendations</w:t>
      </w:r>
      <w:r w:rsidRPr="009F3983">
        <w:rPr>
          <w:rFonts w:ascii="Arial" w:hAnsi="Arial" w:cs="Arial"/>
        </w:rPr>
        <w:t xml:space="preserve"> </w:t>
      </w:r>
      <w:r w:rsidR="00435AE2">
        <w:rPr>
          <w:rFonts w:ascii="Arial" w:hAnsi="Arial" w:cs="Arial"/>
        </w:rPr>
        <w:t>from</w:t>
      </w:r>
      <w:r w:rsidRPr="009F3983">
        <w:rPr>
          <w:rFonts w:ascii="Arial" w:hAnsi="Arial" w:cs="Arial"/>
        </w:rPr>
        <w:t xml:space="preserve"> a</w:t>
      </w:r>
      <w:r w:rsidR="000D0C86">
        <w:rPr>
          <w:rFonts w:ascii="Arial" w:hAnsi="Arial" w:cs="Arial"/>
        </w:rPr>
        <w:t>n</w:t>
      </w:r>
      <w:r w:rsidRPr="009F3983">
        <w:rPr>
          <w:rFonts w:ascii="Arial" w:hAnsi="Arial" w:cs="Arial"/>
        </w:rPr>
        <w:t xml:space="preserve"> </w:t>
      </w:r>
      <w:r>
        <w:rPr>
          <w:rFonts w:ascii="Arial" w:hAnsi="Arial" w:cs="Arial"/>
        </w:rPr>
        <w:t xml:space="preserve">allocation </w:t>
      </w:r>
      <w:r w:rsidRPr="009F3983">
        <w:rPr>
          <w:rFonts w:ascii="Arial" w:hAnsi="Arial" w:cs="Arial"/>
        </w:rPr>
        <w:t>group comprised of community members with expertise in issues related to homelessness, and one City staff. The process was overseen by a Fairness Commissioner from the City’s Supply Branch</w:t>
      </w:r>
      <w:r>
        <w:rPr>
          <w:rFonts w:ascii="Arial" w:hAnsi="Arial" w:cs="Arial"/>
        </w:rPr>
        <w:t>.</w:t>
      </w:r>
    </w:p>
    <w:p w:rsidR="004D3E16" w:rsidRDefault="004D3E16" w:rsidP="00FD555D">
      <w:pPr>
        <w:ind w:left="-720" w:right="-720"/>
        <w:rPr>
          <w:rFonts w:ascii="Arial" w:hAnsi="Arial" w:cs="Arial"/>
        </w:rPr>
      </w:pPr>
    </w:p>
    <w:p w:rsidR="004D3E16" w:rsidRPr="009F3983" w:rsidRDefault="004D3E16" w:rsidP="00FD555D">
      <w:pPr>
        <w:ind w:left="-720" w:right="-720"/>
        <w:rPr>
          <w:rFonts w:ascii="Arial" w:hAnsi="Arial" w:cs="Arial"/>
        </w:rPr>
      </w:pPr>
      <w:r w:rsidRPr="009F3983">
        <w:rPr>
          <w:rFonts w:ascii="Arial" w:hAnsi="Arial" w:cs="Arial"/>
        </w:rPr>
        <w:t xml:space="preserve">Attached </w:t>
      </w:r>
      <w:r w:rsidR="00792778">
        <w:rPr>
          <w:rFonts w:ascii="Arial" w:hAnsi="Arial" w:cs="Arial"/>
        </w:rPr>
        <w:t>is the l</w:t>
      </w:r>
      <w:r w:rsidRPr="009F3983">
        <w:rPr>
          <w:rFonts w:ascii="Arial" w:hAnsi="Arial" w:cs="Arial"/>
        </w:rPr>
        <w:t xml:space="preserve">ist </w:t>
      </w:r>
      <w:r w:rsidR="000D0C86">
        <w:rPr>
          <w:rFonts w:ascii="Arial" w:hAnsi="Arial" w:cs="Arial"/>
        </w:rPr>
        <w:t xml:space="preserve">that outline the </w:t>
      </w:r>
      <w:r w:rsidRPr="009F3983">
        <w:rPr>
          <w:rFonts w:ascii="Arial" w:hAnsi="Arial" w:cs="Arial"/>
        </w:rPr>
        <w:t>programs</w:t>
      </w:r>
      <w:r w:rsidR="00792778">
        <w:rPr>
          <w:rFonts w:ascii="Arial" w:hAnsi="Arial" w:cs="Arial"/>
        </w:rPr>
        <w:t xml:space="preserve"> and a</w:t>
      </w:r>
      <w:r w:rsidR="000D0C86">
        <w:rPr>
          <w:rFonts w:ascii="Arial" w:hAnsi="Arial" w:cs="Arial"/>
        </w:rPr>
        <w:t>gencies</w:t>
      </w:r>
      <w:r w:rsidR="00792778">
        <w:rPr>
          <w:rFonts w:ascii="Arial" w:hAnsi="Arial" w:cs="Arial"/>
        </w:rPr>
        <w:t xml:space="preserve"> (</w:t>
      </w:r>
      <w:r w:rsidR="000D0C86">
        <w:rPr>
          <w:rFonts w:ascii="Arial" w:hAnsi="Arial" w:cs="Arial"/>
        </w:rPr>
        <w:t>Appendices I</w:t>
      </w:r>
      <w:r w:rsidR="001A1A56">
        <w:rPr>
          <w:rFonts w:ascii="Arial" w:hAnsi="Arial" w:cs="Arial"/>
        </w:rPr>
        <w:t>)</w:t>
      </w:r>
      <w:r w:rsidR="000D0C86">
        <w:rPr>
          <w:rFonts w:ascii="Arial" w:hAnsi="Arial" w:cs="Arial"/>
        </w:rPr>
        <w:t xml:space="preserve">. </w:t>
      </w:r>
      <w:r w:rsidRPr="009F3983">
        <w:rPr>
          <w:rFonts w:ascii="Arial" w:hAnsi="Arial" w:cs="Arial"/>
        </w:rPr>
        <w:t>High level funding impacts are as follows:</w:t>
      </w:r>
    </w:p>
    <w:p w:rsidR="004D3E16" w:rsidRPr="0051381F" w:rsidRDefault="0051381F" w:rsidP="00FD555D">
      <w:pPr>
        <w:pStyle w:val="ListParagraph"/>
        <w:numPr>
          <w:ilvl w:val="0"/>
          <w:numId w:val="29"/>
        </w:numPr>
        <w:tabs>
          <w:tab w:val="left" w:pos="-720"/>
          <w:tab w:val="left" w:pos="0"/>
        </w:tabs>
        <w:ind w:left="-720" w:right="-720" w:firstLine="0"/>
        <w:rPr>
          <w:rFonts w:ascii="Arial" w:hAnsi="Arial" w:cs="Arial"/>
          <w:bCs/>
          <w:color w:val="000000" w:themeColor="text1"/>
        </w:rPr>
      </w:pPr>
      <w:r w:rsidRPr="0051381F">
        <w:rPr>
          <w:rFonts w:ascii="Arial" w:hAnsi="Arial" w:cs="Arial"/>
          <w:bCs/>
          <w:color w:val="000000" w:themeColor="text1"/>
        </w:rPr>
        <w:t xml:space="preserve">Nineteen </w:t>
      </w:r>
      <w:r w:rsidR="004D3E16" w:rsidRPr="0051381F">
        <w:rPr>
          <w:rFonts w:ascii="Arial" w:hAnsi="Arial" w:cs="Arial"/>
          <w:bCs/>
          <w:color w:val="000000" w:themeColor="text1"/>
        </w:rPr>
        <w:t xml:space="preserve">agencies will have an increase in funding </w:t>
      </w:r>
    </w:p>
    <w:p w:rsidR="000D0C86" w:rsidRDefault="00012740" w:rsidP="00FD555D">
      <w:pPr>
        <w:pStyle w:val="ListParagraph"/>
        <w:numPr>
          <w:ilvl w:val="0"/>
          <w:numId w:val="29"/>
        </w:numPr>
        <w:tabs>
          <w:tab w:val="left" w:pos="-720"/>
        </w:tabs>
        <w:ind w:left="-720" w:right="-720" w:firstLine="0"/>
        <w:rPr>
          <w:rFonts w:ascii="Arial" w:hAnsi="Arial" w:cs="Arial"/>
          <w:bCs/>
          <w:color w:val="000000" w:themeColor="text1"/>
        </w:rPr>
      </w:pPr>
      <w:r>
        <w:rPr>
          <w:rFonts w:ascii="Arial" w:hAnsi="Arial" w:cs="Arial"/>
          <w:bCs/>
          <w:color w:val="000000" w:themeColor="text1"/>
        </w:rPr>
        <w:t>Two h</w:t>
      </w:r>
      <w:r w:rsidR="004D3E16" w:rsidRPr="0051381F">
        <w:rPr>
          <w:rFonts w:ascii="Arial" w:hAnsi="Arial" w:cs="Arial"/>
          <w:bCs/>
          <w:color w:val="000000" w:themeColor="text1"/>
        </w:rPr>
        <w:t xml:space="preserve">ave </w:t>
      </w:r>
      <w:r>
        <w:rPr>
          <w:rFonts w:ascii="Arial" w:hAnsi="Arial" w:cs="Arial"/>
          <w:bCs/>
          <w:color w:val="000000" w:themeColor="text1"/>
        </w:rPr>
        <w:t xml:space="preserve">little </w:t>
      </w:r>
      <w:r w:rsidR="004D3E16" w:rsidRPr="0051381F">
        <w:rPr>
          <w:rFonts w:ascii="Arial" w:hAnsi="Arial" w:cs="Arial"/>
          <w:bCs/>
          <w:color w:val="000000" w:themeColor="text1"/>
        </w:rPr>
        <w:t xml:space="preserve">to no impact </w:t>
      </w:r>
      <w:r>
        <w:rPr>
          <w:rFonts w:ascii="Arial" w:hAnsi="Arial" w:cs="Arial"/>
          <w:bCs/>
          <w:color w:val="000000" w:themeColor="text1"/>
        </w:rPr>
        <w:t>to their funding</w:t>
      </w:r>
    </w:p>
    <w:p w:rsidR="000D0C86" w:rsidRDefault="004D3E16" w:rsidP="00FD555D">
      <w:pPr>
        <w:pStyle w:val="ListParagraph"/>
        <w:numPr>
          <w:ilvl w:val="0"/>
          <w:numId w:val="29"/>
        </w:numPr>
        <w:tabs>
          <w:tab w:val="left" w:pos="-720"/>
        </w:tabs>
        <w:ind w:left="-720" w:right="-720" w:firstLine="0"/>
        <w:rPr>
          <w:rFonts w:ascii="Arial" w:hAnsi="Arial" w:cs="Arial"/>
          <w:bCs/>
          <w:color w:val="000000" w:themeColor="text1"/>
        </w:rPr>
      </w:pPr>
      <w:r w:rsidRPr="000D0C86">
        <w:rPr>
          <w:rFonts w:ascii="Arial" w:hAnsi="Arial" w:cs="Arial"/>
          <w:bCs/>
          <w:color w:val="000000" w:themeColor="text1"/>
        </w:rPr>
        <w:t>Two agencies</w:t>
      </w:r>
      <w:r w:rsidR="000D0C86" w:rsidRPr="000D0C86">
        <w:rPr>
          <w:rFonts w:ascii="Arial" w:hAnsi="Arial" w:cs="Arial"/>
          <w:bCs/>
          <w:color w:val="000000" w:themeColor="text1"/>
        </w:rPr>
        <w:t>’ budgets have been reduced</w:t>
      </w:r>
    </w:p>
    <w:p w:rsidR="004D3E16" w:rsidRPr="000D0C86" w:rsidRDefault="004D3E16" w:rsidP="00FD555D">
      <w:pPr>
        <w:pStyle w:val="ListParagraph"/>
        <w:numPr>
          <w:ilvl w:val="0"/>
          <w:numId w:val="29"/>
        </w:numPr>
        <w:tabs>
          <w:tab w:val="left" w:pos="-720"/>
        </w:tabs>
        <w:ind w:left="-720" w:right="-720" w:firstLine="0"/>
        <w:rPr>
          <w:rFonts w:ascii="Arial" w:hAnsi="Arial" w:cs="Arial"/>
          <w:bCs/>
          <w:color w:val="000000" w:themeColor="text1"/>
        </w:rPr>
      </w:pPr>
      <w:r w:rsidRPr="000D0C86">
        <w:rPr>
          <w:rFonts w:ascii="Arial" w:hAnsi="Arial" w:cs="Arial"/>
          <w:bCs/>
          <w:color w:val="000000" w:themeColor="text1"/>
        </w:rPr>
        <w:t>Three agencies will no long</w:t>
      </w:r>
      <w:r w:rsidR="000D0C86">
        <w:rPr>
          <w:rFonts w:ascii="Arial" w:hAnsi="Arial" w:cs="Arial"/>
          <w:bCs/>
          <w:color w:val="000000" w:themeColor="text1"/>
        </w:rPr>
        <w:t xml:space="preserve">er receive homelessness funding, however </w:t>
      </w:r>
      <w:r w:rsidRPr="000D0C86">
        <w:rPr>
          <w:rFonts w:ascii="Arial" w:hAnsi="Arial" w:cs="Arial"/>
          <w:bCs/>
          <w:color w:val="000000" w:themeColor="text1"/>
        </w:rPr>
        <w:t xml:space="preserve">two will retain their core day program funding </w:t>
      </w:r>
    </w:p>
    <w:p w:rsidR="004D3E16" w:rsidRDefault="004D3E16" w:rsidP="00FD555D">
      <w:pPr>
        <w:pStyle w:val="ListParagraph"/>
        <w:numPr>
          <w:ilvl w:val="0"/>
          <w:numId w:val="29"/>
        </w:numPr>
        <w:tabs>
          <w:tab w:val="left" w:pos="-720"/>
        </w:tabs>
        <w:ind w:left="-720" w:right="-720" w:firstLine="0"/>
        <w:rPr>
          <w:rFonts w:ascii="Arial" w:hAnsi="Arial" w:cs="Arial"/>
          <w:bCs/>
          <w:color w:val="000000" w:themeColor="text1"/>
        </w:rPr>
      </w:pPr>
      <w:r w:rsidRPr="009F3983">
        <w:rPr>
          <w:rFonts w:ascii="Arial" w:hAnsi="Arial" w:cs="Arial"/>
          <w:bCs/>
          <w:color w:val="000000" w:themeColor="text1"/>
        </w:rPr>
        <w:t>Three agencies not currently receiving homelessness funding were unsuccessful</w:t>
      </w:r>
    </w:p>
    <w:p w:rsidR="00B703DE" w:rsidRPr="009F3983" w:rsidRDefault="00B703DE" w:rsidP="00B703DE">
      <w:pPr>
        <w:pStyle w:val="ListParagraph"/>
        <w:tabs>
          <w:tab w:val="left" w:pos="-720"/>
        </w:tabs>
        <w:ind w:left="-720" w:right="-720"/>
        <w:rPr>
          <w:rFonts w:ascii="Arial" w:hAnsi="Arial" w:cs="Arial"/>
          <w:bCs/>
          <w:color w:val="000000" w:themeColor="text1"/>
        </w:rPr>
      </w:pPr>
    </w:p>
    <w:p w:rsidR="00B703DE" w:rsidRPr="00B703DE" w:rsidRDefault="00B703DE" w:rsidP="00B703DE">
      <w:pPr>
        <w:tabs>
          <w:tab w:val="left" w:pos="8460"/>
        </w:tabs>
        <w:ind w:left="-720" w:right="-720"/>
        <w:rPr>
          <w:rFonts w:ascii="Arial" w:hAnsi="Arial" w:cs="Arial"/>
        </w:rPr>
      </w:pPr>
      <w:r w:rsidRPr="00B703DE">
        <w:rPr>
          <w:rFonts w:ascii="Arial" w:hAnsi="Arial" w:cs="Arial"/>
        </w:rPr>
        <w:t>City staff has worked with all agencies that were impacted to assist in the transition (warm-transfer) of clients to other services that exist or that have been expanded as a result of this RFO (see Appendix II). Offers to share the résumés of affected staff have been made and information has been provided on available employment services.</w:t>
      </w:r>
    </w:p>
    <w:p w:rsidR="00B703DE" w:rsidRDefault="00B703DE" w:rsidP="00B703DE">
      <w:pPr>
        <w:tabs>
          <w:tab w:val="left" w:pos="8460"/>
        </w:tabs>
        <w:ind w:left="-720" w:right="-720"/>
        <w:rPr>
          <w:rFonts w:ascii="Arial" w:hAnsi="Arial" w:cs="Arial"/>
        </w:rPr>
      </w:pPr>
    </w:p>
    <w:p w:rsidR="00B703DE" w:rsidRPr="00CC2587" w:rsidRDefault="00B703DE" w:rsidP="00B703DE">
      <w:pPr>
        <w:tabs>
          <w:tab w:val="left" w:pos="8460"/>
        </w:tabs>
        <w:ind w:left="-720" w:right="-720"/>
        <w:rPr>
          <w:rFonts w:ascii="Arial" w:hAnsi="Arial" w:cs="Arial"/>
        </w:rPr>
      </w:pPr>
      <w:r>
        <w:rPr>
          <w:rFonts w:ascii="Arial" w:hAnsi="Arial" w:cs="Arial"/>
        </w:rPr>
        <w:t xml:space="preserve">Staff will </w:t>
      </w:r>
      <w:r w:rsidRPr="00CC2587">
        <w:rPr>
          <w:rFonts w:ascii="Arial" w:hAnsi="Arial" w:cs="Arial"/>
        </w:rPr>
        <w:t xml:space="preserve">continue </w:t>
      </w:r>
      <w:r>
        <w:rPr>
          <w:rFonts w:ascii="Arial" w:hAnsi="Arial" w:cs="Arial"/>
        </w:rPr>
        <w:t xml:space="preserve">to support </w:t>
      </w:r>
      <w:r w:rsidRPr="00CC2587">
        <w:rPr>
          <w:rFonts w:ascii="Arial" w:hAnsi="Arial" w:cs="Arial"/>
        </w:rPr>
        <w:t xml:space="preserve">agencies </w:t>
      </w:r>
      <w:r>
        <w:rPr>
          <w:rFonts w:ascii="Arial" w:hAnsi="Arial" w:cs="Arial"/>
        </w:rPr>
        <w:t xml:space="preserve">and clients with the </w:t>
      </w:r>
      <w:r w:rsidRPr="00CC2587">
        <w:rPr>
          <w:rFonts w:ascii="Arial" w:hAnsi="Arial" w:cs="Arial"/>
        </w:rPr>
        <w:t xml:space="preserve">transition (e.g. ongoing dialogue, training, meetings, </w:t>
      </w:r>
      <w:proofErr w:type="gramStart"/>
      <w:r w:rsidRPr="00CC2587">
        <w:rPr>
          <w:rFonts w:ascii="Arial" w:hAnsi="Arial" w:cs="Arial"/>
        </w:rPr>
        <w:t>link</w:t>
      </w:r>
      <w:r>
        <w:rPr>
          <w:rFonts w:ascii="Arial" w:hAnsi="Arial" w:cs="Arial"/>
        </w:rPr>
        <w:t>s</w:t>
      </w:r>
      <w:proofErr w:type="gramEnd"/>
      <w:r w:rsidRPr="00CC2587">
        <w:rPr>
          <w:rFonts w:ascii="Arial" w:hAnsi="Arial" w:cs="Arial"/>
        </w:rPr>
        <w:t xml:space="preserve"> </w:t>
      </w:r>
      <w:r>
        <w:rPr>
          <w:rFonts w:ascii="Arial" w:hAnsi="Arial" w:cs="Arial"/>
        </w:rPr>
        <w:t>to</w:t>
      </w:r>
      <w:r w:rsidRPr="00CC2587">
        <w:rPr>
          <w:rFonts w:ascii="Arial" w:hAnsi="Arial" w:cs="Arial"/>
        </w:rPr>
        <w:t xml:space="preserve"> </w:t>
      </w:r>
      <w:r>
        <w:rPr>
          <w:rFonts w:ascii="Arial" w:hAnsi="Arial" w:cs="Arial"/>
        </w:rPr>
        <w:t>other resources</w:t>
      </w:r>
      <w:r w:rsidRPr="00CC2587">
        <w:rPr>
          <w:rFonts w:ascii="Arial" w:hAnsi="Arial" w:cs="Arial"/>
        </w:rPr>
        <w:t>)</w:t>
      </w:r>
      <w:r>
        <w:rPr>
          <w:rFonts w:ascii="Arial" w:hAnsi="Arial" w:cs="Arial"/>
        </w:rPr>
        <w:t xml:space="preserve">. </w:t>
      </w:r>
      <w:r w:rsidRPr="00CC2587">
        <w:rPr>
          <w:rFonts w:ascii="Arial" w:hAnsi="Arial" w:cs="Arial"/>
        </w:rPr>
        <w:t xml:space="preserve">Staff </w:t>
      </w:r>
      <w:r>
        <w:rPr>
          <w:rFonts w:ascii="Arial" w:hAnsi="Arial" w:cs="Arial"/>
        </w:rPr>
        <w:t>will maintain a</w:t>
      </w:r>
      <w:r w:rsidRPr="00CC2587">
        <w:rPr>
          <w:rFonts w:ascii="Arial" w:hAnsi="Arial" w:cs="Arial"/>
        </w:rPr>
        <w:t xml:space="preserve"> flexible</w:t>
      </w:r>
      <w:r>
        <w:rPr>
          <w:rFonts w:ascii="Arial" w:hAnsi="Arial" w:cs="Arial"/>
        </w:rPr>
        <w:t xml:space="preserve"> </w:t>
      </w:r>
      <w:r>
        <w:rPr>
          <w:rFonts w:ascii="Arial" w:hAnsi="Arial" w:cs="Arial"/>
        </w:rPr>
        <w:lastRenderedPageBreak/>
        <w:t>approach</w:t>
      </w:r>
      <w:r w:rsidR="00435AE2">
        <w:rPr>
          <w:rFonts w:ascii="Arial" w:hAnsi="Arial" w:cs="Arial"/>
        </w:rPr>
        <w:t xml:space="preserve"> by</w:t>
      </w:r>
      <w:r w:rsidRPr="00CC2587">
        <w:rPr>
          <w:rFonts w:ascii="Arial" w:hAnsi="Arial" w:cs="Arial"/>
        </w:rPr>
        <w:t xml:space="preserve"> monitor</w:t>
      </w:r>
      <w:r>
        <w:rPr>
          <w:rFonts w:ascii="Arial" w:hAnsi="Arial" w:cs="Arial"/>
        </w:rPr>
        <w:t xml:space="preserve">ing and responding </w:t>
      </w:r>
      <w:r w:rsidRPr="00CC2587">
        <w:rPr>
          <w:rFonts w:ascii="Arial" w:hAnsi="Arial" w:cs="Arial"/>
        </w:rPr>
        <w:t>to emerging issues/gaps as well as provid</w:t>
      </w:r>
      <w:r>
        <w:rPr>
          <w:rFonts w:ascii="Arial" w:hAnsi="Arial" w:cs="Arial"/>
        </w:rPr>
        <w:t>ing</w:t>
      </w:r>
      <w:r w:rsidRPr="00CC2587">
        <w:rPr>
          <w:rFonts w:ascii="Arial" w:hAnsi="Arial" w:cs="Arial"/>
        </w:rPr>
        <w:t xml:space="preserve"> regular updates and information to the sector as required</w:t>
      </w:r>
      <w:r>
        <w:rPr>
          <w:rFonts w:ascii="Arial" w:hAnsi="Arial" w:cs="Arial"/>
        </w:rPr>
        <w:t>.</w:t>
      </w:r>
    </w:p>
    <w:p w:rsidR="000D0C86" w:rsidRDefault="000D0C86" w:rsidP="00FD555D">
      <w:pPr>
        <w:ind w:left="-720" w:right="-720"/>
        <w:rPr>
          <w:rFonts w:ascii="Arial" w:hAnsi="Arial" w:cs="Arial"/>
        </w:rPr>
      </w:pPr>
    </w:p>
    <w:p w:rsidR="004D3E16" w:rsidRPr="009F3983" w:rsidRDefault="004D3E16" w:rsidP="00FD555D">
      <w:pPr>
        <w:ind w:left="-720" w:right="-720"/>
        <w:rPr>
          <w:rFonts w:ascii="Arial" w:hAnsi="Arial" w:cs="Arial"/>
        </w:rPr>
      </w:pPr>
      <w:r w:rsidRPr="009F3983">
        <w:rPr>
          <w:rFonts w:ascii="Arial" w:hAnsi="Arial" w:cs="Arial"/>
        </w:rPr>
        <w:t xml:space="preserve">This RFO is responsive to new federal requirements that 65% of federal funding must be invested in Housing First services and aligns funding with the priorities of </w:t>
      </w:r>
      <w:r w:rsidRPr="009F3983">
        <w:rPr>
          <w:rFonts w:ascii="Arial" w:hAnsi="Arial" w:cs="Arial"/>
          <w:i/>
          <w:iCs/>
        </w:rPr>
        <w:t>A Home for Everyone</w:t>
      </w:r>
      <w:r w:rsidRPr="009F3983">
        <w:rPr>
          <w:rFonts w:ascii="Arial" w:hAnsi="Arial" w:cs="Arial"/>
        </w:rPr>
        <w:t xml:space="preserve"> - the City’s Ten-year Housing and Homelessness Plan.  Services are to be provided to people who have been homeless for extended or repeated periods of time. In addition, funding allocated to other programs required an emphasis on housing outcomes.</w:t>
      </w:r>
    </w:p>
    <w:p w:rsidR="00B703DE" w:rsidRDefault="00B703DE" w:rsidP="00B703DE">
      <w:pPr>
        <w:ind w:left="-720"/>
        <w:jc w:val="both"/>
        <w:rPr>
          <w:rFonts w:ascii="Arial" w:hAnsi="Arial" w:cs="Arial"/>
        </w:rPr>
      </w:pPr>
    </w:p>
    <w:p w:rsidR="004D3E16" w:rsidRDefault="004D3E16" w:rsidP="00FD555D">
      <w:pPr>
        <w:ind w:left="-720" w:right="-720"/>
        <w:rPr>
          <w:rFonts w:ascii="Arial" w:hAnsi="Arial" w:cs="Arial"/>
        </w:rPr>
      </w:pPr>
      <w:r w:rsidRPr="009F3983">
        <w:rPr>
          <w:rFonts w:ascii="Arial" w:hAnsi="Arial" w:cs="Arial"/>
        </w:rPr>
        <w:t xml:space="preserve">Housing outcomes are about assisting people who are homeless or at risk of homelessness to obtain, stabilize and retain housing by providing affordable housing and supports as needed. Over time, this will result in a reduction in the costs associated with emergency responses to homelessness (i.e. shelter per </w:t>
      </w:r>
      <w:proofErr w:type="gramStart"/>
      <w:r w:rsidRPr="009F3983">
        <w:rPr>
          <w:rFonts w:ascii="Arial" w:hAnsi="Arial" w:cs="Arial"/>
        </w:rPr>
        <w:t>diems</w:t>
      </w:r>
      <w:proofErr w:type="gramEnd"/>
      <w:r w:rsidRPr="009F3983">
        <w:rPr>
          <w:rFonts w:ascii="Arial" w:hAnsi="Arial" w:cs="Arial"/>
        </w:rPr>
        <w:t>), and an expansion of investments in housing, supports and prevention.</w:t>
      </w:r>
    </w:p>
    <w:p w:rsidR="00B703DE" w:rsidRDefault="00B703DE" w:rsidP="00FD555D">
      <w:pPr>
        <w:ind w:left="-720" w:right="-720"/>
        <w:rPr>
          <w:rFonts w:ascii="Arial" w:hAnsi="Arial" w:cs="Arial"/>
        </w:rPr>
      </w:pPr>
    </w:p>
    <w:p w:rsidR="00B703DE" w:rsidRPr="009F3983" w:rsidRDefault="00B703DE" w:rsidP="00B703DE">
      <w:pPr>
        <w:ind w:left="-720" w:right="-720"/>
        <w:rPr>
          <w:rFonts w:ascii="Arial" w:hAnsi="Arial" w:cs="Arial"/>
        </w:rPr>
      </w:pPr>
      <w:r w:rsidRPr="009F3983">
        <w:rPr>
          <w:rFonts w:ascii="Arial" w:hAnsi="Arial" w:cs="Arial"/>
        </w:rPr>
        <w:t>The key objectives of the RFO were as follows:</w:t>
      </w:r>
    </w:p>
    <w:p w:rsidR="00B703DE" w:rsidRPr="009F3983" w:rsidRDefault="00B703DE" w:rsidP="00B703DE">
      <w:pPr>
        <w:pStyle w:val="ListParagraph"/>
        <w:numPr>
          <w:ilvl w:val="0"/>
          <w:numId w:val="30"/>
        </w:numPr>
        <w:ind w:left="-720" w:right="-720" w:firstLine="0"/>
        <w:rPr>
          <w:rFonts w:ascii="Arial" w:hAnsi="Arial" w:cs="Arial"/>
        </w:rPr>
      </w:pPr>
      <w:r w:rsidRPr="009F3983">
        <w:rPr>
          <w:rFonts w:ascii="Arial" w:hAnsi="Arial" w:cs="Arial"/>
        </w:rPr>
        <w:t xml:space="preserve">To integrate and align key components of a HF approach while maintaining investments in other homeless approaches (e.g. prevention, housing, supports) </w:t>
      </w:r>
    </w:p>
    <w:p w:rsidR="00B703DE" w:rsidRPr="009F3983" w:rsidRDefault="00B703DE" w:rsidP="00B703DE">
      <w:pPr>
        <w:pStyle w:val="ListParagraph"/>
        <w:numPr>
          <w:ilvl w:val="0"/>
          <w:numId w:val="30"/>
        </w:numPr>
        <w:ind w:left="-720" w:right="-720" w:firstLine="0"/>
        <w:rPr>
          <w:rFonts w:ascii="Arial" w:hAnsi="Arial" w:cs="Arial"/>
        </w:rPr>
      </w:pPr>
      <w:r w:rsidRPr="009F3983">
        <w:rPr>
          <w:rFonts w:ascii="Arial" w:hAnsi="Arial" w:cs="Arial"/>
        </w:rPr>
        <w:t>To increase coordination and centralization of services where possible, avoiding duplication, making efficient/effective use of resources.</w:t>
      </w:r>
    </w:p>
    <w:p w:rsidR="00B703DE" w:rsidRPr="009F3983" w:rsidRDefault="00B703DE" w:rsidP="00B703DE">
      <w:pPr>
        <w:pStyle w:val="ListParagraph"/>
        <w:numPr>
          <w:ilvl w:val="0"/>
          <w:numId w:val="30"/>
        </w:numPr>
        <w:ind w:left="-720" w:right="-720" w:firstLine="0"/>
        <w:rPr>
          <w:rFonts w:ascii="Arial" w:hAnsi="Arial" w:cs="Arial"/>
        </w:rPr>
      </w:pPr>
      <w:r w:rsidRPr="009F3983">
        <w:rPr>
          <w:rFonts w:ascii="Arial" w:hAnsi="Arial" w:cs="Arial"/>
        </w:rPr>
        <w:t>To ensure specific responses to priority populations as appropriate </w:t>
      </w:r>
    </w:p>
    <w:p w:rsidR="00B703DE" w:rsidRPr="009F3983" w:rsidRDefault="00B703DE" w:rsidP="00B703DE">
      <w:pPr>
        <w:pStyle w:val="ListParagraph"/>
        <w:numPr>
          <w:ilvl w:val="0"/>
          <w:numId w:val="30"/>
        </w:numPr>
        <w:ind w:left="-720" w:right="-720" w:firstLine="0"/>
        <w:rPr>
          <w:rFonts w:ascii="Arial" w:hAnsi="Arial" w:cs="Arial"/>
        </w:rPr>
      </w:pPr>
      <w:r w:rsidRPr="009F3983">
        <w:rPr>
          <w:rFonts w:ascii="Arial" w:hAnsi="Arial" w:cs="Arial"/>
        </w:rPr>
        <w:t>To align funding where it will have the greatest impact from social and financial perspective; shifting investments focused on emergency responses to homelessness (</w:t>
      </w:r>
      <w:r w:rsidRPr="009F3983">
        <w:rPr>
          <w:rFonts w:ascii="Arial" w:hAnsi="Arial" w:cs="Arial"/>
          <w:u w:val="single"/>
        </w:rPr>
        <w:t>shelter per diems</w:t>
      </w:r>
      <w:r w:rsidRPr="009F3983">
        <w:rPr>
          <w:rFonts w:ascii="Arial" w:hAnsi="Arial" w:cs="Arial"/>
        </w:rPr>
        <w:t>) to progressive approaches focused providing people with housing and supports as needed</w:t>
      </w:r>
    </w:p>
    <w:p w:rsidR="004D3E16" w:rsidRPr="00435AE2" w:rsidRDefault="00B703DE" w:rsidP="00435AE2">
      <w:pPr>
        <w:pStyle w:val="ListParagraph"/>
        <w:numPr>
          <w:ilvl w:val="0"/>
          <w:numId w:val="30"/>
        </w:numPr>
        <w:ind w:left="-720" w:firstLine="0"/>
        <w:rPr>
          <w:rFonts w:ascii="Arial" w:hAnsi="Arial" w:cs="Arial"/>
        </w:rPr>
      </w:pPr>
      <w:r w:rsidRPr="00435AE2">
        <w:rPr>
          <w:rFonts w:ascii="Arial" w:hAnsi="Arial" w:cs="Arial"/>
        </w:rPr>
        <w:t>To support the effective identification and prioritization of those with the greatest need in our community for housing and supports</w:t>
      </w:r>
      <w:r w:rsidRPr="00435AE2">
        <w:rPr>
          <w:rFonts w:ascii="Arial" w:hAnsi="Arial" w:cs="Arial"/>
        </w:rPr>
        <w:br/>
      </w:r>
    </w:p>
    <w:p w:rsidR="004D3E16" w:rsidRDefault="004D3E16" w:rsidP="00FD555D">
      <w:pPr>
        <w:ind w:left="-720" w:right="-720"/>
        <w:rPr>
          <w:rFonts w:ascii="Arial" w:hAnsi="Arial" w:cs="Arial"/>
        </w:rPr>
      </w:pPr>
      <w:r w:rsidRPr="009F3983">
        <w:rPr>
          <w:rFonts w:ascii="Arial" w:hAnsi="Arial" w:cs="Arial"/>
        </w:rPr>
        <w:t>As a result of this RFO process, Ottawa will be better positioned to</w:t>
      </w:r>
      <w:r>
        <w:rPr>
          <w:rFonts w:ascii="Arial" w:hAnsi="Arial" w:cs="Arial"/>
        </w:rPr>
        <w:t xml:space="preserve"> </w:t>
      </w:r>
      <w:r w:rsidRPr="009F3983">
        <w:rPr>
          <w:rFonts w:ascii="Arial" w:hAnsi="Arial" w:cs="Arial"/>
        </w:rPr>
        <w:t>respond to funders’ requirements</w:t>
      </w:r>
      <w:r>
        <w:rPr>
          <w:rFonts w:ascii="Arial" w:hAnsi="Arial" w:cs="Arial"/>
        </w:rPr>
        <w:t xml:space="preserve">, </w:t>
      </w:r>
      <w:r w:rsidRPr="009F3983">
        <w:rPr>
          <w:rFonts w:ascii="Arial" w:hAnsi="Arial" w:cs="Arial"/>
        </w:rPr>
        <w:t>achieve the objectives of the Ten-year Plan</w:t>
      </w:r>
      <w:r>
        <w:rPr>
          <w:rFonts w:ascii="Arial" w:hAnsi="Arial" w:cs="Arial"/>
        </w:rPr>
        <w:t xml:space="preserve"> </w:t>
      </w:r>
      <w:r w:rsidRPr="009F3983">
        <w:rPr>
          <w:rFonts w:ascii="Arial" w:hAnsi="Arial" w:cs="Arial"/>
        </w:rPr>
        <w:t>and ensure targeted investments in services and supports for people who are homeless and/or at risk of homelessness.</w:t>
      </w:r>
    </w:p>
    <w:p w:rsidR="009406C8" w:rsidRDefault="009406C8" w:rsidP="00FD555D">
      <w:pPr>
        <w:ind w:left="-720" w:right="-720"/>
        <w:rPr>
          <w:rFonts w:ascii="Arial" w:hAnsi="Arial" w:cs="Arial"/>
        </w:rPr>
      </w:pPr>
    </w:p>
    <w:p w:rsidR="00B703DE" w:rsidRPr="00B703DE" w:rsidRDefault="00B703DE" w:rsidP="00B703DE">
      <w:pPr>
        <w:ind w:left="-720"/>
        <w:jc w:val="both"/>
      </w:pPr>
      <w:r w:rsidRPr="00B703DE">
        <w:rPr>
          <w:rFonts w:ascii="Arial" w:hAnsi="Arial" w:cs="Arial"/>
          <w:bCs/>
        </w:rPr>
        <w:t xml:space="preserve">We would like to acknowledge your patience during the negotiation phase of this process and while we </w:t>
      </w:r>
      <w:r w:rsidR="00435AE2">
        <w:rPr>
          <w:rFonts w:ascii="Arial" w:hAnsi="Arial" w:cs="Arial"/>
          <w:bCs/>
        </w:rPr>
        <w:t xml:space="preserve">continue to </w:t>
      </w:r>
      <w:r w:rsidRPr="00B703DE">
        <w:rPr>
          <w:rFonts w:ascii="Arial" w:hAnsi="Arial" w:cs="Arial"/>
          <w:bCs/>
        </w:rPr>
        <w:t>work with agencies to warm transfer clients to the appropriate and expanded services as necessary.</w:t>
      </w:r>
    </w:p>
    <w:p w:rsidR="000D0C86" w:rsidRDefault="000D0C86">
      <w:pPr>
        <w:rPr>
          <w:rFonts w:ascii="Arial" w:hAnsi="Arial" w:cs="Arial"/>
        </w:rPr>
      </w:pPr>
      <w:r>
        <w:rPr>
          <w:rFonts w:ascii="Arial" w:hAnsi="Arial" w:cs="Arial"/>
        </w:rPr>
        <w:br w:type="page"/>
      </w:r>
    </w:p>
    <w:p w:rsidR="00AE78E7" w:rsidRPr="00CF5AC2" w:rsidRDefault="00AE78E7" w:rsidP="000D0C86">
      <w:pPr>
        <w:ind w:left="-720"/>
        <w:jc w:val="right"/>
        <w:rPr>
          <w:rFonts w:ascii="Arial" w:hAnsi="Arial" w:cs="Arial"/>
          <w:b/>
        </w:rPr>
      </w:pPr>
      <w:r w:rsidRPr="00CF5AC2">
        <w:rPr>
          <w:rFonts w:ascii="Arial" w:hAnsi="Arial" w:cs="Arial"/>
          <w:b/>
        </w:rPr>
        <w:lastRenderedPageBreak/>
        <w:t>Appendix I</w:t>
      </w:r>
    </w:p>
    <w:p w:rsidR="00AE78E7" w:rsidRDefault="00AE78E7" w:rsidP="00AE78E7">
      <w:pPr>
        <w:ind w:left="-1170"/>
        <w:jc w:val="right"/>
        <w:rPr>
          <w:b/>
          <w:lang w:val="en-US"/>
        </w:rPr>
      </w:pPr>
    </w:p>
    <w:p w:rsidR="0037399D" w:rsidRDefault="003E0A9C" w:rsidP="000D0C86">
      <w:pPr>
        <w:ind w:left="-1170"/>
        <w:jc w:val="center"/>
        <w:rPr>
          <w:rFonts w:ascii="Arial" w:hAnsi="Arial" w:cs="Arial"/>
          <w:b/>
        </w:rPr>
      </w:pPr>
      <w:r w:rsidRPr="00CF5AC2">
        <w:rPr>
          <w:rFonts w:ascii="Arial" w:hAnsi="Arial" w:cs="Arial"/>
          <w:b/>
        </w:rPr>
        <w:t xml:space="preserve">Results of the Request for Offers </w:t>
      </w:r>
      <w:r w:rsidR="0037399D">
        <w:rPr>
          <w:rFonts w:ascii="Arial" w:hAnsi="Arial" w:cs="Arial"/>
          <w:b/>
        </w:rPr>
        <w:t>–</w:t>
      </w:r>
      <w:r w:rsidR="000D0C86">
        <w:rPr>
          <w:rFonts w:ascii="Arial" w:hAnsi="Arial" w:cs="Arial"/>
          <w:b/>
        </w:rPr>
        <w:t xml:space="preserve"> </w:t>
      </w:r>
    </w:p>
    <w:p w:rsidR="000D0C86" w:rsidRDefault="003E0A9C" w:rsidP="000D0C86">
      <w:pPr>
        <w:ind w:left="-1170"/>
        <w:jc w:val="center"/>
        <w:rPr>
          <w:rFonts w:ascii="Arial" w:hAnsi="Arial" w:cs="Arial"/>
          <w:b/>
        </w:rPr>
      </w:pPr>
      <w:r w:rsidRPr="00CF5AC2">
        <w:rPr>
          <w:rFonts w:ascii="Arial" w:hAnsi="Arial" w:cs="Arial"/>
          <w:b/>
        </w:rPr>
        <w:t xml:space="preserve">Homelessness Services </w:t>
      </w:r>
      <w:r w:rsidR="0037399D">
        <w:rPr>
          <w:rFonts w:ascii="Arial" w:hAnsi="Arial" w:cs="Arial"/>
          <w:b/>
        </w:rPr>
        <w:t xml:space="preserve">Project Type </w:t>
      </w:r>
      <w:r w:rsidR="000D0C86">
        <w:rPr>
          <w:rFonts w:ascii="Arial" w:hAnsi="Arial" w:cs="Arial"/>
          <w:b/>
        </w:rPr>
        <w:t>and Agency</w:t>
      </w:r>
    </w:p>
    <w:p w:rsidR="00B703DE" w:rsidRDefault="00B703DE" w:rsidP="000D0C86">
      <w:pPr>
        <w:ind w:left="-1170"/>
        <w:jc w:val="center"/>
        <w:rPr>
          <w:rFonts w:ascii="Arial" w:hAnsi="Arial" w:cs="Arial"/>
          <w:b/>
        </w:rPr>
      </w:pPr>
    </w:p>
    <w:p w:rsidR="003E0A9C" w:rsidRPr="00CF5AC2" w:rsidRDefault="003E0A9C" w:rsidP="000D0C86">
      <w:pPr>
        <w:ind w:left="-1170"/>
        <w:jc w:val="center"/>
        <w:rPr>
          <w:rFonts w:ascii="Arial" w:hAnsi="Arial" w:cs="Arial"/>
        </w:rPr>
      </w:pPr>
      <w:r w:rsidRPr="00CF5AC2">
        <w:rPr>
          <w:rFonts w:ascii="Arial" w:hAnsi="Arial" w:cs="Arial"/>
        </w:rPr>
        <w:t xml:space="preserve">The allocated funding comes from the </w:t>
      </w:r>
      <w:r w:rsidR="00D5598B" w:rsidRPr="00CF5AC2">
        <w:rPr>
          <w:rFonts w:ascii="Arial" w:hAnsi="Arial" w:cs="Arial"/>
        </w:rPr>
        <w:t xml:space="preserve">homelessness portion of the </w:t>
      </w:r>
      <w:r w:rsidRPr="00CF5AC2">
        <w:rPr>
          <w:rFonts w:ascii="Arial" w:hAnsi="Arial" w:cs="Arial"/>
        </w:rPr>
        <w:t>following streams:</w:t>
      </w:r>
    </w:p>
    <w:p w:rsidR="003E0A9C" w:rsidRPr="00CF5AC2" w:rsidRDefault="00D5598B" w:rsidP="0037399D">
      <w:pPr>
        <w:numPr>
          <w:ilvl w:val="0"/>
          <w:numId w:val="5"/>
        </w:numPr>
        <w:ind w:left="-1170" w:firstLine="0"/>
        <w:contextualSpacing/>
        <w:rPr>
          <w:rFonts w:ascii="Arial" w:hAnsi="Arial" w:cs="Arial"/>
        </w:rPr>
      </w:pPr>
      <w:r w:rsidRPr="00CF5AC2">
        <w:rPr>
          <w:rFonts w:ascii="Arial" w:hAnsi="Arial" w:cs="Arial"/>
        </w:rPr>
        <w:t xml:space="preserve">The </w:t>
      </w:r>
      <w:r w:rsidR="003E0A9C" w:rsidRPr="00CF5AC2">
        <w:rPr>
          <w:rFonts w:ascii="Arial" w:hAnsi="Arial" w:cs="Arial"/>
        </w:rPr>
        <w:t>federal Homelessness Partnering Strategy (HPS)</w:t>
      </w:r>
    </w:p>
    <w:p w:rsidR="003E0A9C" w:rsidRDefault="00D5598B" w:rsidP="0037399D">
      <w:pPr>
        <w:pStyle w:val="ListParagraph"/>
        <w:numPr>
          <w:ilvl w:val="0"/>
          <w:numId w:val="5"/>
        </w:numPr>
        <w:ind w:left="-1170" w:firstLine="0"/>
        <w:rPr>
          <w:rFonts w:ascii="Arial" w:hAnsi="Arial" w:cs="Arial"/>
        </w:rPr>
      </w:pPr>
      <w:r w:rsidRPr="00CF5AC2">
        <w:rPr>
          <w:rFonts w:ascii="Arial" w:hAnsi="Arial" w:cs="Arial"/>
        </w:rPr>
        <w:t xml:space="preserve">The </w:t>
      </w:r>
      <w:r w:rsidR="003E0A9C" w:rsidRPr="00CF5AC2">
        <w:rPr>
          <w:rFonts w:ascii="Arial" w:hAnsi="Arial" w:cs="Arial"/>
        </w:rPr>
        <w:t>provincial Community Homelessness Prevention Initiative (CHPI)</w:t>
      </w:r>
      <w:r w:rsidRPr="00CF5AC2">
        <w:rPr>
          <w:rFonts w:ascii="Arial" w:hAnsi="Arial" w:cs="Arial"/>
        </w:rPr>
        <w:t xml:space="preserve"> </w:t>
      </w:r>
    </w:p>
    <w:p w:rsidR="00B703DE" w:rsidRPr="00CF5AC2" w:rsidRDefault="00B703DE" w:rsidP="00B703DE">
      <w:pPr>
        <w:pStyle w:val="ListParagraph"/>
        <w:ind w:left="-1170"/>
        <w:rPr>
          <w:rFonts w:ascii="Arial" w:hAnsi="Arial" w:cs="Arial"/>
        </w:rPr>
      </w:pPr>
    </w:p>
    <w:tbl>
      <w:tblPr>
        <w:tblStyle w:val="TableGrid"/>
        <w:tblW w:w="10314" w:type="dxa"/>
        <w:jc w:val="center"/>
        <w:tblLook w:val="0620"/>
      </w:tblPr>
      <w:tblGrid>
        <w:gridCol w:w="4786"/>
        <w:gridCol w:w="5528"/>
      </w:tblGrid>
      <w:tr w:rsidR="003E0A9C" w:rsidRPr="00BC4CFE" w:rsidTr="00597A95">
        <w:trPr>
          <w:tblHeader/>
          <w:jc w:val="center"/>
        </w:trPr>
        <w:tc>
          <w:tcPr>
            <w:tcW w:w="4786" w:type="dxa"/>
            <w:shd w:val="clear" w:color="auto" w:fill="DBE5F1" w:themeFill="accent1" w:themeFillTint="33"/>
          </w:tcPr>
          <w:p w:rsidR="003E0A9C" w:rsidRPr="00700BB4" w:rsidRDefault="003E0A9C" w:rsidP="00597A95">
            <w:pPr>
              <w:rPr>
                <w:rFonts w:ascii="Arial" w:hAnsi="Arial" w:cs="Arial"/>
                <w:b/>
              </w:rPr>
            </w:pPr>
            <w:r w:rsidRPr="00700BB4">
              <w:rPr>
                <w:rFonts w:ascii="Arial" w:hAnsi="Arial" w:cs="Arial"/>
                <w:b/>
              </w:rPr>
              <w:t>Project type</w:t>
            </w:r>
          </w:p>
        </w:tc>
        <w:tc>
          <w:tcPr>
            <w:tcW w:w="5528" w:type="dxa"/>
            <w:shd w:val="clear" w:color="auto" w:fill="DBE5F1" w:themeFill="accent1" w:themeFillTint="33"/>
          </w:tcPr>
          <w:p w:rsidR="003E0A9C" w:rsidRPr="00700BB4" w:rsidRDefault="003E0A9C" w:rsidP="00597A95">
            <w:pPr>
              <w:rPr>
                <w:rFonts w:ascii="Arial" w:hAnsi="Arial" w:cs="Arial"/>
                <w:b/>
              </w:rPr>
            </w:pPr>
            <w:r w:rsidRPr="00700BB4">
              <w:rPr>
                <w:rFonts w:ascii="Arial" w:hAnsi="Arial" w:cs="Arial"/>
                <w:b/>
              </w:rPr>
              <w:t>Name of agencies</w:t>
            </w:r>
          </w:p>
        </w:tc>
      </w:tr>
      <w:tr w:rsidR="003E0A9C" w:rsidRPr="00CF5AC2" w:rsidTr="00597A95">
        <w:trPr>
          <w:jc w:val="center"/>
        </w:trPr>
        <w:tc>
          <w:tcPr>
            <w:tcW w:w="4786" w:type="dxa"/>
          </w:tcPr>
          <w:p w:rsidR="003E0A9C" w:rsidRPr="00CF5AC2" w:rsidRDefault="003E0A9C" w:rsidP="00597A95">
            <w:pPr>
              <w:contextualSpacing/>
              <w:rPr>
                <w:rFonts w:ascii="Arial" w:hAnsi="Arial" w:cs="Arial"/>
              </w:rPr>
            </w:pPr>
            <w:r w:rsidRPr="00CF5AC2">
              <w:rPr>
                <w:rFonts w:ascii="Arial" w:hAnsi="Arial" w:cs="Arial"/>
              </w:rPr>
              <w:t>General Housing Assistance</w:t>
            </w:r>
          </w:p>
        </w:tc>
        <w:tc>
          <w:tcPr>
            <w:tcW w:w="5528" w:type="dxa"/>
          </w:tcPr>
          <w:p w:rsidR="003E0A9C" w:rsidRPr="009A1965" w:rsidRDefault="003E0A9C" w:rsidP="00597A95">
            <w:pPr>
              <w:pStyle w:val="ListParagraph"/>
              <w:numPr>
                <w:ilvl w:val="0"/>
                <w:numId w:val="38"/>
              </w:numPr>
              <w:rPr>
                <w:rFonts w:ascii="Arial" w:hAnsi="Arial" w:cs="Arial"/>
                <w:lang w:val="fr-CA"/>
              </w:rPr>
            </w:pPr>
            <w:r w:rsidRPr="009A1965">
              <w:rPr>
                <w:rFonts w:ascii="Arial" w:hAnsi="Arial" w:cs="Arial"/>
                <w:lang w:val="fr-CA"/>
              </w:rPr>
              <w:t>Action-Logement Centre d'information région d'Ottawa-Carleton</w:t>
            </w:r>
          </w:p>
          <w:p w:rsidR="003E0A9C" w:rsidRPr="009A1965" w:rsidRDefault="003E0A9C" w:rsidP="00597A95">
            <w:pPr>
              <w:pStyle w:val="ListParagraph"/>
              <w:numPr>
                <w:ilvl w:val="0"/>
                <w:numId w:val="38"/>
              </w:numPr>
              <w:rPr>
                <w:rFonts w:ascii="Arial" w:hAnsi="Arial" w:cs="Arial"/>
              </w:rPr>
            </w:pPr>
            <w:r w:rsidRPr="009A1965">
              <w:rPr>
                <w:rFonts w:ascii="Arial" w:hAnsi="Arial" w:cs="Arial"/>
              </w:rPr>
              <w:t>Catholic Centre for Immigrants (CCI)</w:t>
            </w:r>
          </w:p>
          <w:p w:rsidR="003E0A9C" w:rsidRPr="009A1965" w:rsidRDefault="003E0A9C" w:rsidP="00597A95">
            <w:pPr>
              <w:pStyle w:val="ListParagraph"/>
              <w:numPr>
                <w:ilvl w:val="0"/>
                <w:numId w:val="38"/>
              </w:numPr>
              <w:rPr>
                <w:rFonts w:ascii="Arial" w:hAnsi="Arial" w:cs="Arial"/>
              </w:rPr>
            </w:pPr>
            <w:r w:rsidRPr="009A1965">
              <w:rPr>
                <w:rFonts w:ascii="Arial" w:hAnsi="Arial" w:cs="Arial"/>
              </w:rPr>
              <w:t>Housing Help</w:t>
            </w:r>
          </w:p>
          <w:p w:rsidR="003E0A9C" w:rsidRPr="009A1965" w:rsidRDefault="003E0A9C" w:rsidP="00597A95">
            <w:pPr>
              <w:pStyle w:val="ListParagraph"/>
              <w:numPr>
                <w:ilvl w:val="0"/>
                <w:numId w:val="38"/>
              </w:numPr>
              <w:rPr>
                <w:rFonts w:ascii="Arial" w:hAnsi="Arial" w:cs="Arial"/>
              </w:rPr>
            </w:pPr>
            <w:r w:rsidRPr="009A1965">
              <w:rPr>
                <w:rFonts w:ascii="Arial" w:hAnsi="Arial" w:cs="Arial"/>
              </w:rPr>
              <w:t>Tungasuvvingat Inuit</w:t>
            </w:r>
          </w:p>
          <w:p w:rsidR="003E0A9C" w:rsidRPr="009A1965" w:rsidRDefault="003E0A9C" w:rsidP="00597A95">
            <w:pPr>
              <w:pStyle w:val="ListParagraph"/>
              <w:numPr>
                <w:ilvl w:val="0"/>
                <w:numId w:val="38"/>
              </w:numPr>
              <w:rPr>
                <w:rFonts w:ascii="Arial" w:hAnsi="Arial" w:cs="Arial"/>
              </w:rPr>
            </w:pPr>
            <w:r w:rsidRPr="009A1965">
              <w:rPr>
                <w:rFonts w:ascii="Arial" w:hAnsi="Arial" w:cs="Arial"/>
              </w:rPr>
              <w:t>Wabano Centre for Aboriginal Health Inc</w:t>
            </w:r>
          </w:p>
          <w:p w:rsidR="003E0A9C" w:rsidRPr="009A1965" w:rsidRDefault="003E0A9C" w:rsidP="00597A95">
            <w:pPr>
              <w:pStyle w:val="ListParagraph"/>
              <w:numPr>
                <w:ilvl w:val="0"/>
                <w:numId w:val="38"/>
              </w:numPr>
              <w:rPr>
                <w:rFonts w:ascii="Arial" w:hAnsi="Arial" w:cs="Arial"/>
              </w:rPr>
            </w:pPr>
            <w:r w:rsidRPr="009A1965">
              <w:rPr>
                <w:rFonts w:ascii="Arial" w:hAnsi="Arial" w:cs="Arial"/>
              </w:rPr>
              <w:t>Youth Services Bureau of Ottawa</w:t>
            </w:r>
          </w:p>
        </w:tc>
      </w:tr>
      <w:tr w:rsidR="003E0A9C" w:rsidRPr="00CF5AC2" w:rsidTr="00597A95">
        <w:trPr>
          <w:jc w:val="center"/>
        </w:trPr>
        <w:tc>
          <w:tcPr>
            <w:tcW w:w="4786" w:type="dxa"/>
          </w:tcPr>
          <w:p w:rsidR="003E0A9C" w:rsidRPr="00CF5AC2" w:rsidRDefault="003E0A9C" w:rsidP="00597A95">
            <w:pPr>
              <w:contextualSpacing/>
              <w:rPr>
                <w:rFonts w:ascii="Arial" w:hAnsi="Arial" w:cs="Arial"/>
              </w:rPr>
            </w:pPr>
            <w:r w:rsidRPr="00CF5AC2">
              <w:rPr>
                <w:rFonts w:ascii="Arial" w:hAnsi="Arial" w:cs="Arial"/>
              </w:rPr>
              <w:t>Housing-based Case Management  including Rooming Houses</w:t>
            </w:r>
          </w:p>
          <w:p w:rsidR="003E0A9C" w:rsidRPr="00CF5AC2" w:rsidRDefault="003E0A9C" w:rsidP="00597A95">
            <w:pPr>
              <w:contextualSpacing/>
              <w:rPr>
                <w:rFonts w:ascii="Arial" w:hAnsi="Arial" w:cs="Arial"/>
              </w:rPr>
            </w:pPr>
          </w:p>
        </w:tc>
        <w:tc>
          <w:tcPr>
            <w:tcW w:w="5528" w:type="dxa"/>
          </w:tcPr>
          <w:p w:rsidR="003E0A9C" w:rsidRPr="009A1965" w:rsidRDefault="003E0A9C" w:rsidP="00597A95">
            <w:pPr>
              <w:pStyle w:val="ListParagraph"/>
              <w:numPr>
                <w:ilvl w:val="0"/>
                <w:numId w:val="39"/>
              </w:numPr>
              <w:rPr>
                <w:rFonts w:ascii="Arial" w:hAnsi="Arial" w:cs="Arial"/>
              </w:rPr>
            </w:pPr>
            <w:r w:rsidRPr="009A1965">
              <w:rPr>
                <w:rFonts w:ascii="Arial" w:hAnsi="Arial" w:cs="Arial"/>
              </w:rPr>
              <w:t>Canadian Mental Health Association, Ottawa Branch</w:t>
            </w:r>
          </w:p>
          <w:p w:rsidR="003E0A9C" w:rsidRPr="009A1965" w:rsidRDefault="003E0A9C" w:rsidP="00597A95">
            <w:pPr>
              <w:pStyle w:val="ListParagraph"/>
              <w:numPr>
                <w:ilvl w:val="0"/>
                <w:numId w:val="39"/>
              </w:numPr>
              <w:rPr>
                <w:rFonts w:ascii="Arial" w:hAnsi="Arial" w:cs="Arial"/>
              </w:rPr>
            </w:pPr>
            <w:r w:rsidRPr="009A1965">
              <w:rPr>
                <w:rFonts w:ascii="Arial" w:hAnsi="Arial" w:cs="Arial"/>
              </w:rPr>
              <w:t>Minwaashin Lodge - Aboriginal Women's Support Centre</w:t>
            </w:r>
          </w:p>
          <w:p w:rsidR="003E0A9C" w:rsidRPr="009A1965" w:rsidRDefault="003E0A9C" w:rsidP="00597A95">
            <w:pPr>
              <w:pStyle w:val="ListParagraph"/>
              <w:numPr>
                <w:ilvl w:val="0"/>
                <w:numId w:val="39"/>
              </w:numPr>
              <w:rPr>
                <w:rFonts w:ascii="Arial" w:hAnsi="Arial" w:cs="Arial"/>
              </w:rPr>
            </w:pPr>
            <w:r w:rsidRPr="009A1965">
              <w:rPr>
                <w:rFonts w:ascii="Arial" w:hAnsi="Arial" w:cs="Arial"/>
              </w:rPr>
              <w:t>Operation Come Home</w:t>
            </w:r>
          </w:p>
          <w:p w:rsidR="003E0A9C" w:rsidRPr="009A1965" w:rsidRDefault="003E0A9C" w:rsidP="00597A95">
            <w:pPr>
              <w:pStyle w:val="ListParagraph"/>
              <w:numPr>
                <w:ilvl w:val="0"/>
                <w:numId w:val="39"/>
              </w:numPr>
              <w:rPr>
                <w:rFonts w:ascii="Arial" w:hAnsi="Arial" w:cs="Arial"/>
              </w:rPr>
            </w:pPr>
            <w:r w:rsidRPr="009A1965">
              <w:rPr>
                <w:rFonts w:ascii="Arial" w:hAnsi="Arial" w:cs="Arial"/>
              </w:rPr>
              <w:t>Options Bytown Non Profit Housing Corporation</w:t>
            </w:r>
          </w:p>
          <w:p w:rsidR="003E0A9C" w:rsidRPr="009A1965" w:rsidRDefault="003E0A9C" w:rsidP="00597A95">
            <w:pPr>
              <w:pStyle w:val="ListParagraph"/>
              <w:numPr>
                <w:ilvl w:val="0"/>
                <w:numId w:val="39"/>
              </w:numPr>
              <w:rPr>
                <w:rFonts w:ascii="Arial" w:hAnsi="Arial" w:cs="Arial"/>
              </w:rPr>
            </w:pPr>
            <w:r w:rsidRPr="009A1965">
              <w:rPr>
                <w:rFonts w:ascii="Arial" w:hAnsi="Arial" w:cs="Arial"/>
              </w:rPr>
              <w:t>Pinecrest-Queensway Community Health Centre</w:t>
            </w:r>
          </w:p>
          <w:p w:rsidR="003E0A9C" w:rsidRPr="009A1965" w:rsidRDefault="003E0A9C" w:rsidP="00597A95">
            <w:pPr>
              <w:pStyle w:val="ListParagraph"/>
              <w:numPr>
                <w:ilvl w:val="0"/>
                <w:numId w:val="39"/>
              </w:numPr>
              <w:rPr>
                <w:rFonts w:ascii="Arial" w:hAnsi="Arial" w:cs="Arial"/>
              </w:rPr>
            </w:pPr>
            <w:r w:rsidRPr="009A1965">
              <w:rPr>
                <w:rFonts w:ascii="Arial" w:hAnsi="Arial" w:cs="Arial"/>
              </w:rPr>
              <w:t xml:space="preserve">The Governing Council of The Salvation Army in Canada </w:t>
            </w:r>
          </w:p>
          <w:p w:rsidR="003E0A9C" w:rsidRPr="009A1965" w:rsidRDefault="003E0A9C" w:rsidP="00597A95">
            <w:pPr>
              <w:pStyle w:val="ListParagraph"/>
              <w:numPr>
                <w:ilvl w:val="0"/>
                <w:numId w:val="39"/>
              </w:numPr>
              <w:rPr>
                <w:rFonts w:ascii="Arial" w:hAnsi="Arial" w:cs="Arial"/>
              </w:rPr>
            </w:pPr>
            <w:r w:rsidRPr="009A1965">
              <w:rPr>
                <w:rFonts w:ascii="Arial" w:hAnsi="Arial" w:cs="Arial"/>
              </w:rPr>
              <w:t>Tungasuvvingat Inuit</w:t>
            </w:r>
          </w:p>
          <w:p w:rsidR="003E0A9C" w:rsidRPr="009A1965" w:rsidRDefault="003E0A9C" w:rsidP="00597A95">
            <w:pPr>
              <w:pStyle w:val="ListParagraph"/>
              <w:numPr>
                <w:ilvl w:val="0"/>
                <w:numId w:val="39"/>
              </w:numPr>
              <w:rPr>
                <w:rFonts w:ascii="Arial" w:hAnsi="Arial" w:cs="Arial"/>
              </w:rPr>
            </w:pPr>
            <w:r w:rsidRPr="009A1965">
              <w:rPr>
                <w:rFonts w:ascii="Arial" w:hAnsi="Arial" w:cs="Arial"/>
              </w:rPr>
              <w:t>Wabano Centre for Aboriginal Health Inc</w:t>
            </w:r>
          </w:p>
        </w:tc>
      </w:tr>
      <w:tr w:rsidR="003E0A9C" w:rsidRPr="00CF5AC2" w:rsidTr="00597A95">
        <w:trPr>
          <w:jc w:val="center"/>
        </w:trPr>
        <w:tc>
          <w:tcPr>
            <w:tcW w:w="4786" w:type="dxa"/>
          </w:tcPr>
          <w:p w:rsidR="003E0A9C" w:rsidRPr="00CF5AC2" w:rsidRDefault="003E0A9C" w:rsidP="00597A95">
            <w:pPr>
              <w:contextualSpacing/>
              <w:rPr>
                <w:rFonts w:ascii="Arial" w:hAnsi="Arial" w:cs="Arial"/>
              </w:rPr>
            </w:pPr>
            <w:r w:rsidRPr="00CF5AC2">
              <w:rPr>
                <w:rFonts w:ascii="Arial" w:hAnsi="Arial" w:cs="Arial"/>
              </w:rPr>
              <w:t>Housing Locator Service</w:t>
            </w:r>
          </w:p>
          <w:p w:rsidR="003E0A9C" w:rsidRPr="00CF5AC2" w:rsidRDefault="003E0A9C" w:rsidP="00597A95">
            <w:pPr>
              <w:contextualSpacing/>
              <w:rPr>
                <w:rFonts w:ascii="Arial" w:hAnsi="Arial" w:cs="Arial"/>
              </w:rPr>
            </w:pPr>
          </w:p>
        </w:tc>
        <w:tc>
          <w:tcPr>
            <w:tcW w:w="5528" w:type="dxa"/>
          </w:tcPr>
          <w:p w:rsidR="003E0A9C" w:rsidRPr="00B703DE" w:rsidRDefault="003E0A9C" w:rsidP="00B703DE">
            <w:pPr>
              <w:pStyle w:val="ListParagraph"/>
              <w:numPr>
                <w:ilvl w:val="0"/>
                <w:numId w:val="39"/>
              </w:numPr>
              <w:rPr>
                <w:rFonts w:ascii="Arial" w:hAnsi="Arial" w:cs="Arial"/>
              </w:rPr>
            </w:pPr>
            <w:r w:rsidRPr="00B703DE">
              <w:rPr>
                <w:rFonts w:ascii="Arial" w:hAnsi="Arial" w:cs="Arial"/>
              </w:rPr>
              <w:t>The Governing Council of The Salvation Army</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Action Logement (in partnership with the Salvation Army)</w:t>
            </w:r>
          </w:p>
        </w:tc>
      </w:tr>
      <w:tr w:rsidR="003E0A9C" w:rsidRPr="00CF5AC2" w:rsidTr="00597A95">
        <w:trPr>
          <w:jc w:val="center"/>
        </w:trPr>
        <w:tc>
          <w:tcPr>
            <w:tcW w:w="4786" w:type="dxa"/>
          </w:tcPr>
          <w:p w:rsidR="003E0A9C" w:rsidRPr="00CF5AC2" w:rsidRDefault="003E0A9C" w:rsidP="00597A95">
            <w:pPr>
              <w:contextualSpacing/>
              <w:rPr>
                <w:rFonts w:ascii="Arial" w:hAnsi="Arial" w:cs="Arial"/>
              </w:rPr>
            </w:pPr>
            <w:r w:rsidRPr="00CF5AC2">
              <w:rPr>
                <w:rFonts w:ascii="Arial" w:hAnsi="Arial" w:cs="Arial"/>
              </w:rPr>
              <w:t>Landlords’ Line</w:t>
            </w:r>
          </w:p>
        </w:tc>
        <w:tc>
          <w:tcPr>
            <w:tcW w:w="5528" w:type="dxa"/>
          </w:tcPr>
          <w:p w:rsidR="003E0A9C" w:rsidRPr="00B703DE" w:rsidRDefault="003E0A9C" w:rsidP="00B703DE">
            <w:pPr>
              <w:pStyle w:val="ListParagraph"/>
              <w:numPr>
                <w:ilvl w:val="0"/>
                <w:numId w:val="39"/>
              </w:numPr>
              <w:rPr>
                <w:rFonts w:ascii="Arial" w:hAnsi="Arial" w:cs="Arial"/>
              </w:rPr>
            </w:pPr>
            <w:r w:rsidRPr="00B703DE">
              <w:rPr>
                <w:rFonts w:ascii="Arial" w:hAnsi="Arial" w:cs="Arial"/>
              </w:rPr>
              <w:t>The Governing Council of The Salvation Army</w:t>
            </w:r>
          </w:p>
        </w:tc>
      </w:tr>
      <w:tr w:rsidR="003E0A9C" w:rsidRPr="00CF5AC2" w:rsidTr="00597A95">
        <w:trPr>
          <w:jc w:val="center"/>
        </w:trPr>
        <w:tc>
          <w:tcPr>
            <w:tcW w:w="4786" w:type="dxa"/>
          </w:tcPr>
          <w:p w:rsidR="003E0A9C" w:rsidRPr="00CF5AC2" w:rsidRDefault="003E0A9C" w:rsidP="00597A95">
            <w:pPr>
              <w:contextualSpacing/>
              <w:rPr>
                <w:rFonts w:ascii="Arial" w:hAnsi="Arial" w:cs="Arial"/>
              </w:rPr>
            </w:pPr>
            <w:r w:rsidRPr="00CF5AC2">
              <w:rPr>
                <w:rFonts w:ascii="Arial" w:hAnsi="Arial" w:cs="Arial"/>
              </w:rPr>
              <w:t xml:space="preserve">Outreach/In-reach </w:t>
            </w:r>
          </w:p>
          <w:p w:rsidR="003E0A9C" w:rsidRPr="00CF5AC2" w:rsidRDefault="003E0A9C" w:rsidP="00597A95">
            <w:pPr>
              <w:contextualSpacing/>
              <w:rPr>
                <w:rFonts w:ascii="Arial" w:hAnsi="Arial" w:cs="Arial"/>
              </w:rPr>
            </w:pPr>
          </w:p>
        </w:tc>
        <w:tc>
          <w:tcPr>
            <w:tcW w:w="5528" w:type="dxa"/>
          </w:tcPr>
          <w:p w:rsidR="003E0A9C" w:rsidRPr="00B703DE" w:rsidRDefault="003E0A9C" w:rsidP="00B703DE">
            <w:pPr>
              <w:pStyle w:val="ListParagraph"/>
              <w:numPr>
                <w:ilvl w:val="0"/>
                <w:numId w:val="39"/>
              </w:numPr>
              <w:rPr>
                <w:rFonts w:ascii="Arial" w:hAnsi="Arial" w:cs="Arial"/>
              </w:rPr>
            </w:pPr>
            <w:r w:rsidRPr="00B703DE">
              <w:rPr>
                <w:rFonts w:ascii="Arial" w:hAnsi="Arial" w:cs="Arial"/>
              </w:rPr>
              <w:t>The Elizabeth Fry Society of Ottawa</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John Howard Society of Ottawa</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Minwaashin Lodge - Aboriginal Women's Support Centre</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Operation Come Home</w:t>
            </w:r>
          </w:p>
          <w:p w:rsidR="00700BB4" w:rsidRPr="00B703DE" w:rsidRDefault="003E0A9C" w:rsidP="00B703DE">
            <w:pPr>
              <w:pStyle w:val="ListParagraph"/>
              <w:numPr>
                <w:ilvl w:val="0"/>
                <w:numId w:val="39"/>
              </w:numPr>
              <w:rPr>
                <w:rFonts w:ascii="Arial" w:hAnsi="Arial" w:cs="Arial"/>
              </w:rPr>
            </w:pPr>
            <w:r w:rsidRPr="00B703DE">
              <w:rPr>
                <w:rFonts w:ascii="Arial" w:hAnsi="Arial" w:cs="Arial"/>
              </w:rPr>
              <w:t>The Governing Council of The Salvation Army in Canada</w:t>
            </w:r>
          </w:p>
        </w:tc>
      </w:tr>
      <w:tr w:rsidR="003E0A9C" w:rsidRPr="00CF5AC2" w:rsidTr="00597A95">
        <w:trPr>
          <w:jc w:val="center"/>
        </w:trPr>
        <w:tc>
          <w:tcPr>
            <w:tcW w:w="4786" w:type="dxa"/>
          </w:tcPr>
          <w:p w:rsidR="003E0A9C" w:rsidRPr="00CF5AC2" w:rsidRDefault="003E0A9C" w:rsidP="00597A95">
            <w:pPr>
              <w:contextualSpacing/>
              <w:rPr>
                <w:rFonts w:ascii="Arial" w:hAnsi="Arial" w:cs="Arial"/>
              </w:rPr>
            </w:pPr>
            <w:r w:rsidRPr="00CF5AC2">
              <w:rPr>
                <w:rFonts w:ascii="Arial" w:hAnsi="Arial" w:cs="Arial"/>
              </w:rPr>
              <w:lastRenderedPageBreak/>
              <w:t>Resources Centres in Social Housing</w:t>
            </w:r>
          </w:p>
        </w:tc>
        <w:tc>
          <w:tcPr>
            <w:tcW w:w="5528" w:type="dxa"/>
          </w:tcPr>
          <w:p w:rsidR="003E0A9C" w:rsidRPr="00B703DE" w:rsidRDefault="003E0A9C" w:rsidP="00B703DE">
            <w:pPr>
              <w:pStyle w:val="ListParagraph"/>
              <w:numPr>
                <w:ilvl w:val="0"/>
                <w:numId w:val="39"/>
              </w:numPr>
              <w:rPr>
                <w:rFonts w:ascii="Arial" w:hAnsi="Arial" w:cs="Arial"/>
              </w:rPr>
            </w:pPr>
            <w:r w:rsidRPr="00B703DE">
              <w:rPr>
                <w:rFonts w:ascii="Arial" w:hAnsi="Arial" w:cs="Arial"/>
              </w:rPr>
              <w:t xml:space="preserve">Options </w:t>
            </w:r>
            <w:proofErr w:type="spellStart"/>
            <w:r w:rsidRPr="00B703DE">
              <w:rPr>
                <w:rFonts w:ascii="Arial" w:hAnsi="Arial" w:cs="Arial"/>
              </w:rPr>
              <w:t>Bytown</w:t>
            </w:r>
            <w:proofErr w:type="spellEnd"/>
            <w:r w:rsidRPr="00B703DE">
              <w:rPr>
                <w:rFonts w:ascii="Arial" w:hAnsi="Arial" w:cs="Arial"/>
              </w:rPr>
              <w:t xml:space="preserve"> Non Profit Housing Corporation</w:t>
            </w:r>
          </w:p>
        </w:tc>
      </w:tr>
      <w:tr w:rsidR="003E0A9C" w:rsidRPr="00CF5AC2" w:rsidTr="00597A95">
        <w:trPr>
          <w:jc w:val="center"/>
        </w:trPr>
        <w:tc>
          <w:tcPr>
            <w:tcW w:w="4786" w:type="dxa"/>
          </w:tcPr>
          <w:p w:rsidR="003E0A9C" w:rsidRPr="00700BB4" w:rsidRDefault="003E0A9C" w:rsidP="00597A95">
            <w:pPr>
              <w:contextualSpacing/>
              <w:rPr>
                <w:rFonts w:ascii="Arial" w:hAnsi="Arial" w:cs="Arial"/>
              </w:rPr>
            </w:pPr>
            <w:r w:rsidRPr="00700BB4">
              <w:rPr>
                <w:rFonts w:ascii="Arial" w:hAnsi="Arial" w:cs="Arial"/>
              </w:rPr>
              <w:t xml:space="preserve">Shelter-based Diversion and Case Management </w:t>
            </w:r>
          </w:p>
          <w:p w:rsidR="003E0A9C" w:rsidRPr="00700BB4" w:rsidRDefault="003E0A9C" w:rsidP="00597A95">
            <w:pPr>
              <w:contextualSpacing/>
              <w:rPr>
                <w:rFonts w:ascii="Arial" w:hAnsi="Arial" w:cs="Arial"/>
              </w:rPr>
            </w:pPr>
          </w:p>
        </w:tc>
        <w:tc>
          <w:tcPr>
            <w:tcW w:w="5528" w:type="dxa"/>
          </w:tcPr>
          <w:p w:rsidR="003E0A9C" w:rsidRPr="00B703DE" w:rsidRDefault="003E0A9C" w:rsidP="00B703DE">
            <w:pPr>
              <w:pStyle w:val="ListParagraph"/>
              <w:numPr>
                <w:ilvl w:val="0"/>
                <w:numId w:val="39"/>
              </w:numPr>
              <w:rPr>
                <w:rFonts w:ascii="Arial" w:hAnsi="Arial" w:cs="Arial"/>
              </w:rPr>
            </w:pPr>
            <w:r w:rsidRPr="00B703DE">
              <w:rPr>
                <w:rFonts w:ascii="Arial" w:hAnsi="Arial" w:cs="Arial"/>
              </w:rPr>
              <w:t>The Ottawa Mission</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The Governing Council of The Salvation Army in Canada</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Shepherds of Good Hope</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Cornerstone Housing for Women/Le Pilier: Logements pour Femmes</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Youth Services Bureau of Ottawa</w:t>
            </w:r>
          </w:p>
        </w:tc>
      </w:tr>
      <w:tr w:rsidR="003E0A9C" w:rsidRPr="00CF5AC2" w:rsidTr="00597A95">
        <w:trPr>
          <w:jc w:val="center"/>
        </w:trPr>
        <w:tc>
          <w:tcPr>
            <w:tcW w:w="4786" w:type="dxa"/>
          </w:tcPr>
          <w:p w:rsidR="003E0A9C" w:rsidRPr="00CF5AC2" w:rsidRDefault="00700BB4" w:rsidP="00597A95">
            <w:pPr>
              <w:contextualSpacing/>
              <w:rPr>
                <w:rFonts w:ascii="Arial" w:hAnsi="Arial" w:cs="Arial"/>
              </w:rPr>
            </w:pPr>
            <w:r>
              <w:rPr>
                <w:rFonts w:ascii="Arial" w:hAnsi="Arial" w:cs="Arial"/>
              </w:rPr>
              <w:t>S</w:t>
            </w:r>
            <w:r w:rsidR="003E0A9C" w:rsidRPr="00CF5AC2">
              <w:rPr>
                <w:rFonts w:ascii="Arial" w:hAnsi="Arial" w:cs="Arial"/>
              </w:rPr>
              <w:t xml:space="preserve">upportive and Transitional Housing </w:t>
            </w:r>
          </w:p>
          <w:p w:rsidR="003E0A9C" w:rsidRPr="00CF5AC2" w:rsidRDefault="003E0A9C" w:rsidP="00597A95">
            <w:pPr>
              <w:contextualSpacing/>
              <w:rPr>
                <w:rFonts w:ascii="Arial" w:hAnsi="Arial" w:cs="Arial"/>
              </w:rPr>
            </w:pPr>
          </w:p>
        </w:tc>
        <w:tc>
          <w:tcPr>
            <w:tcW w:w="5528" w:type="dxa"/>
          </w:tcPr>
          <w:p w:rsidR="003E0A9C" w:rsidRPr="00B703DE" w:rsidRDefault="003E0A9C" w:rsidP="00B703DE">
            <w:pPr>
              <w:pStyle w:val="ListParagraph"/>
              <w:numPr>
                <w:ilvl w:val="0"/>
                <w:numId w:val="39"/>
              </w:numPr>
              <w:rPr>
                <w:rFonts w:ascii="Arial" w:hAnsi="Arial" w:cs="Arial"/>
              </w:rPr>
            </w:pPr>
            <w:r w:rsidRPr="00B703DE">
              <w:rPr>
                <w:rFonts w:ascii="Arial" w:hAnsi="Arial" w:cs="Arial"/>
              </w:rPr>
              <w:t>Bruce House</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Cornerstone Housing for Women/Le Pilier: Logements pour Femmes</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Daybreak Non-Profit Shelter (Ecumenical) Corporation</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St. Matthew's Harmony House</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John Howard Society of Ottawa</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Options Bytown Non Profit Housing Corporation</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Ottawa Salus Corporation</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Tewegan Housing for Aboriginal Youth</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Ottawa Young Men's and Young Women's Christian Association</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Youth Services Bureau of Ottawa</w:t>
            </w:r>
          </w:p>
          <w:p w:rsidR="003E0A9C" w:rsidRPr="00B703DE" w:rsidRDefault="003E0A9C" w:rsidP="00B703DE">
            <w:pPr>
              <w:pStyle w:val="ListParagraph"/>
              <w:numPr>
                <w:ilvl w:val="0"/>
                <w:numId w:val="39"/>
              </w:numPr>
              <w:rPr>
                <w:rFonts w:ascii="Arial" w:hAnsi="Arial" w:cs="Arial"/>
              </w:rPr>
            </w:pPr>
            <w:r w:rsidRPr="00B703DE">
              <w:rPr>
                <w:rFonts w:ascii="Arial" w:hAnsi="Arial" w:cs="Arial"/>
              </w:rPr>
              <w:t>Shepherds of Good Hope</w:t>
            </w:r>
          </w:p>
        </w:tc>
      </w:tr>
      <w:tr w:rsidR="003E0A9C" w:rsidRPr="00CF5AC2" w:rsidTr="00597A95">
        <w:trPr>
          <w:jc w:val="center"/>
        </w:trPr>
        <w:tc>
          <w:tcPr>
            <w:tcW w:w="4786" w:type="dxa"/>
          </w:tcPr>
          <w:p w:rsidR="003E0A9C" w:rsidRPr="00CF5AC2" w:rsidRDefault="003E0A9C" w:rsidP="00597A95">
            <w:pPr>
              <w:contextualSpacing/>
              <w:rPr>
                <w:rFonts w:ascii="Arial" w:hAnsi="Arial" w:cs="Arial"/>
              </w:rPr>
            </w:pPr>
            <w:r w:rsidRPr="00CF5AC2">
              <w:rPr>
                <w:rFonts w:ascii="Arial" w:hAnsi="Arial" w:cs="Arial"/>
              </w:rPr>
              <w:t xml:space="preserve">Trusteeship Program </w:t>
            </w:r>
          </w:p>
          <w:p w:rsidR="003E0A9C" w:rsidRPr="00CF5AC2" w:rsidRDefault="003E0A9C" w:rsidP="00597A95">
            <w:pPr>
              <w:contextualSpacing/>
              <w:rPr>
                <w:rFonts w:ascii="Arial" w:hAnsi="Arial" w:cs="Arial"/>
              </w:rPr>
            </w:pPr>
          </w:p>
        </w:tc>
        <w:tc>
          <w:tcPr>
            <w:tcW w:w="5528" w:type="dxa"/>
          </w:tcPr>
          <w:p w:rsidR="003E0A9C" w:rsidRPr="00B703DE" w:rsidRDefault="003E0A9C" w:rsidP="00B703DE">
            <w:pPr>
              <w:pStyle w:val="ListParagraph"/>
              <w:numPr>
                <w:ilvl w:val="0"/>
                <w:numId w:val="39"/>
              </w:numPr>
              <w:rPr>
                <w:rFonts w:ascii="Arial" w:hAnsi="Arial" w:cs="Arial"/>
              </w:rPr>
            </w:pPr>
            <w:r w:rsidRPr="00B703DE">
              <w:rPr>
                <w:rFonts w:ascii="Arial" w:hAnsi="Arial" w:cs="Arial"/>
              </w:rPr>
              <w:t>The Governing Council of The Salvation Army in Canada</w:t>
            </w:r>
          </w:p>
        </w:tc>
      </w:tr>
    </w:tbl>
    <w:p w:rsidR="00B703DE" w:rsidRDefault="00B703DE" w:rsidP="00700BB4">
      <w:pPr>
        <w:ind w:left="-1170"/>
        <w:contextualSpacing/>
        <w:rPr>
          <w:rFonts w:ascii="Arial" w:hAnsi="Arial" w:cs="Arial"/>
          <w:b/>
        </w:rPr>
      </w:pPr>
    </w:p>
    <w:p w:rsidR="003E0A9C" w:rsidRPr="00CF5AC2" w:rsidRDefault="003E0A9C" w:rsidP="00700BB4">
      <w:pPr>
        <w:ind w:left="-1170"/>
        <w:contextualSpacing/>
        <w:rPr>
          <w:rFonts w:ascii="Arial" w:hAnsi="Arial" w:cs="Arial"/>
        </w:rPr>
      </w:pPr>
      <w:r w:rsidRPr="00700BB4">
        <w:rPr>
          <w:rFonts w:ascii="Arial" w:hAnsi="Arial" w:cs="Arial"/>
          <w:b/>
        </w:rPr>
        <w:t>Contact:</w:t>
      </w:r>
      <w:r w:rsidR="00700BB4">
        <w:rPr>
          <w:rFonts w:ascii="Arial" w:hAnsi="Arial" w:cs="Arial"/>
          <w:b/>
        </w:rPr>
        <w:t xml:space="preserve"> </w:t>
      </w:r>
      <w:r w:rsidR="00700BB4">
        <w:rPr>
          <w:rFonts w:ascii="Arial" w:hAnsi="Arial" w:cs="Arial"/>
          <w:b/>
        </w:rPr>
        <w:tab/>
      </w:r>
      <w:r w:rsidR="00700BB4">
        <w:rPr>
          <w:rFonts w:ascii="Arial" w:hAnsi="Arial" w:cs="Arial"/>
          <w:b/>
        </w:rPr>
        <w:tab/>
      </w:r>
      <w:r w:rsidRPr="00CF5AC2">
        <w:rPr>
          <w:rFonts w:ascii="Arial" w:hAnsi="Arial" w:cs="Arial"/>
        </w:rPr>
        <w:t xml:space="preserve">Shelley </w:t>
      </w:r>
      <w:proofErr w:type="spellStart"/>
      <w:r w:rsidRPr="00CF5AC2">
        <w:rPr>
          <w:rFonts w:ascii="Arial" w:hAnsi="Arial" w:cs="Arial"/>
        </w:rPr>
        <w:t>VanBuskirk</w:t>
      </w:r>
      <w:proofErr w:type="spellEnd"/>
    </w:p>
    <w:p w:rsidR="000D0C86" w:rsidRDefault="003E0A9C" w:rsidP="00700BB4">
      <w:pPr>
        <w:ind w:left="720"/>
        <w:contextualSpacing/>
        <w:rPr>
          <w:rFonts w:ascii="Arial" w:hAnsi="Arial" w:cs="Arial"/>
        </w:rPr>
      </w:pPr>
      <w:r w:rsidRPr="00CF5AC2">
        <w:rPr>
          <w:rFonts w:ascii="Arial" w:hAnsi="Arial" w:cs="Arial"/>
        </w:rPr>
        <w:t>Senior Program Administrator</w:t>
      </w:r>
      <w:r w:rsidR="00700BB4">
        <w:rPr>
          <w:rFonts w:ascii="Arial" w:hAnsi="Arial" w:cs="Arial"/>
        </w:rPr>
        <w:t xml:space="preserve">, </w:t>
      </w:r>
      <w:r w:rsidRPr="00CF5AC2">
        <w:rPr>
          <w:rFonts w:ascii="Arial" w:hAnsi="Arial" w:cs="Arial"/>
        </w:rPr>
        <w:t>Homelessness Programs and Domiciliary Hostel Program</w:t>
      </w:r>
      <w:r w:rsidRPr="00CF5AC2">
        <w:rPr>
          <w:rFonts w:ascii="Arial" w:hAnsi="Arial" w:cs="Arial"/>
        </w:rPr>
        <w:br/>
        <w:t xml:space="preserve">Housing Services Branch, City of Ottawa </w:t>
      </w:r>
      <w:r w:rsidRPr="00CF5AC2">
        <w:rPr>
          <w:rFonts w:ascii="Arial" w:hAnsi="Arial" w:cs="Arial"/>
        </w:rPr>
        <w:br/>
        <w:t>100 Constellation Dr., 8th Floor East</w:t>
      </w:r>
      <w:r w:rsidR="00700BB4">
        <w:rPr>
          <w:rFonts w:ascii="Arial" w:hAnsi="Arial" w:cs="Arial"/>
        </w:rPr>
        <w:t xml:space="preserve">, </w:t>
      </w:r>
      <w:r w:rsidRPr="00CF5AC2">
        <w:rPr>
          <w:rFonts w:ascii="Arial" w:hAnsi="Arial" w:cs="Arial"/>
        </w:rPr>
        <w:t xml:space="preserve">Ottawa, ON  K2G 6J8 </w:t>
      </w:r>
      <w:r w:rsidRPr="00CF5AC2">
        <w:rPr>
          <w:rFonts w:ascii="Arial" w:hAnsi="Arial" w:cs="Arial"/>
        </w:rPr>
        <w:br/>
      </w:r>
      <w:r w:rsidR="00700BB4">
        <w:rPr>
          <w:rFonts w:ascii="Arial" w:hAnsi="Arial" w:cs="Arial"/>
        </w:rPr>
        <w:t xml:space="preserve">Phone: (613) 580-2424 Ext.16366, </w:t>
      </w:r>
      <w:r w:rsidRPr="00CF5AC2">
        <w:rPr>
          <w:rFonts w:ascii="Arial" w:hAnsi="Arial" w:cs="Arial"/>
        </w:rPr>
        <w:t>Fax: 580-2648</w:t>
      </w:r>
    </w:p>
    <w:p w:rsidR="009A1965" w:rsidRDefault="000D0C86" w:rsidP="00B703DE">
      <w:pPr>
        <w:ind w:left="-1170"/>
        <w:jc w:val="center"/>
        <w:rPr>
          <w:rFonts w:ascii="Arial" w:hAnsi="Arial" w:cs="Arial"/>
          <w:b/>
          <w:i/>
        </w:rPr>
      </w:pPr>
      <w:r>
        <w:rPr>
          <w:rFonts w:ascii="Arial" w:hAnsi="Arial" w:cs="Arial"/>
        </w:rPr>
        <w:br w:type="page"/>
      </w:r>
    </w:p>
    <w:p w:rsidR="006D493A" w:rsidRPr="00B62861" w:rsidRDefault="006D493A" w:rsidP="00086911">
      <w:pPr>
        <w:ind w:left="720"/>
        <w:jc w:val="right"/>
        <w:rPr>
          <w:rFonts w:ascii="Arial" w:hAnsi="Arial" w:cs="Arial"/>
          <w:b/>
          <w:i/>
        </w:rPr>
      </w:pPr>
      <w:r w:rsidRPr="00B62861">
        <w:rPr>
          <w:rFonts w:ascii="Arial" w:hAnsi="Arial" w:cs="Arial"/>
          <w:b/>
          <w:i/>
        </w:rPr>
        <w:lastRenderedPageBreak/>
        <w:t xml:space="preserve">Appendix </w:t>
      </w:r>
      <w:r w:rsidR="0037399D">
        <w:rPr>
          <w:rFonts w:ascii="Arial" w:hAnsi="Arial" w:cs="Arial"/>
          <w:b/>
          <w:i/>
        </w:rPr>
        <w:t>II</w:t>
      </w:r>
    </w:p>
    <w:p w:rsidR="00586A19" w:rsidRPr="00586A19" w:rsidRDefault="00586A19" w:rsidP="007B0346">
      <w:pPr>
        <w:rPr>
          <w:rFonts w:ascii="Arial" w:hAnsi="Arial" w:cs="Arial"/>
          <w:b/>
          <w:i/>
        </w:rPr>
      </w:pPr>
    </w:p>
    <w:p w:rsidR="006D493A" w:rsidRDefault="006D493A" w:rsidP="007B0346">
      <w:pPr>
        <w:rPr>
          <w:rFonts w:ascii="Arial" w:hAnsi="Arial" w:cs="Arial"/>
          <w:b/>
          <w:sz w:val="28"/>
          <w:szCs w:val="28"/>
          <w:u w:val="single"/>
        </w:rPr>
      </w:pPr>
      <w:r w:rsidRPr="00FA13BA">
        <w:rPr>
          <w:rFonts w:ascii="Arial" w:hAnsi="Arial" w:cs="Arial"/>
          <w:b/>
          <w:sz w:val="28"/>
          <w:szCs w:val="28"/>
          <w:u w:val="single"/>
        </w:rPr>
        <w:t xml:space="preserve">Community Meals, Food Cupboards &amp; Drop-in Centres </w:t>
      </w:r>
      <w:r>
        <w:rPr>
          <w:rFonts w:ascii="Arial" w:hAnsi="Arial" w:cs="Arial"/>
          <w:b/>
          <w:sz w:val="28"/>
          <w:szCs w:val="28"/>
          <w:u w:val="single"/>
        </w:rPr>
        <w:t xml:space="preserve">- </w:t>
      </w:r>
      <w:r w:rsidRPr="00FA13BA">
        <w:rPr>
          <w:rFonts w:ascii="Arial" w:hAnsi="Arial" w:cs="Arial"/>
          <w:b/>
          <w:sz w:val="28"/>
          <w:szCs w:val="28"/>
          <w:u w:val="single"/>
        </w:rPr>
        <w:t>Downtown Ottawa</w:t>
      </w:r>
    </w:p>
    <w:p w:rsidR="006D493A" w:rsidRDefault="006D493A" w:rsidP="007B0346">
      <w:pPr>
        <w:rPr>
          <w:rFonts w:ascii="Arial" w:hAnsi="Arial" w:cs="Arial"/>
          <w:i/>
          <w:sz w:val="28"/>
          <w:szCs w:val="28"/>
        </w:rPr>
      </w:pPr>
    </w:p>
    <w:p w:rsidR="006D493A" w:rsidRPr="000A1325" w:rsidRDefault="006D493A" w:rsidP="007B0346">
      <w:r>
        <w:rPr>
          <w:rFonts w:ascii="Arial" w:hAnsi="Arial" w:cs="Arial"/>
          <w:i/>
        </w:rPr>
        <w:t xml:space="preserve">Below is a list of some meal, food and drop-in centres in downtown Ottawa. </w:t>
      </w:r>
      <w:r w:rsidR="00E62131">
        <w:rPr>
          <w:rFonts w:ascii="Arial" w:hAnsi="Arial" w:cs="Arial"/>
          <w:i/>
        </w:rPr>
        <w:t xml:space="preserve">More information is available at </w:t>
      </w:r>
      <w:r w:rsidRPr="000A1325">
        <w:rPr>
          <w:rFonts w:ascii="Arial" w:hAnsi="Arial" w:cs="Arial"/>
          <w:i/>
        </w:rPr>
        <w:t xml:space="preserve">211 (available 24/7) or go to </w:t>
      </w:r>
      <w:hyperlink r:id="rId8" w:history="1">
        <w:r w:rsidRPr="000A1325">
          <w:rPr>
            <w:rStyle w:val="Hyperlink"/>
            <w:rFonts w:ascii="Arial" w:hAnsi="Arial" w:cs="Arial"/>
            <w:i/>
          </w:rPr>
          <w:t>www.ottawa.cioc.ca</w:t>
        </w:r>
      </w:hyperlink>
      <w:r>
        <w:rPr>
          <w:rFonts w:ascii="Arial" w:hAnsi="Arial" w:cs="Arial"/>
          <w:i/>
        </w:rPr>
        <w:t xml:space="preserve">  </w:t>
      </w:r>
      <w:r w:rsidRPr="000A1325">
        <w:rPr>
          <w:rFonts w:ascii="Arial" w:hAnsi="Arial" w:cs="Arial"/>
          <w:i/>
        </w:rPr>
        <w:t xml:space="preserve">   </w:t>
      </w:r>
    </w:p>
    <w:p w:rsidR="006D493A" w:rsidRPr="00B855F7" w:rsidRDefault="006D493A" w:rsidP="007B0346">
      <w:pPr>
        <w:rPr>
          <w:rFonts w:ascii="Arial" w:hAnsi="Arial" w:cs="Arial"/>
          <w:b/>
          <w:sz w:val="28"/>
          <w:szCs w:val="28"/>
        </w:rPr>
      </w:pPr>
    </w:p>
    <w:p w:rsidR="006D493A" w:rsidRDefault="006D493A" w:rsidP="007B0346">
      <w:pPr>
        <w:rPr>
          <w:rFonts w:ascii="Arial" w:hAnsi="Arial" w:cs="Arial"/>
          <w:b/>
        </w:rPr>
      </w:pPr>
      <w:r w:rsidRPr="001233F0">
        <w:rPr>
          <w:rFonts w:ascii="Arial" w:hAnsi="Arial" w:cs="Arial"/>
          <w:b/>
        </w:rPr>
        <w:t>Community Meals</w:t>
      </w:r>
      <w:r>
        <w:rPr>
          <w:rFonts w:ascii="Arial" w:hAnsi="Arial" w:cs="Arial"/>
          <w:b/>
        </w:rPr>
        <w:t xml:space="preserve"> and Emergency Food Cupboards: </w:t>
      </w:r>
    </w:p>
    <w:p w:rsidR="006D493A" w:rsidRPr="0029733B" w:rsidRDefault="006D493A" w:rsidP="007B0346">
      <w:pPr>
        <w:rPr>
          <w:rFonts w:ascii="Arial" w:hAnsi="Arial" w:cs="Arial"/>
          <w:b/>
        </w:rPr>
      </w:pPr>
    </w:p>
    <w:p w:rsidR="006D493A" w:rsidRDefault="006D493A" w:rsidP="0037399D">
      <w:pPr>
        <w:pStyle w:val="ListParagraph"/>
        <w:numPr>
          <w:ilvl w:val="0"/>
          <w:numId w:val="3"/>
        </w:numPr>
        <w:ind w:left="0"/>
        <w:contextualSpacing w:val="0"/>
        <w:rPr>
          <w:rFonts w:ascii="Arial" w:hAnsi="Arial" w:cs="Arial"/>
        </w:rPr>
      </w:pPr>
      <w:r w:rsidRPr="004C2523">
        <w:rPr>
          <w:rFonts w:ascii="Arial" w:hAnsi="Arial" w:cs="Arial"/>
          <w:u w:val="single"/>
        </w:rPr>
        <w:t xml:space="preserve">The Salvation Army Ottawa Booth Centre (171 George St, </w:t>
      </w:r>
      <w:r w:rsidRPr="0099053C">
        <w:rPr>
          <w:rFonts w:ascii="Arial" w:hAnsi="Arial" w:cs="Arial"/>
          <w:u w:val="single"/>
        </w:rPr>
        <w:t>613-241-1573</w:t>
      </w:r>
      <w:r w:rsidRPr="004C2523">
        <w:rPr>
          <w:rFonts w:ascii="Arial" w:hAnsi="Arial" w:cs="Arial"/>
        </w:rPr>
        <w:t>) – provi</w:t>
      </w:r>
      <w:r>
        <w:rPr>
          <w:rFonts w:ascii="Arial" w:hAnsi="Arial" w:cs="Arial"/>
        </w:rPr>
        <w:t xml:space="preserve">des </w:t>
      </w:r>
      <w:r w:rsidRPr="00AC0EC8">
        <w:rPr>
          <w:rFonts w:ascii="Arial" w:hAnsi="Arial" w:cs="Arial"/>
          <w:b/>
        </w:rPr>
        <w:t>daily breakfast and supper</w:t>
      </w:r>
      <w:r>
        <w:rPr>
          <w:rFonts w:ascii="Arial" w:hAnsi="Arial" w:cs="Arial"/>
        </w:rPr>
        <w:t xml:space="preserve"> at 8:00 a.m. - 8:15 a.m. and 3:00 p.m. - 3:15 p.m.</w:t>
      </w:r>
      <w:r w:rsidRPr="004C2523">
        <w:rPr>
          <w:rFonts w:ascii="Arial" w:hAnsi="Arial" w:cs="Arial"/>
        </w:rPr>
        <w:t xml:space="preserve">  Also provides emergency grocer</w:t>
      </w:r>
      <w:r>
        <w:rPr>
          <w:rFonts w:ascii="Arial" w:hAnsi="Arial" w:cs="Arial"/>
        </w:rPr>
        <w:t>ies.</w:t>
      </w:r>
    </w:p>
    <w:p w:rsidR="006D493A" w:rsidRPr="004C2523" w:rsidRDefault="006D493A" w:rsidP="007B0346">
      <w:pPr>
        <w:pStyle w:val="ListParagraph"/>
        <w:ind w:left="0"/>
        <w:rPr>
          <w:rFonts w:ascii="Arial" w:hAnsi="Arial" w:cs="Arial"/>
        </w:rPr>
      </w:pPr>
    </w:p>
    <w:p w:rsidR="006D493A" w:rsidRPr="00000D61" w:rsidRDefault="006D493A" w:rsidP="0037399D">
      <w:pPr>
        <w:pStyle w:val="ListParagraph"/>
        <w:numPr>
          <w:ilvl w:val="0"/>
          <w:numId w:val="3"/>
        </w:numPr>
        <w:ind w:left="0"/>
        <w:contextualSpacing w:val="0"/>
        <w:rPr>
          <w:rFonts w:ascii="Arial" w:hAnsi="Arial" w:cs="Arial"/>
        </w:rPr>
      </w:pPr>
      <w:r w:rsidRPr="00000D61">
        <w:rPr>
          <w:rFonts w:ascii="Arial" w:hAnsi="Arial" w:cs="Arial"/>
          <w:u w:val="single"/>
        </w:rPr>
        <w:t>The Ottawa Mission (35 Waller St. 613-234-11</w:t>
      </w:r>
      <w:r>
        <w:rPr>
          <w:rFonts w:ascii="Arial" w:hAnsi="Arial" w:cs="Arial"/>
          <w:u w:val="single"/>
        </w:rPr>
        <w:t>44</w:t>
      </w:r>
      <w:r w:rsidRPr="00000D61">
        <w:rPr>
          <w:rFonts w:ascii="Arial" w:hAnsi="Arial" w:cs="Arial"/>
          <w:u w:val="single"/>
        </w:rPr>
        <w:t>)</w:t>
      </w:r>
      <w:r w:rsidRPr="00000D61">
        <w:rPr>
          <w:rFonts w:ascii="Arial" w:hAnsi="Arial" w:cs="Arial"/>
        </w:rPr>
        <w:t xml:space="preserve"> - provides </w:t>
      </w:r>
      <w:r w:rsidRPr="00AC0EC8">
        <w:rPr>
          <w:rFonts w:ascii="Arial" w:hAnsi="Arial" w:cs="Arial"/>
          <w:b/>
        </w:rPr>
        <w:t>daily meals</w:t>
      </w:r>
      <w:r>
        <w:rPr>
          <w:rFonts w:ascii="Arial" w:hAnsi="Arial" w:cs="Arial"/>
        </w:rPr>
        <w:t>,</w:t>
      </w:r>
      <w:r w:rsidRPr="00000D61">
        <w:rPr>
          <w:rFonts w:ascii="Arial" w:hAnsi="Arial" w:cs="Arial"/>
        </w:rPr>
        <w:t xml:space="preserve"> 8</w:t>
      </w:r>
      <w:r>
        <w:rPr>
          <w:rFonts w:ascii="Arial" w:hAnsi="Arial" w:cs="Arial"/>
        </w:rPr>
        <w:t xml:space="preserve">:00 a.m. </w:t>
      </w:r>
      <w:r w:rsidRPr="00000D61">
        <w:rPr>
          <w:rFonts w:ascii="Arial" w:hAnsi="Arial" w:cs="Arial"/>
        </w:rPr>
        <w:t>-</w:t>
      </w:r>
      <w:r>
        <w:rPr>
          <w:rFonts w:ascii="Arial" w:hAnsi="Arial" w:cs="Arial"/>
        </w:rPr>
        <w:t xml:space="preserve"> </w:t>
      </w:r>
      <w:r w:rsidRPr="00000D61">
        <w:rPr>
          <w:rFonts w:ascii="Arial" w:hAnsi="Arial" w:cs="Arial"/>
        </w:rPr>
        <w:t>8:30</w:t>
      </w:r>
      <w:r>
        <w:rPr>
          <w:rFonts w:ascii="Arial" w:hAnsi="Arial" w:cs="Arial"/>
        </w:rPr>
        <w:t xml:space="preserve"> a.m.</w:t>
      </w:r>
      <w:r w:rsidRPr="00000D61">
        <w:rPr>
          <w:rFonts w:ascii="Arial" w:hAnsi="Arial" w:cs="Arial"/>
        </w:rPr>
        <w:t>, 11:30</w:t>
      </w:r>
      <w:r>
        <w:rPr>
          <w:rFonts w:ascii="Arial" w:hAnsi="Arial" w:cs="Arial"/>
        </w:rPr>
        <w:t xml:space="preserve"> a.m. </w:t>
      </w:r>
      <w:r w:rsidRPr="00000D61">
        <w:rPr>
          <w:rFonts w:ascii="Arial" w:hAnsi="Arial" w:cs="Arial"/>
        </w:rPr>
        <w:t>-</w:t>
      </w:r>
      <w:r>
        <w:rPr>
          <w:rFonts w:ascii="Arial" w:hAnsi="Arial" w:cs="Arial"/>
        </w:rPr>
        <w:t xml:space="preserve"> </w:t>
      </w:r>
      <w:r w:rsidRPr="00000D61">
        <w:rPr>
          <w:rFonts w:ascii="Arial" w:hAnsi="Arial" w:cs="Arial"/>
        </w:rPr>
        <w:t>12:00</w:t>
      </w:r>
      <w:r>
        <w:rPr>
          <w:rFonts w:ascii="Arial" w:hAnsi="Arial" w:cs="Arial"/>
        </w:rPr>
        <w:t xml:space="preserve"> p.m.</w:t>
      </w:r>
      <w:r w:rsidRPr="00000D61">
        <w:rPr>
          <w:rFonts w:ascii="Arial" w:hAnsi="Arial" w:cs="Arial"/>
        </w:rPr>
        <w:t xml:space="preserve"> and 3:00</w:t>
      </w:r>
      <w:r>
        <w:rPr>
          <w:rFonts w:ascii="Arial" w:hAnsi="Arial" w:cs="Arial"/>
        </w:rPr>
        <w:t xml:space="preserve"> p.m. </w:t>
      </w:r>
      <w:r w:rsidRPr="00000D61">
        <w:rPr>
          <w:rFonts w:ascii="Arial" w:hAnsi="Arial" w:cs="Arial"/>
        </w:rPr>
        <w:t>-</w:t>
      </w:r>
      <w:r>
        <w:rPr>
          <w:rFonts w:ascii="Arial" w:hAnsi="Arial" w:cs="Arial"/>
        </w:rPr>
        <w:t xml:space="preserve"> </w:t>
      </w:r>
      <w:r w:rsidRPr="00000D61">
        <w:rPr>
          <w:rFonts w:ascii="Arial" w:hAnsi="Arial" w:cs="Arial"/>
        </w:rPr>
        <w:t>3:30</w:t>
      </w:r>
      <w:r>
        <w:rPr>
          <w:rFonts w:ascii="Arial" w:hAnsi="Arial" w:cs="Arial"/>
        </w:rPr>
        <w:t xml:space="preserve"> p.m</w:t>
      </w:r>
      <w:r w:rsidRPr="00000D61">
        <w:rPr>
          <w:rFonts w:ascii="Arial" w:hAnsi="Arial" w:cs="Arial"/>
        </w:rPr>
        <w:t xml:space="preserve">. Also provides emergency groceries.  Clothing store </w:t>
      </w:r>
      <w:r>
        <w:rPr>
          <w:rFonts w:ascii="Arial" w:hAnsi="Arial" w:cs="Arial"/>
        </w:rPr>
        <w:t xml:space="preserve">is </w:t>
      </w:r>
      <w:r w:rsidRPr="00000D61">
        <w:rPr>
          <w:rFonts w:ascii="Arial" w:hAnsi="Arial" w:cs="Arial"/>
        </w:rPr>
        <w:t xml:space="preserve">open 3 </w:t>
      </w:r>
      <w:r>
        <w:rPr>
          <w:rFonts w:ascii="Arial" w:hAnsi="Arial" w:cs="Arial"/>
        </w:rPr>
        <w:t xml:space="preserve">days per week on Tuesday 7:45 p.m. </w:t>
      </w:r>
      <w:r w:rsidRPr="00000D61">
        <w:rPr>
          <w:rFonts w:ascii="Arial" w:hAnsi="Arial" w:cs="Arial"/>
        </w:rPr>
        <w:t>-</w:t>
      </w:r>
      <w:r>
        <w:rPr>
          <w:rFonts w:ascii="Arial" w:hAnsi="Arial" w:cs="Arial"/>
        </w:rPr>
        <w:t xml:space="preserve"> </w:t>
      </w:r>
      <w:r w:rsidRPr="00000D61">
        <w:rPr>
          <w:rFonts w:ascii="Arial" w:hAnsi="Arial" w:cs="Arial"/>
        </w:rPr>
        <w:t>8:30</w:t>
      </w:r>
      <w:r>
        <w:rPr>
          <w:rFonts w:ascii="Arial" w:hAnsi="Arial" w:cs="Arial"/>
        </w:rPr>
        <w:t xml:space="preserve"> </w:t>
      </w:r>
      <w:r w:rsidRPr="00000D61">
        <w:rPr>
          <w:rFonts w:ascii="Arial" w:hAnsi="Arial" w:cs="Arial"/>
        </w:rPr>
        <w:t>p</w:t>
      </w:r>
      <w:r>
        <w:rPr>
          <w:rFonts w:ascii="Arial" w:hAnsi="Arial" w:cs="Arial"/>
        </w:rPr>
        <w:t>.</w:t>
      </w:r>
      <w:r w:rsidRPr="00000D61">
        <w:rPr>
          <w:rFonts w:ascii="Arial" w:hAnsi="Arial" w:cs="Arial"/>
        </w:rPr>
        <w:t>m</w:t>
      </w:r>
      <w:r>
        <w:rPr>
          <w:rFonts w:ascii="Arial" w:hAnsi="Arial" w:cs="Arial"/>
        </w:rPr>
        <w:t>.</w:t>
      </w:r>
      <w:r w:rsidRPr="00000D61">
        <w:rPr>
          <w:rFonts w:ascii="Arial" w:hAnsi="Arial" w:cs="Arial"/>
        </w:rPr>
        <w:t>, Friday 9:30</w:t>
      </w:r>
      <w:r>
        <w:rPr>
          <w:rFonts w:ascii="Arial" w:hAnsi="Arial" w:cs="Arial"/>
        </w:rPr>
        <w:t xml:space="preserve"> a.m. </w:t>
      </w:r>
      <w:r w:rsidRPr="00000D61">
        <w:rPr>
          <w:rFonts w:ascii="Arial" w:hAnsi="Arial" w:cs="Arial"/>
        </w:rPr>
        <w:t>-</w:t>
      </w:r>
      <w:r>
        <w:rPr>
          <w:rFonts w:ascii="Arial" w:hAnsi="Arial" w:cs="Arial"/>
        </w:rPr>
        <w:t xml:space="preserve"> </w:t>
      </w:r>
      <w:r w:rsidRPr="00000D61">
        <w:rPr>
          <w:rFonts w:ascii="Arial" w:hAnsi="Arial" w:cs="Arial"/>
        </w:rPr>
        <w:t>10:15</w:t>
      </w:r>
      <w:r>
        <w:rPr>
          <w:rFonts w:ascii="Arial" w:hAnsi="Arial" w:cs="Arial"/>
        </w:rPr>
        <w:t xml:space="preserve"> </w:t>
      </w:r>
      <w:r w:rsidRPr="00000D61">
        <w:rPr>
          <w:rFonts w:ascii="Arial" w:hAnsi="Arial" w:cs="Arial"/>
        </w:rPr>
        <w:t>a</w:t>
      </w:r>
      <w:r>
        <w:rPr>
          <w:rFonts w:ascii="Arial" w:hAnsi="Arial" w:cs="Arial"/>
        </w:rPr>
        <w:t>.</w:t>
      </w:r>
      <w:r w:rsidRPr="00000D61">
        <w:rPr>
          <w:rFonts w:ascii="Arial" w:hAnsi="Arial" w:cs="Arial"/>
        </w:rPr>
        <w:t>m</w:t>
      </w:r>
      <w:r>
        <w:rPr>
          <w:rFonts w:ascii="Arial" w:hAnsi="Arial" w:cs="Arial"/>
        </w:rPr>
        <w:t>.</w:t>
      </w:r>
      <w:r w:rsidRPr="00000D61">
        <w:rPr>
          <w:rFonts w:ascii="Arial" w:hAnsi="Arial" w:cs="Arial"/>
        </w:rPr>
        <w:t xml:space="preserve"> and Sunday 9:30</w:t>
      </w:r>
      <w:r>
        <w:rPr>
          <w:rFonts w:ascii="Arial" w:hAnsi="Arial" w:cs="Arial"/>
        </w:rPr>
        <w:t xml:space="preserve"> a.m. </w:t>
      </w:r>
      <w:r w:rsidRPr="00000D61">
        <w:rPr>
          <w:rFonts w:ascii="Arial" w:hAnsi="Arial" w:cs="Arial"/>
        </w:rPr>
        <w:t>-</w:t>
      </w:r>
      <w:r>
        <w:rPr>
          <w:rFonts w:ascii="Arial" w:hAnsi="Arial" w:cs="Arial"/>
        </w:rPr>
        <w:t xml:space="preserve"> </w:t>
      </w:r>
      <w:r w:rsidRPr="00000D61">
        <w:rPr>
          <w:rFonts w:ascii="Arial" w:hAnsi="Arial" w:cs="Arial"/>
        </w:rPr>
        <w:t>10:15</w:t>
      </w:r>
      <w:r>
        <w:rPr>
          <w:rFonts w:ascii="Arial" w:hAnsi="Arial" w:cs="Arial"/>
        </w:rPr>
        <w:t xml:space="preserve"> a.m</w:t>
      </w:r>
      <w:r w:rsidRPr="00000D61">
        <w:rPr>
          <w:rFonts w:ascii="Arial" w:hAnsi="Arial" w:cs="Arial"/>
        </w:rPr>
        <w:t>.</w:t>
      </w:r>
    </w:p>
    <w:p w:rsidR="006D493A" w:rsidRPr="00B86F94" w:rsidRDefault="006D493A" w:rsidP="007B0346">
      <w:pPr>
        <w:rPr>
          <w:rFonts w:ascii="Arial" w:hAnsi="Arial" w:cs="Arial"/>
        </w:rPr>
      </w:pPr>
    </w:p>
    <w:p w:rsidR="006D493A" w:rsidRDefault="006D493A" w:rsidP="0037399D">
      <w:pPr>
        <w:pStyle w:val="ListParagraph"/>
        <w:numPr>
          <w:ilvl w:val="0"/>
          <w:numId w:val="3"/>
        </w:numPr>
        <w:ind w:left="0"/>
        <w:contextualSpacing w:val="0"/>
        <w:rPr>
          <w:rFonts w:ascii="Arial" w:hAnsi="Arial" w:cs="Arial"/>
        </w:rPr>
      </w:pPr>
      <w:r w:rsidRPr="00DB646C">
        <w:rPr>
          <w:rFonts w:ascii="Arial" w:hAnsi="Arial" w:cs="Arial"/>
          <w:u w:val="single"/>
        </w:rPr>
        <w:t xml:space="preserve">Shepherds of Good Hope (233 Murray Street, </w:t>
      </w:r>
      <w:r>
        <w:rPr>
          <w:rFonts w:ascii="Arial" w:hAnsi="Arial" w:cs="Arial"/>
          <w:u w:val="single"/>
        </w:rPr>
        <w:t>613-241-6494</w:t>
      </w:r>
      <w:r w:rsidRPr="00DB646C">
        <w:rPr>
          <w:rFonts w:ascii="Arial" w:hAnsi="Arial" w:cs="Arial"/>
          <w:u w:val="single"/>
        </w:rPr>
        <w:t>)</w:t>
      </w:r>
      <w:r w:rsidRPr="00C0235C">
        <w:rPr>
          <w:rFonts w:ascii="Arial" w:hAnsi="Arial" w:cs="Arial"/>
        </w:rPr>
        <w:t xml:space="preserve"> </w:t>
      </w:r>
      <w:r>
        <w:rPr>
          <w:rFonts w:ascii="Arial" w:hAnsi="Arial" w:cs="Arial"/>
        </w:rPr>
        <w:t>–</w:t>
      </w:r>
      <w:r w:rsidRPr="00C0235C">
        <w:rPr>
          <w:rFonts w:ascii="Arial" w:hAnsi="Arial" w:cs="Arial"/>
        </w:rPr>
        <w:t xml:space="preserve"> </w:t>
      </w:r>
      <w:r>
        <w:rPr>
          <w:rFonts w:ascii="Arial" w:hAnsi="Arial" w:cs="Arial"/>
        </w:rPr>
        <w:t xml:space="preserve">provides </w:t>
      </w:r>
      <w:r w:rsidRPr="00AC0EC8">
        <w:rPr>
          <w:rFonts w:ascii="Arial" w:hAnsi="Arial" w:cs="Arial"/>
          <w:b/>
        </w:rPr>
        <w:t xml:space="preserve">daily lunch and </w:t>
      </w:r>
      <w:r>
        <w:rPr>
          <w:rFonts w:ascii="Arial" w:hAnsi="Arial" w:cs="Arial"/>
          <w:b/>
        </w:rPr>
        <w:t>light evening meal</w:t>
      </w:r>
      <w:r>
        <w:rPr>
          <w:rFonts w:ascii="Arial" w:hAnsi="Arial" w:cs="Arial"/>
        </w:rPr>
        <w:t xml:space="preserve"> (613-789-8210), 11:30 a.m. -12:30 p.m. and 5:30 p.m. -9:30 p.m. Also provides emergency groceries. </w:t>
      </w:r>
    </w:p>
    <w:p w:rsidR="006D493A" w:rsidRPr="008F175A" w:rsidRDefault="006D493A" w:rsidP="007B0346">
      <w:pPr>
        <w:pStyle w:val="ListParagraph"/>
        <w:ind w:left="0"/>
        <w:rPr>
          <w:rFonts w:ascii="Arial" w:hAnsi="Arial" w:cs="Arial"/>
        </w:rPr>
      </w:pPr>
    </w:p>
    <w:p w:rsidR="006D493A" w:rsidRPr="00DB646C" w:rsidRDefault="006D493A" w:rsidP="0037399D">
      <w:pPr>
        <w:pStyle w:val="ListParagraph"/>
        <w:numPr>
          <w:ilvl w:val="0"/>
          <w:numId w:val="3"/>
        </w:numPr>
        <w:ind w:left="0"/>
        <w:contextualSpacing w:val="0"/>
        <w:rPr>
          <w:rFonts w:ascii="Arial" w:hAnsi="Arial" w:cs="Arial"/>
        </w:rPr>
      </w:pPr>
      <w:r w:rsidRPr="0018150F">
        <w:rPr>
          <w:rFonts w:ascii="Arial" w:hAnsi="Arial" w:cs="Arial"/>
          <w:u w:val="single"/>
        </w:rPr>
        <w:t>Capital City Mission (153 Chapel street, 613-241-2407)</w:t>
      </w:r>
      <w:r>
        <w:rPr>
          <w:rFonts w:ascii="Arial" w:hAnsi="Arial" w:cs="Arial"/>
        </w:rPr>
        <w:t xml:space="preserve"> – provides </w:t>
      </w:r>
      <w:r w:rsidRPr="00AC0EC8">
        <w:rPr>
          <w:rFonts w:ascii="Arial" w:hAnsi="Arial" w:cs="Arial"/>
          <w:b/>
        </w:rPr>
        <w:t>daily breakfast and light lunch</w:t>
      </w:r>
      <w:r>
        <w:rPr>
          <w:rFonts w:ascii="Arial" w:hAnsi="Arial" w:cs="Arial"/>
        </w:rPr>
        <w:t xml:space="preserve">, 9:30 a.m. -10:30 a.m., 10:30 a.m. - 12:30 p.m. (sandwiches), and 1:00 p.m. (light snacks). </w:t>
      </w:r>
    </w:p>
    <w:p w:rsidR="006D493A" w:rsidRPr="008F175A" w:rsidRDefault="006D493A" w:rsidP="007B0346">
      <w:pPr>
        <w:rPr>
          <w:rFonts w:ascii="Arial" w:hAnsi="Arial" w:cs="Arial"/>
          <w:b/>
          <w:bCs/>
        </w:rPr>
      </w:pPr>
    </w:p>
    <w:p w:rsidR="006D493A" w:rsidRDefault="006D493A" w:rsidP="007B0346">
      <w:pPr>
        <w:rPr>
          <w:rFonts w:ascii="Arial" w:hAnsi="Arial" w:cs="Arial"/>
          <w:b/>
          <w:bCs/>
        </w:rPr>
      </w:pPr>
      <w:r>
        <w:rPr>
          <w:rFonts w:ascii="Arial" w:hAnsi="Arial" w:cs="Arial"/>
          <w:b/>
          <w:bCs/>
        </w:rPr>
        <w:t xml:space="preserve">Drop-in Centres (provide light meals/snacks, some food cupboards): </w:t>
      </w:r>
    </w:p>
    <w:p w:rsidR="006D493A" w:rsidRDefault="006D493A" w:rsidP="007B0346">
      <w:pPr>
        <w:rPr>
          <w:rFonts w:ascii="Arial" w:hAnsi="Arial" w:cs="Arial"/>
          <w:b/>
          <w:bCs/>
        </w:rPr>
      </w:pPr>
    </w:p>
    <w:p w:rsidR="006D493A" w:rsidRPr="004D0925" w:rsidRDefault="006D493A" w:rsidP="0037399D">
      <w:pPr>
        <w:pStyle w:val="ListParagraph"/>
        <w:numPr>
          <w:ilvl w:val="0"/>
          <w:numId w:val="2"/>
        </w:numPr>
        <w:ind w:left="0"/>
        <w:contextualSpacing w:val="0"/>
        <w:rPr>
          <w:rFonts w:ascii="Arial" w:hAnsi="Arial" w:cs="Arial"/>
        </w:rPr>
      </w:pPr>
      <w:r w:rsidRPr="00C81440">
        <w:rPr>
          <w:rFonts w:ascii="Arial" w:hAnsi="Arial" w:cs="Arial"/>
          <w:u w:val="single"/>
        </w:rPr>
        <w:t xml:space="preserve">Centre 454 (454 King Edward, </w:t>
      </w:r>
      <w:r>
        <w:rPr>
          <w:rFonts w:ascii="Arial" w:hAnsi="Arial" w:cs="Arial"/>
          <w:u w:val="single"/>
        </w:rPr>
        <w:t>613-235-4351 ext. 236</w:t>
      </w:r>
      <w:r w:rsidRPr="00C81440">
        <w:rPr>
          <w:rFonts w:ascii="Arial" w:hAnsi="Arial" w:cs="Arial"/>
        </w:rPr>
        <w:t xml:space="preserve">) – </w:t>
      </w:r>
      <w:r>
        <w:rPr>
          <w:rFonts w:ascii="Arial" w:hAnsi="Arial" w:cs="Arial"/>
        </w:rPr>
        <w:t>Open Monday, Tuesday, Thursday and Friday, 8:00 a.m. – 11:30 a.m. and 12:30 p.m. – 3:30 p.m., Wednesday 8:00 a.m. – 11:30 a.m., Saturday and Sunday 9:00 a.m. – 11:30 a.m. and 12:30 p.m. – 2:30 p.m.</w:t>
      </w:r>
      <w:r w:rsidRPr="00C81440">
        <w:rPr>
          <w:rFonts w:ascii="Arial" w:hAnsi="Arial" w:cs="Arial"/>
        </w:rPr>
        <w:t xml:space="preserve">  Drop in and support services for me</w:t>
      </w:r>
      <w:r>
        <w:rPr>
          <w:rFonts w:ascii="Arial" w:hAnsi="Arial" w:cs="Arial"/>
        </w:rPr>
        <w:t>n and women. </w:t>
      </w:r>
      <w:r w:rsidRPr="00C81440">
        <w:rPr>
          <w:rFonts w:ascii="Arial" w:hAnsi="Arial" w:cs="Arial"/>
        </w:rPr>
        <w:t xml:space="preserve">Access/referrals to housing and health services.  </w:t>
      </w:r>
      <w:r>
        <w:rPr>
          <w:rFonts w:ascii="Arial" w:hAnsi="Arial" w:cs="Arial"/>
          <w:b/>
        </w:rPr>
        <w:t>Provides l</w:t>
      </w:r>
      <w:r w:rsidRPr="00D23EB9">
        <w:rPr>
          <w:rFonts w:ascii="Arial" w:hAnsi="Arial" w:cs="Arial"/>
          <w:b/>
        </w:rPr>
        <w:t>ight snacks, coffee, tea</w:t>
      </w:r>
      <w:r>
        <w:rPr>
          <w:rFonts w:ascii="Arial" w:hAnsi="Arial" w:cs="Arial"/>
          <w:b/>
        </w:rPr>
        <w:t xml:space="preserve">. </w:t>
      </w:r>
    </w:p>
    <w:p w:rsidR="006D493A" w:rsidRDefault="006D493A" w:rsidP="007B0346">
      <w:pPr>
        <w:rPr>
          <w:rFonts w:ascii="Arial" w:hAnsi="Arial" w:cs="Arial"/>
        </w:rPr>
      </w:pPr>
    </w:p>
    <w:p w:rsidR="006D493A" w:rsidRPr="00B63E3A" w:rsidRDefault="006D493A" w:rsidP="0037399D">
      <w:pPr>
        <w:pStyle w:val="ListParagraph"/>
        <w:numPr>
          <w:ilvl w:val="0"/>
          <w:numId w:val="2"/>
        </w:numPr>
        <w:ind w:left="0"/>
        <w:contextualSpacing w:val="0"/>
        <w:rPr>
          <w:rFonts w:ascii="Arial" w:hAnsi="Arial" w:cs="Arial"/>
        </w:rPr>
      </w:pPr>
      <w:r w:rsidRPr="0064018A">
        <w:rPr>
          <w:rFonts w:ascii="Arial" w:hAnsi="Arial" w:cs="Arial"/>
          <w:u w:val="single"/>
        </w:rPr>
        <w:t>Centre 507</w:t>
      </w:r>
      <w:r>
        <w:rPr>
          <w:rFonts w:ascii="Arial" w:hAnsi="Arial" w:cs="Arial"/>
          <w:u w:val="single"/>
        </w:rPr>
        <w:t xml:space="preserve"> Drop In Centre (507 Bank St</w:t>
      </w:r>
      <w:r w:rsidRPr="0064018A">
        <w:rPr>
          <w:rFonts w:ascii="Arial" w:hAnsi="Arial" w:cs="Arial"/>
          <w:u w:val="single"/>
        </w:rPr>
        <w:t xml:space="preserve">, </w:t>
      </w:r>
      <w:r>
        <w:rPr>
          <w:rFonts w:ascii="Arial" w:hAnsi="Arial" w:cs="Arial"/>
          <w:u w:val="single"/>
        </w:rPr>
        <w:t>613-233-5626 ext. 221</w:t>
      </w:r>
      <w:r w:rsidRPr="0064018A">
        <w:rPr>
          <w:rFonts w:ascii="Arial" w:hAnsi="Arial" w:cs="Arial"/>
          <w:u w:val="single"/>
        </w:rPr>
        <w:t>)</w:t>
      </w:r>
      <w:r w:rsidRPr="0064018A">
        <w:rPr>
          <w:rFonts w:ascii="Arial" w:hAnsi="Arial" w:cs="Arial"/>
        </w:rPr>
        <w:t xml:space="preserve"> – Open 6 days per week </w:t>
      </w:r>
      <w:r>
        <w:rPr>
          <w:rFonts w:ascii="Arial" w:hAnsi="Arial" w:cs="Arial"/>
        </w:rPr>
        <w:t>Drop-in hours: Monday – Friday 12:00 – 3:30; Monday, Wednesday and Thursday 5:30 – 9:00pm; Sunday 1:00 pm – 4:00 pm.</w:t>
      </w:r>
      <w:r w:rsidRPr="0064018A">
        <w:rPr>
          <w:rFonts w:ascii="Arial" w:hAnsi="Arial" w:cs="Arial"/>
        </w:rPr>
        <w:t xml:space="preserve"> Crisis intervention, refer and connect </w:t>
      </w:r>
      <w:r>
        <w:rPr>
          <w:rFonts w:ascii="Arial" w:hAnsi="Arial" w:cs="Arial"/>
        </w:rPr>
        <w:t xml:space="preserve">men and women </w:t>
      </w:r>
      <w:r w:rsidRPr="0064018A">
        <w:rPr>
          <w:rFonts w:ascii="Arial" w:hAnsi="Arial" w:cs="Arial"/>
        </w:rPr>
        <w:t xml:space="preserve">to housing and </w:t>
      </w:r>
      <w:r w:rsidRPr="0064018A">
        <w:rPr>
          <w:rFonts w:ascii="Arial" w:hAnsi="Arial" w:cs="Arial"/>
        </w:rPr>
        <w:lastRenderedPageBreak/>
        <w:t xml:space="preserve">health supports.  </w:t>
      </w:r>
      <w:r w:rsidRPr="00D23EB9">
        <w:rPr>
          <w:rFonts w:ascii="Arial" w:hAnsi="Arial" w:cs="Arial"/>
          <w:b/>
        </w:rPr>
        <w:t>Provides light meals</w:t>
      </w:r>
      <w:r>
        <w:rPr>
          <w:rFonts w:ascii="Arial" w:hAnsi="Arial" w:cs="Arial"/>
          <w:b/>
        </w:rPr>
        <w:t xml:space="preserve"> </w:t>
      </w:r>
      <w:r w:rsidRPr="00B63E3A">
        <w:rPr>
          <w:rFonts w:ascii="Arial" w:hAnsi="Arial" w:cs="Arial"/>
        </w:rPr>
        <w:t>Monday - Friday 12:00 p.m. - 2:00 p.m., and</w:t>
      </w:r>
      <w:r>
        <w:rPr>
          <w:rFonts w:ascii="Arial" w:hAnsi="Arial" w:cs="Arial"/>
          <w:b/>
        </w:rPr>
        <w:t xml:space="preserve"> dinner </w:t>
      </w:r>
      <w:r w:rsidRPr="00B63E3A">
        <w:rPr>
          <w:rFonts w:ascii="Arial" w:hAnsi="Arial" w:cs="Arial"/>
        </w:rPr>
        <w:t xml:space="preserve">Monday, Wednesday and Thursday 5:30 p.m. - 8:00 p.m. (18+). </w:t>
      </w:r>
    </w:p>
    <w:p w:rsidR="006D493A" w:rsidRPr="00D23EB9" w:rsidRDefault="006D493A" w:rsidP="007B0346">
      <w:pPr>
        <w:pStyle w:val="ListParagraph"/>
        <w:ind w:left="0"/>
        <w:rPr>
          <w:rFonts w:ascii="Arial" w:hAnsi="Arial" w:cs="Arial"/>
        </w:rPr>
      </w:pPr>
    </w:p>
    <w:p w:rsidR="006D493A" w:rsidRDefault="006D493A" w:rsidP="0037399D">
      <w:pPr>
        <w:pStyle w:val="ListParagraph"/>
        <w:numPr>
          <w:ilvl w:val="0"/>
          <w:numId w:val="2"/>
        </w:numPr>
        <w:ind w:left="0"/>
        <w:contextualSpacing w:val="0"/>
        <w:rPr>
          <w:rFonts w:ascii="Arial" w:hAnsi="Arial" w:cs="Arial"/>
        </w:rPr>
      </w:pPr>
      <w:r w:rsidRPr="0015529C">
        <w:rPr>
          <w:rFonts w:ascii="Arial" w:hAnsi="Arial" w:cs="Arial"/>
          <w:u w:val="single"/>
        </w:rPr>
        <w:t xml:space="preserve">Centre Espoir Sophie (145 Murray St, </w:t>
      </w:r>
      <w:r>
        <w:rPr>
          <w:rFonts w:ascii="Arial" w:hAnsi="Arial" w:cs="Arial"/>
          <w:u w:val="single"/>
        </w:rPr>
        <w:t>613-789-</w:t>
      </w:r>
      <w:r w:rsidRPr="00000D61">
        <w:rPr>
          <w:rFonts w:ascii="Arial" w:hAnsi="Arial" w:cs="Arial"/>
          <w:u w:val="single"/>
        </w:rPr>
        <w:t>5119</w:t>
      </w:r>
      <w:r w:rsidRPr="00000D61">
        <w:rPr>
          <w:rFonts w:ascii="Arial" w:hAnsi="Arial" w:cs="Arial"/>
        </w:rPr>
        <w:t>) – Open</w:t>
      </w:r>
      <w:r>
        <w:rPr>
          <w:rFonts w:ascii="Arial" w:hAnsi="Arial" w:cs="Arial"/>
        </w:rPr>
        <w:t xml:space="preserve"> four evenings per week, Monday – Thursday 3:00 p.m. -9:00 p.m.</w:t>
      </w:r>
      <w:r w:rsidRPr="0015529C">
        <w:rPr>
          <w:rFonts w:ascii="Arial" w:hAnsi="Arial" w:cs="Arial"/>
        </w:rPr>
        <w:t xml:space="preserve">  Short term counselling, advocacy, referral,</w:t>
      </w:r>
      <w:r>
        <w:rPr>
          <w:rFonts w:ascii="Arial" w:hAnsi="Arial" w:cs="Arial"/>
        </w:rPr>
        <w:t xml:space="preserve"> emergency food bank, laundry for men and women.</w:t>
      </w:r>
      <w:r w:rsidRPr="0015529C">
        <w:rPr>
          <w:rFonts w:ascii="Arial" w:hAnsi="Arial" w:cs="Arial"/>
        </w:rPr>
        <w:t xml:space="preserve">  </w:t>
      </w:r>
      <w:r>
        <w:rPr>
          <w:rFonts w:ascii="Arial" w:hAnsi="Arial" w:cs="Arial"/>
          <w:b/>
        </w:rPr>
        <w:t xml:space="preserve">Provides </w:t>
      </w:r>
      <w:r w:rsidRPr="0015529C">
        <w:rPr>
          <w:rFonts w:ascii="Arial" w:hAnsi="Arial" w:cs="Arial"/>
          <w:b/>
        </w:rPr>
        <w:t>supper.</w:t>
      </w:r>
      <w:r>
        <w:rPr>
          <w:rFonts w:ascii="Arial" w:hAnsi="Arial" w:cs="Arial"/>
        </w:rPr>
        <w:t xml:space="preserve"> </w:t>
      </w:r>
    </w:p>
    <w:p w:rsidR="006D493A" w:rsidRPr="00C81440" w:rsidRDefault="006D493A" w:rsidP="007B0346">
      <w:pPr>
        <w:pStyle w:val="ListParagraph"/>
        <w:ind w:left="0"/>
        <w:rPr>
          <w:rFonts w:ascii="Arial" w:hAnsi="Arial" w:cs="Arial"/>
        </w:rPr>
      </w:pPr>
    </w:p>
    <w:p w:rsidR="006D493A" w:rsidRPr="00BA0FD1" w:rsidRDefault="006D493A" w:rsidP="0037399D">
      <w:pPr>
        <w:pStyle w:val="ListParagraph"/>
        <w:numPr>
          <w:ilvl w:val="0"/>
          <w:numId w:val="2"/>
        </w:numPr>
        <w:ind w:left="0"/>
        <w:contextualSpacing w:val="0"/>
        <w:rPr>
          <w:rFonts w:ascii="Arial" w:hAnsi="Arial" w:cs="Arial"/>
        </w:rPr>
      </w:pPr>
      <w:r w:rsidRPr="00BA0FD1">
        <w:rPr>
          <w:rFonts w:ascii="Arial" w:hAnsi="Arial" w:cs="Arial"/>
          <w:u w:val="single"/>
        </w:rPr>
        <w:t>St. Luke’s Table (760 Somerset St.  West, drop-in: 613-234-6287)</w:t>
      </w:r>
      <w:r w:rsidRPr="00BA0FD1">
        <w:rPr>
          <w:rFonts w:ascii="Arial" w:hAnsi="Arial" w:cs="Arial"/>
        </w:rPr>
        <w:t xml:space="preserve"> – Drop-in open Monday – Friday 8:00 a.m. - 11:15 a.m. </w:t>
      </w:r>
      <w:r w:rsidRPr="00B63E3A">
        <w:rPr>
          <w:rFonts w:ascii="Arial" w:hAnsi="Arial" w:cs="Arial"/>
          <w:b/>
        </w:rPr>
        <w:t>Light breakfast</w:t>
      </w:r>
      <w:r w:rsidRPr="00BA0FD1">
        <w:rPr>
          <w:rFonts w:ascii="Arial" w:hAnsi="Arial" w:cs="Arial"/>
        </w:rPr>
        <w:t xml:space="preserve"> 8 – 9:00 a.m., </w:t>
      </w:r>
      <w:r w:rsidRPr="00B63E3A">
        <w:rPr>
          <w:rFonts w:ascii="Arial" w:hAnsi="Arial" w:cs="Arial"/>
          <w:b/>
        </w:rPr>
        <w:t>lunch</w:t>
      </w:r>
      <w:r w:rsidRPr="00BA0FD1">
        <w:rPr>
          <w:rFonts w:ascii="Arial" w:hAnsi="Arial" w:cs="Arial"/>
        </w:rPr>
        <w:t xml:space="preserve"> 12 – 1:00 p.m. Provides housing and health supports</w:t>
      </w:r>
      <w:r>
        <w:rPr>
          <w:rFonts w:ascii="Arial" w:hAnsi="Arial" w:cs="Arial"/>
        </w:rPr>
        <w:t xml:space="preserve"> for men and women.</w:t>
      </w:r>
    </w:p>
    <w:p w:rsidR="006D493A" w:rsidRPr="00BA0FD1" w:rsidRDefault="006D493A" w:rsidP="007B0346">
      <w:pPr>
        <w:rPr>
          <w:rFonts w:ascii="Arial" w:hAnsi="Arial" w:cs="Arial"/>
        </w:rPr>
      </w:pPr>
    </w:p>
    <w:p w:rsidR="006D493A" w:rsidRPr="000778D1" w:rsidRDefault="006D493A" w:rsidP="0037399D">
      <w:pPr>
        <w:pStyle w:val="ListParagraph"/>
        <w:numPr>
          <w:ilvl w:val="0"/>
          <w:numId w:val="2"/>
        </w:numPr>
        <w:ind w:left="0"/>
        <w:contextualSpacing w:val="0"/>
        <w:rPr>
          <w:rFonts w:ascii="Arial" w:hAnsi="Arial" w:cs="Arial"/>
        </w:rPr>
      </w:pPr>
      <w:r w:rsidRPr="00C05E42">
        <w:rPr>
          <w:rFonts w:ascii="Arial" w:hAnsi="Arial" w:cs="Arial"/>
          <w:bCs/>
          <w:u w:val="single"/>
        </w:rPr>
        <w:t>St</w:t>
      </w:r>
      <w:r w:rsidRPr="00C05E42">
        <w:rPr>
          <w:rFonts w:ascii="Arial" w:hAnsi="Arial" w:cs="Arial"/>
          <w:u w:val="single"/>
        </w:rPr>
        <w:t xml:space="preserve">. Joe’s Women’s </w:t>
      </w:r>
      <w:r w:rsidRPr="00D23EB9">
        <w:rPr>
          <w:rFonts w:ascii="Arial" w:hAnsi="Arial" w:cs="Arial"/>
          <w:u w:val="single"/>
        </w:rPr>
        <w:t xml:space="preserve">Centre (151 Laurier St. East, </w:t>
      </w:r>
      <w:r>
        <w:rPr>
          <w:rFonts w:ascii="Arial" w:hAnsi="Arial" w:cs="Arial"/>
          <w:u w:val="single"/>
        </w:rPr>
        <w:t>613-231-6722</w:t>
      </w:r>
      <w:r w:rsidRPr="00D23EB9">
        <w:rPr>
          <w:rFonts w:ascii="Arial" w:hAnsi="Arial" w:cs="Arial"/>
          <w:u w:val="single"/>
        </w:rPr>
        <w:t>)</w:t>
      </w:r>
      <w:r w:rsidRPr="00C05E42">
        <w:rPr>
          <w:rFonts w:ascii="Arial" w:hAnsi="Arial" w:cs="Arial"/>
        </w:rPr>
        <w:t xml:space="preserve"> – </w:t>
      </w:r>
      <w:r>
        <w:rPr>
          <w:rFonts w:ascii="Arial" w:hAnsi="Arial" w:cs="Arial"/>
        </w:rPr>
        <w:t xml:space="preserve">for </w:t>
      </w:r>
      <w:r w:rsidRPr="00D23EB9">
        <w:rPr>
          <w:rFonts w:ascii="Arial" w:hAnsi="Arial" w:cs="Arial"/>
          <w:b/>
        </w:rPr>
        <w:t>women and children</w:t>
      </w:r>
      <w:r>
        <w:rPr>
          <w:rFonts w:ascii="Arial" w:hAnsi="Arial" w:cs="Arial"/>
        </w:rPr>
        <w:t xml:space="preserve">.  </w:t>
      </w:r>
      <w:r w:rsidRPr="00C05E42">
        <w:rPr>
          <w:rFonts w:ascii="Arial" w:hAnsi="Arial" w:cs="Arial"/>
        </w:rPr>
        <w:t xml:space="preserve">Open </w:t>
      </w:r>
      <w:r>
        <w:rPr>
          <w:rFonts w:ascii="Arial" w:hAnsi="Arial" w:cs="Arial"/>
        </w:rPr>
        <w:t>Monday to Friday (</w:t>
      </w:r>
      <w:r w:rsidRPr="00000D61">
        <w:rPr>
          <w:rFonts w:ascii="Arial" w:hAnsi="Arial" w:cs="Arial"/>
        </w:rPr>
        <w:t>9</w:t>
      </w:r>
      <w:r>
        <w:rPr>
          <w:rFonts w:ascii="Arial" w:hAnsi="Arial" w:cs="Arial"/>
        </w:rPr>
        <w:t xml:space="preserve">:00 </w:t>
      </w:r>
      <w:r w:rsidRPr="00000D61">
        <w:rPr>
          <w:rFonts w:ascii="Arial" w:hAnsi="Arial" w:cs="Arial"/>
        </w:rPr>
        <w:t>a</w:t>
      </w:r>
      <w:r>
        <w:rPr>
          <w:rFonts w:ascii="Arial" w:hAnsi="Arial" w:cs="Arial"/>
        </w:rPr>
        <w:t>.</w:t>
      </w:r>
      <w:r w:rsidRPr="00000D61">
        <w:rPr>
          <w:rFonts w:ascii="Arial" w:hAnsi="Arial" w:cs="Arial"/>
        </w:rPr>
        <w:t>m</w:t>
      </w:r>
      <w:r>
        <w:rPr>
          <w:rFonts w:ascii="Arial" w:hAnsi="Arial" w:cs="Arial"/>
        </w:rPr>
        <w:t xml:space="preserve">. </w:t>
      </w:r>
      <w:r w:rsidRPr="00000D61">
        <w:rPr>
          <w:rFonts w:ascii="Arial" w:hAnsi="Arial" w:cs="Arial"/>
        </w:rPr>
        <w:t>-</w:t>
      </w:r>
      <w:r>
        <w:rPr>
          <w:rFonts w:ascii="Arial" w:hAnsi="Arial" w:cs="Arial"/>
        </w:rPr>
        <w:t xml:space="preserve"> </w:t>
      </w:r>
      <w:r w:rsidRPr="00000D61">
        <w:rPr>
          <w:rFonts w:ascii="Arial" w:hAnsi="Arial" w:cs="Arial"/>
        </w:rPr>
        <w:t>4</w:t>
      </w:r>
      <w:r>
        <w:rPr>
          <w:rFonts w:ascii="Arial" w:hAnsi="Arial" w:cs="Arial"/>
        </w:rPr>
        <w:t xml:space="preserve"> </w:t>
      </w:r>
      <w:r w:rsidRPr="00000D61">
        <w:rPr>
          <w:rFonts w:ascii="Arial" w:hAnsi="Arial" w:cs="Arial"/>
        </w:rPr>
        <w:t>p</w:t>
      </w:r>
      <w:r>
        <w:rPr>
          <w:rFonts w:ascii="Arial" w:hAnsi="Arial" w:cs="Arial"/>
        </w:rPr>
        <w:t>.</w:t>
      </w:r>
      <w:r w:rsidRPr="00000D61">
        <w:rPr>
          <w:rFonts w:ascii="Arial" w:hAnsi="Arial" w:cs="Arial"/>
        </w:rPr>
        <w:t>m</w:t>
      </w:r>
      <w:r>
        <w:rPr>
          <w:rFonts w:ascii="Arial" w:hAnsi="Arial" w:cs="Arial"/>
        </w:rPr>
        <w:t>.</w:t>
      </w:r>
      <w:r w:rsidRPr="00000D61">
        <w:rPr>
          <w:rFonts w:ascii="Arial" w:hAnsi="Arial" w:cs="Arial"/>
        </w:rPr>
        <w:t>).</w:t>
      </w:r>
      <w:r w:rsidRPr="00C05E42">
        <w:rPr>
          <w:rFonts w:ascii="Arial" w:hAnsi="Arial" w:cs="Arial"/>
        </w:rPr>
        <w:t xml:space="preserve"> Drop in and support, clothing and food cupboard. </w:t>
      </w:r>
      <w:r w:rsidR="000778D1">
        <w:rPr>
          <w:rFonts w:ascii="Arial" w:hAnsi="Arial" w:cs="Arial"/>
          <w:b/>
        </w:rPr>
        <w:t xml:space="preserve">Daily lunch and </w:t>
      </w:r>
      <w:r>
        <w:rPr>
          <w:rFonts w:ascii="Arial" w:hAnsi="Arial" w:cs="Arial"/>
          <w:b/>
        </w:rPr>
        <w:t>s</w:t>
      </w:r>
      <w:r w:rsidR="000778D1">
        <w:rPr>
          <w:rFonts w:ascii="Arial" w:hAnsi="Arial" w:cs="Arial"/>
          <w:b/>
        </w:rPr>
        <w:t xml:space="preserve">upper provided </w:t>
      </w:r>
      <w:r w:rsidR="000778D1">
        <w:rPr>
          <w:rFonts w:ascii="Arial" w:hAnsi="Arial" w:cs="Arial"/>
        </w:rPr>
        <w:t>(supper available to anyone</w:t>
      </w:r>
      <w:r w:rsidR="000778D1" w:rsidRPr="000778D1">
        <w:rPr>
          <w:rFonts w:ascii="Arial" w:hAnsi="Arial" w:cs="Arial"/>
        </w:rPr>
        <w:t xml:space="preserve">). </w:t>
      </w:r>
    </w:p>
    <w:p w:rsidR="006D493A" w:rsidRPr="00C05E42" w:rsidRDefault="006D493A" w:rsidP="007B0346">
      <w:pPr>
        <w:pStyle w:val="ListParagraph"/>
        <w:ind w:left="0"/>
        <w:rPr>
          <w:rFonts w:ascii="Arial" w:hAnsi="Arial" w:cs="Arial"/>
        </w:rPr>
      </w:pPr>
    </w:p>
    <w:p w:rsidR="006D493A" w:rsidRDefault="006D493A" w:rsidP="0037399D">
      <w:pPr>
        <w:pStyle w:val="ListParagraph"/>
        <w:numPr>
          <w:ilvl w:val="0"/>
          <w:numId w:val="2"/>
        </w:numPr>
        <w:ind w:left="0"/>
        <w:contextualSpacing w:val="0"/>
        <w:rPr>
          <w:rFonts w:ascii="Arial" w:hAnsi="Arial" w:cs="Arial"/>
        </w:rPr>
      </w:pPr>
      <w:r w:rsidRPr="00FF1696">
        <w:rPr>
          <w:rFonts w:ascii="Arial" w:hAnsi="Arial" w:cs="Arial"/>
          <w:u w:val="single"/>
        </w:rPr>
        <w:t>The Well (154 Somerset St. West</w:t>
      </w:r>
      <w:r>
        <w:rPr>
          <w:rFonts w:ascii="Arial" w:hAnsi="Arial" w:cs="Arial"/>
          <w:u w:val="single"/>
        </w:rPr>
        <w:t xml:space="preserve">, Admin: </w:t>
      </w:r>
      <w:r w:rsidRPr="00000D61">
        <w:rPr>
          <w:rFonts w:ascii="Arial" w:hAnsi="Arial" w:cs="Arial"/>
          <w:u w:val="single"/>
        </w:rPr>
        <w:t>613-594-8861 ext. 27 women’s line: 613-594-2843)</w:t>
      </w:r>
      <w:r w:rsidRPr="00000D61">
        <w:rPr>
          <w:rFonts w:ascii="Arial" w:hAnsi="Arial" w:cs="Arial"/>
        </w:rPr>
        <w:t xml:space="preserve"> – for</w:t>
      </w:r>
      <w:r>
        <w:rPr>
          <w:rFonts w:ascii="Arial" w:hAnsi="Arial" w:cs="Arial"/>
        </w:rPr>
        <w:t xml:space="preserve"> </w:t>
      </w:r>
      <w:r w:rsidRPr="00D23EB9">
        <w:rPr>
          <w:rFonts w:ascii="Arial" w:hAnsi="Arial" w:cs="Arial"/>
          <w:b/>
        </w:rPr>
        <w:t>women and children</w:t>
      </w:r>
      <w:r>
        <w:rPr>
          <w:rFonts w:ascii="Arial" w:hAnsi="Arial" w:cs="Arial"/>
        </w:rPr>
        <w:t xml:space="preserve">.  Open Monday 9:00 a.m. - 1:30 p.m., Tuesday - Friday 9:00 a.m. - 3:30 p.m.  </w:t>
      </w:r>
      <w:r w:rsidRPr="00FF1696">
        <w:rPr>
          <w:rFonts w:ascii="Arial" w:hAnsi="Arial" w:cs="Arial"/>
        </w:rPr>
        <w:t xml:space="preserve">Drop in and support services, </w:t>
      </w:r>
      <w:r>
        <w:rPr>
          <w:rFonts w:ascii="Arial" w:hAnsi="Arial" w:cs="Arial"/>
        </w:rPr>
        <w:t xml:space="preserve">counselling, referral, clothing, </w:t>
      </w:r>
      <w:r w:rsidRPr="00FF1696">
        <w:rPr>
          <w:rFonts w:ascii="Arial" w:hAnsi="Arial" w:cs="Arial"/>
        </w:rPr>
        <w:t xml:space="preserve">and </w:t>
      </w:r>
      <w:r w:rsidRPr="0015529C">
        <w:rPr>
          <w:rFonts w:ascii="Arial" w:hAnsi="Arial" w:cs="Arial"/>
          <w:b/>
        </w:rPr>
        <w:t>food cupboard</w:t>
      </w:r>
      <w:r>
        <w:rPr>
          <w:rFonts w:ascii="Arial" w:hAnsi="Arial" w:cs="Arial"/>
        </w:rPr>
        <w:t xml:space="preserve">.  </w:t>
      </w:r>
      <w:r w:rsidRPr="0015529C">
        <w:rPr>
          <w:rFonts w:ascii="Arial" w:hAnsi="Arial" w:cs="Arial"/>
          <w:b/>
        </w:rPr>
        <w:t>Daily lunch</w:t>
      </w:r>
      <w:r>
        <w:rPr>
          <w:rFonts w:ascii="Arial" w:hAnsi="Arial" w:cs="Arial"/>
        </w:rPr>
        <w:t xml:space="preserve"> provided. </w:t>
      </w:r>
    </w:p>
    <w:p w:rsidR="006D493A" w:rsidRPr="006D493A" w:rsidRDefault="006D493A" w:rsidP="007B0346">
      <w:pPr>
        <w:pStyle w:val="ListParagraph"/>
        <w:ind w:left="0"/>
        <w:rPr>
          <w:rFonts w:ascii="Arial" w:hAnsi="Arial" w:cs="Arial"/>
        </w:rPr>
      </w:pPr>
    </w:p>
    <w:p w:rsidR="006D493A" w:rsidRDefault="006D493A" w:rsidP="007B0346">
      <w:pPr>
        <w:rPr>
          <w:rFonts w:ascii="Arial" w:hAnsi="Arial" w:cs="Arial"/>
          <w:b/>
          <w:bCs/>
        </w:rPr>
      </w:pPr>
      <w:r>
        <w:rPr>
          <w:rFonts w:ascii="Arial" w:hAnsi="Arial" w:cs="Arial"/>
          <w:b/>
          <w:bCs/>
        </w:rPr>
        <w:t>Aboriginal-specific Support Services:</w:t>
      </w:r>
    </w:p>
    <w:p w:rsidR="006D493A" w:rsidRDefault="006D493A" w:rsidP="007B0346">
      <w:pPr>
        <w:rPr>
          <w:rFonts w:ascii="Arial" w:hAnsi="Arial" w:cs="Arial"/>
          <w:b/>
          <w:bCs/>
        </w:rPr>
      </w:pPr>
    </w:p>
    <w:p w:rsidR="006D493A" w:rsidRDefault="006D493A" w:rsidP="0037399D">
      <w:pPr>
        <w:pStyle w:val="ListParagraph"/>
        <w:numPr>
          <w:ilvl w:val="0"/>
          <w:numId w:val="4"/>
        </w:numPr>
        <w:ind w:left="0"/>
        <w:contextualSpacing w:val="0"/>
        <w:rPr>
          <w:rFonts w:ascii="Arial" w:hAnsi="Arial" w:cs="Arial"/>
        </w:rPr>
      </w:pPr>
      <w:r w:rsidRPr="0050545A">
        <w:rPr>
          <w:rFonts w:ascii="Arial" w:hAnsi="Arial" w:cs="Arial"/>
          <w:u w:val="single"/>
        </w:rPr>
        <w:t>Wabano Centre for Aboriginal Health (299 Montreal Rd) – Drop-in clinic: 613-748-5999 admin: 613-748-0657</w:t>
      </w:r>
      <w:r w:rsidRPr="0050545A">
        <w:rPr>
          <w:rFonts w:ascii="Arial" w:hAnsi="Arial" w:cs="Arial"/>
        </w:rPr>
        <w:t xml:space="preserve"> – Offers a number of programs and services including, but not limited to, a full service medical clinic, counseling, addiction supports, and housing supports. Open Monday-Friday 9:00 a.m. – 5:30 p.m.</w:t>
      </w:r>
      <w:r>
        <w:rPr>
          <w:rFonts w:ascii="Arial" w:hAnsi="Arial" w:cs="Arial"/>
        </w:rPr>
        <w:t xml:space="preserve"> with extended walk-in clinic hours from 5:30 p.m. to 8:30 p.m. on Tuesday and Thursday.</w:t>
      </w:r>
    </w:p>
    <w:p w:rsidR="006D493A" w:rsidRPr="0050545A" w:rsidRDefault="006D493A" w:rsidP="007B0346">
      <w:pPr>
        <w:pStyle w:val="ListParagraph"/>
        <w:ind w:left="0"/>
        <w:rPr>
          <w:rFonts w:ascii="Arial" w:hAnsi="Arial" w:cs="Arial"/>
        </w:rPr>
      </w:pPr>
    </w:p>
    <w:p w:rsidR="006D493A" w:rsidRDefault="006D493A" w:rsidP="0037399D">
      <w:pPr>
        <w:pStyle w:val="ListParagraph"/>
        <w:numPr>
          <w:ilvl w:val="0"/>
          <w:numId w:val="4"/>
        </w:numPr>
        <w:ind w:left="0"/>
        <w:contextualSpacing w:val="0"/>
        <w:rPr>
          <w:rFonts w:ascii="Arial" w:hAnsi="Arial" w:cs="Arial"/>
        </w:rPr>
      </w:pPr>
      <w:r w:rsidRPr="00BA0FD1">
        <w:rPr>
          <w:rFonts w:ascii="Arial" w:hAnsi="Arial" w:cs="Arial"/>
          <w:u w:val="single"/>
        </w:rPr>
        <w:t>Minwaashin Lodge/ Aboriginal Women’s Support Centre (1155 Lola St) 613-789-6876</w:t>
      </w:r>
      <w:r>
        <w:rPr>
          <w:rFonts w:ascii="Arial" w:hAnsi="Arial" w:cs="Arial"/>
        </w:rPr>
        <w:t xml:space="preserve"> – </w:t>
      </w:r>
      <w:r w:rsidRPr="0050545A">
        <w:rPr>
          <w:rFonts w:ascii="Arial" w:hAnsi="Arial" w:cs="Arial"/>
          <w:b/>
        </w:rPr>
        <w:t>For women and children.</w:t>
      </w:r>
      <w:r>
        <w:rPr>
          <w:rFonts w:ascii="Arial" w:hAnsi="Arial" w:cs="Arial"/>
        </w:rPr>
        <w:t xml:space="preserve"> 24 hour service.</w:t>
      </w:r>
    </w:p>
    <w:p w:rsidR="006D493A" w:rsidRPr="00BA0FD1" w:rsidRDefault="006D493A" w:rsidP="007B0346">
      <w:pPr>
        <w:rPr>
          <w:rFonts w:ascii="Arial" w:hAnsi="Arial" w:cs="Arial"/>
        </w:rPr>
      </w:pPr>
    </w:p>
    <w:p w:rsidR="00A52DB2" w:rsidRPr="00086911" w:rsidRDefault="006D493A" w:rsidP="0037399D">
      <w:pPr>
        <w:pStyle w:val="ListParagraph"/>
        <w:numPr>
          <w:ilvl w:val="0"/>
          <w:numId w:val="4"/>
        </w:numPr>
        <w:tabs>
          <w:tab w:val="left" w:pos="8460"/>
        </w:tabs>
        <w:ind w:left="0" w:right="-1011"/>
        <w:contextualSpacing w:val="0"/>
        <w:rPr>
          <w:rFonts w:ascii="Arial" w:hAnsi="Arial" w:cs="Arial"/>
          <w:b/>
          <w:bCs/>
        </w:rPr>
      </w:pPr>
      <w:r w:rsidRPr="009747E2">
        <w:rPr>
          <w:rFonts w:ascii="Arial" w:hAnsi="Arial" w:cs="Arial"/>
          <w:u w:val="single"/>
        </w:rPr>
        <w:t>Tungasuvvingat Inuit (604 Laurier Ave West) Admin: 613-565-5885, Healing Centre: 613-563-3546</w:t>
      </w:r>
      <w:r w:rsidRPr="009747E2">
        <w:rPr>
          <w:rFonts w:ascii="Arial" w:hAnsi="Arial" w:cs="Arial"/>
        </w:rPr>
        <w:t xml:space="preserve">, </w:t>
      </w:r>
      <w:r w:rsidRPr="009747E2">
        <w:rPr>
          <w:rFonts w:ascii="Arial" w:hAnsi="Arial" w:cs="Arial"/>
          <w:u w:val="single"/>
        </w:rPr>
        <w:t>Health Centre and Community Support: 613-749-4500</w:t>
      </w:r>
      <w:r w:rsidRPr="009747E2">
        <w:rPr>
          <w:rFonts w:ascii="Arial" w:hAnsi="Arial" w:cs="Arial"/>
        </w:rPr>
        <w:t xml:space="preserve"> – Drop-in and support services, referral, open Monday – Friday 9:00 a.m. - 5:00 p.m.</w:t>
      </w:r>
    </w:p>
    <w:p w:rsidR="00086911" w:rsidRDefault="00086911" w:rsidP="00086911">
      <w:pPr>
        <w:tabs>
          <w:tab w:val="left" w:pos="8460"/>
        </w:tabs>
        <w:ind w:right="-1011"/>
        <w:rPr>
          <w:rFonts w:ascii="Arial" w:hAnsi="Arial" w:cs="Arial"/>
          <w:i/>
        </w:rPr>
      </w:pPr>
      <w:r>
        <w:rPr>
          <w:rFonts w:ascii="Arial" w:hAnsi="Arial" w:cs="Arial"/>
          <w:i/>
        </w:rPr>
        <w:t>D</w:t>
      </w:r>
      <w:r w:rsidRPr="00050234">
        <w:rPr>
          <w:rFonts w:ascii="Arial" w:hAnsi="Arial" w:cs="Arial"/>
          <w:i/>
        </w:rPr>
        <w:t>etailed agency information</w:t>
      </w:r>
      <w:r>
        <w:rPr>
          <w:rFonts w:ascii="Arial" w:hAnsi="Arial" w:cs="Arial"/>
          <w:i/>
        </w:rPr>
        <w:t xml:space="preserve"> is also available at</w:t>
      </w:r>
      <w:r w:rsidRPr="00050234">
        <w:rPr>
          <w:rFonts w:ascii="Arial" w:hAnsi="Arial" w:cs="Arial"/>
          <w:i/>
        </w:rPr>
        <w:t xml:space="preserve"> 211 (24/7) or </w:t>
      </w:r>
      <w:hyperlink r:id="rId9" w:history="1">
        <w:r w:rsidRPr="00050234">
          <w:rPr>
            <w:rStyle w:val="Hyperlink"/>
            <w:rFonts w:ascii="Arial" w:hAnsi="Arial" w:cs="Arial"/>
            <w:i/>
          </w:rPr>
          <w:t>www.ottawa.cioc.ca</w:t>
        </w:r>
      </w:hyperlink>
      <w:r>
        <w:rPr>
          <w:rFonts w:ascii="Arial" w:hAnsi="Arial" w:cs="Arial"/>
          <w:i/>
        </w:rPr>
        <w:t xml:space="preserve"> </w:t>
      </w:r>
    </w:p>
    <w:p w:rsidR="00B703DE" w:rsidRDefault="00B703DE" w:rsidP="00086911">
      <w:pPr>
        <w:tabs>
          <w:tab w:val="left" w:pos="8460"/>
        </w:tabs>
        <w:ind w:right="-1011"/>
        <w:rPr>
          <w:rFonts w:ascii="Arial" w:hAnsi="Arial" w:cs="Arial"/>
          <w:i/>
        </w:rPr>
      </w:pPr>
    </w:p>
    <w:sectPr w:rsidR="00B703DE" w:rsidSect="00263736">
      <w:headerReference w:type="default" r:id="rId10"/>
      <w:footerReference w:type="default" r:id="rId11"/>
      <w:pgSz w:w="12240" w:h="15840"/>
      <w:pgMar w:top="2160" w:right="2160" w:bottom="1728"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1F" w:rsidRDefault="0051381F">
      <w:r>
        <w:separator/>
      </w:r>
    </w:p>
  </w:endnote>
  <w:endnote w:type="continuationSeparator" w:id="0">
    <w:p w:rsidR="0051381F" w:rsidRDefault="00513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1F" w:rsidRDefault="0051381F">
    <w:pPr>
      <w:pStyle w:val="Footer"/>
      <w:jc w:val="right"/>
    </w:pPr>
    <w:r w:rsidRPr="00B22686">
      <w:rPr>
        <w:rFonts w:ascii="Arial" w:hAnsi="Arial" w:cs="Arial"/>
      </w:rPr>
      <w:t xml:space="preserve">Page </w:t>
    </w:r>
    <w:r w:rsidR="00707F93" w:rsidRPr="00B22686">
      <w:rPr>
        <w:rFonts w:ascii="Arial" w:hAnsi="Arial" w:cs="Arial"/>
        <w:b/>
      </w:rPr>
      <w:fldChar w:fldCharType="begin"/>
    </w:r>
    <w:r w:rsidRPr="00B22686">
      <w:rPr>
        <w:rFonts w:ascii="Arial" w:hAnsi="Arial" w:cs="Arial"/>
        <w:b/>
      </w:rPr>
      <w:instrText xml:space="preserve"> PAGE </w:instrText>
    </w:r>
    <w:r w:rsidR="00707F93" w:rsidRPr="00B22686">
      <w:rPr>
        <w:rFonts w:ascii="Arial" w:hAnsi="Arial" w:cs="Arial"/>
        <w:b/>
      </w:rPr>
      <w:fldChar w:fldCharType="separate"/>
    </w:r>
    <w:r w:rsidR="00435AE2">
      <w:rPr>
        <w:rFonts w:ascii="Arial" w:hAnsi="Arial" w:cs="Arial"/>
        <w:b/>
        <w:noProof/>
      </w:rPr>
      <w:t>1</w:t>
    </w:r>
    <w:r w:rsidR="00707F93" w:rsidRPr="00B22686">
      <w:rPr>
        <w:rFonts w:ascii="Arial" w:hAnsi="Arial" w:cs="Arial"/>
        <w:b/>
      </w:rPr>
      <w:fldChar w:fldCharType="end"/>
    </w:r>
    <w:r w:rsidRPr="00B22686">
      <w:rPr>
        <w:rFonts w:ascii="Arial" w:hAnsi="Arial" w:cs="Arial"/>
      </w:rPr>
      <w:t xml:space="preserve"> of </w:t>
    </w:r>
    <w:r w:rsidR="00707F93" w:rsidRPr="00B22686">
      <w:rPr>
        <w:rFonts w:ascii="Arial" w:hAnsi="Arial" w:cs="Arial"/>
        <w:b/>
      </w:rPr>
      <w:fldChar w:fldCharType="begin"/>
    </w:r>
    <w:r w:rsidRPr="00B22686">
      <w:rPr>
        <w:rFonts w:ascii="Arial" w:hAnsi="Arial" w:cs="Arial"/>
        <w:b/>
      </w:rPr>
      <w:instrText xml:space="preserve"> NUMPAGES  </w:instrText>
    </w:r>
    <w:r w:rsidR="00707F93" w:rsidRPr="00B22686">
      <w:rPr>
        <w:rFonts w:ascii="Arial" w:hAnsi="Arial" w:cs="Arial"/>
        <w:b/>
      </w:rPr>
      <w:fldChar w:fldCharType="separate"/>
    </w:r>
    <w:r w:rsidR="00435AE2">
      <w:rPr>
        <w:rFonts w:ascii="Arial" w:hAnsi="Arial" w:cs="Arial"/>
        <w:b/>
        <w:noProof/>
      </w:rPr>
      <w:t>6</w:t>
    </w:r>
    <w:r w:rsidR="00707F93" w:rsidRPr="00B22686">
      <w:rPr>
        <w:rFonts w:ascii="Arial" w:hAnsi="Arial" w:cs="Arial"/>
        <w:b/>
      </w:rPr>
      <w:fldChar w:fldCharType="end"/>
    </w:r>
  </w:p>
  <w:p w:rsidR="0051381F" w:rsidRDefault="0051381F">
    <w:pPr>
      <w:pStyle w:val="Footer"/>
      <w:tabs>
        <w:tab w:val="clear" w:pos="4320"/>
        <w:tab w:val="center" w:pos="6300"/>
      </w:tabs>
      <w:rPr>
        <w:rFonts w:ascii="Arial" w:hAnsi="Arial" w:cs="Arial"/>
        <w:b/>
        <w:bCs/>
        <w:sz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1F" w:rsidRDefault="0051381F">
      <w:r>
        <w:separator/>
      </w:r>
    </w:p>
  </w:footnote>
  <w:footnote w:type="continuationSeparator" w:id="0">
    <w:p w:rsidR="0051381F" w:rsidRDefault="00513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1F" w:rsidRDefault="0051381F">
    <w:pPr>
      <w:pStyle w:val="Header"/>
    </w:pPr>
    <w:r>
      <w:rPr>
        <w:noProof/>
        <w:lang w:eastAsia="en-CA"/>
      </w:rPr>
      <w:drawing>
        <wp:anchor distT="0" distB="0" distL="114300" distR="114300" simplePos="0" relativeHeight="251657728" behindDoc="1" locked="0" layoutInCell="1" allowOverlap="1">
          <wp:simplePos x="0" y="0"/>
          <wp:positionH relativeFrom="column">
            <wp:posOffset>-1362075</wp:posOffset>
          </wp:positionH>
          <wp:positionV relativeFrom="paragraph">
            <wp:posOffset>-457200</wp:posOffset>
          </wp:positionV>
          <wp:extent cx="1899920" cy="1038225"/>
          <wp:effectExtent l="19050" t="0" r="5080" b="0"/>
          <wp:wrapNone/>
          <wp:docPr id="2" name="Picture 2" des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pic:cNvPicPr>
                    <a:picLocks noChangeAspect="1" noChangeArrowheads="1"/>
                  </pic:cNvPicPr>
                </pic:nvPicPr>
                <pic:blipFill>
                  <a:blip r:embed="rId1"/>
                  <a:srcRect/>
                  <a:stretch>
                    <a:fillRect/>
                  </a:stretch>
                </pic:blipFill>
                <pic:spPr bwMode="auto">
                  <a:xfrm>
                    <a:off x="0" y="0"/>
                    <a:ext cx="1899920" cy="1038225"/>
                  </a:xfrm>
                  <a:prstGeom prst="rect">
                    <a:avLst/>
                  </a:prstGeom>
                  <a:noFill/>
                  <a:ln w="9525">
                    <a:noFill/>
                    <a:miter lim="800000"/>
                    <a:headEnd/>
                    <a:tailEnd/>
                  </a:ln>
                </pic:spPr>
              </pic:pic>
            </a:graphicData>
          </a:graphic>
        </wp:anchor>
      </w:drawing>
    </w:r>
    <w:r w:rsidR="00707F93">
      <w:rPr>
        <w:noProof/>
        <w:lang w:eastAsia="en-CA"/>
      </w:rPr>
      <w:pict>
        <v:shapetype id="_x0000_t202" coordsize="21600,21600" o:spt="202" path="m,l,21600r21600,l21600,xe">
          <v:stroke joinstyle="miter"/>
          <v:path gradientshapeok="t" o:connecttype="rect"/>
        </v:shapetype>
        <v:shape id="_x0000_s2050" type="#_x0000_t202" style="position:absolute;margin-left:71.55pt;margin-top:-11.5pt;width:401pt;height:57.25pt;z-index:251658752;mso-position-horizontal-relative:text;mso-position-vertical-relative:text" filled="f" stroked="f">
          <v:textbox style="mso-next-textbox:#_x0000_s2050" inset=",,14.4pt">
            <w:txbxContent>
              <w:p w:rsidR="0051381F" w:rsidRDefault="0051381F" w:rsidP="00B22686">
                <w:pPr>
                  <w:pStyle w:val="BodyTextIndent"/>
                </w:pPr>
                <w:r>
                  <w:t>Housing Services Branch</w:t>
                </w:r>
              </w:p>
              <w:p w:rsidR="0051381F" w:rsidRDefault="0051381F" w:rsidP="00B22686">
                <w:pPr>
                  <w:pStyle w:val="BodyTextIndent"/>
                </w:pPr>
                <w:r>
                  <w:t>Community and Social Services Department</w:t>
                </w:r>
              </w:p>
              <w:p w:rsidR="0051381F" w:rsidRPr="00A276B5" w:rsidRDefault="0051381F" w:rsidP="00B22686">
                <w:pPr>
                  <w:pStyle w:val="BodyTextIndent"/>
                  <w:rPr>
                    <w:sz w:val="36"/>
                    <w:szCs w:val="36"/>
                  </w:rPr>
                </w:pPr>
                <w:r w:rsidRPr="00A276B5">
                  <w:rPr>
                    <w:sz w:val="36"/>
                    <w:szCs w:val="36"/>
                  </w:rPr>
                  <w:t>Briefing Note</w:t>
                </w:r>
              </w:p>
              <w:p w:rsidR="0051381F" w:rsidRDefault="0051381F" w:rsidP="00B22686">
                <w:pPr>
                  <w:ind w:left="935"/>
                  <w:jc w:val="right"/>
                  <w:rPr>
                    <w:rFonts w:ascii="Arial" w:hAnsi="Arial" w:cs="Arial"/>
                    <w:b/>
                    <w:iCs/>
                    <w:sz w:val="36"/>
                  </w:rPr>
                </w:pPr>
                <w:r>
                  <w:rPr>
                    <w:rFonts w:ascii="Arial" w:hAnsi="Arial" w:cs="Arial"/>
                    <w:b/>
                    <w:iCs/>
                    <w:sz w:val="36"/>
                  </w:rPr>
                  <w:br/>
                </w:r>
              </w:p>
              <w:p w:rsidR="0051381F" w:rsidRDefault="0051381F" w:rsidP="00B22686">
                <w:pPr>
                  <w:tabs>
                    <w:tab w:val="left" w:pos="4114"/>
                  </w:tabs>
                  <w:ind w:left="935"/>
                  <w:jc w:val="right"/>
                  <w:rPr>
                    <w:rFonts w:ascii="Arial" w:hAnsi="Arial" w:cs="Arial"/>
                    <w:i/>
                    <w:sz w:val="36"/>
                  </w:rPr>
                </w:pPr>
                <w:r>
                  <w:rPr>
                    <w:rFonts w:ascii="Arial" w:hAnsi="Arial" w:cs="Arial"/>
                    <w:b/>
                    <w:i/>
                    <w:sz w:val="36"/>
                  </w:rPr>
                  <w:t xml:space="preserve">Briefing Note </w:t>
                </w:r>
              </w:p>
            </w:txbxContent>
          </v:textbox>
        </v:shape>
      </w:pict>
    </w:r>
    <w:r w:rsidR="00707F93">
      <w:rPr>
        <w:noProof/>
      </w:rPr>
      <w:pict>
        <v:rect id="REC 1" o:spid="_x0000_s2049" style="position:absolute;margin-left:333pt;margin-top:27pt;width:419.85pt;height:63pt;z-index:-251659776;mso-wrap-edited:f;mso-position-horizontal-relative:page;mso-position-vertical-relative:page" wrapcoords="-45 0 -45 21342 21600 21342 21600 0 -45 0" fillcolor="silver" stroked="f" strokeweight="0">
          <v:fill angle="-90" type="gradien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4D3"/>
    <w:multiLevelType w:val="hybridMultilevel"/>
    <w:tmpl w:val="7E2838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D72FD"/>
    <w:multiLevelType w:val="hybridMultilevel"/>
    <w:tmpl w:val="6BBECB9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8717794"/>
    <w:multiLevelType w:val="hybridMultilevel"/>
    <w:tmpl w:val="A412C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137B42"/>
    <w:multiLevelType w:val="hybridMultilevel"/>
    <w:tmpl w:val="C0805E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C65298"/>
    <w:multiLevelType w:val="hybridMultilevel"/>
    <w:tmpl w:val="9BB86C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FE57488"/>
    <w:multiLevelType w:val="hybridMultilevel"/>
    <w:tmpl w:val="CC64AD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16C1B6A"/>
    <w:multiLevelType w:val="hybridMultilevel"/>
    <w:tmpl w:val="C7B4FD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41D5DDE"/>
    <w:multiLevelType w:val="hybridMultilevel"/>
    <w:tmpl w:val="AC8C11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1E628C9"/>
    <w:multiLevelType w:val="hybridMultilevel"/>
    <w:tmpl w:val="AF909694"/>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9">
    <w:nsid w:val="24FB7892"/>
    <w:multiLevelType w:val="hybridMultilevel"/>
    <w:tmpl w:val="8EA863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5155BD7"/>
    <w:multiLevelType w:val="hybridMultilevel"/>
    <w:tmpl w:val="328EB8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9073B3D"/>
    <w:multiLevelType w:val="hybridMultilevel"/>
    <w:tmpl w:val="9118E0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CDF2F48"/>
    <w:multiLevelType w:val="hybridMultilevel"/>
    <w:tmpl w:val="23D05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FCB3A1A"/>
    <w:multiLevelType w:val="hybridMultilevel"/>
    <w:tmpl w:val="53A08D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08F14AD"/>
    <w:multiLevelType w:val="hybridMultilevel"/>
    <w:tmpl w:val="E76CC4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3B846FC"/>
    <w:multiLevelType w:val="hybridMultilevel"/>
    <w:tmpl w:val="3E7ED1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B363434"/>
    <w:multiLevelType w:val="hybridMultilevel"/>
    <w:tmpl w:val="FA9CF5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3B7745F"/>
    <w:multiLevelType w:val="hybridMultilevel"/>
    <w:tmpl w:val="4380E0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FA249DC"/>
    <w:multiLevelType w:val="hybridMultilevel"/>
    <w:tmpl w:val="83188F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7EC506B"/>
    <w:multiLevelType w:val="hybridMultilevel"/>
    <w:tmpl w:val="CD12CF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8131959"/>
    <w:multiLevelType w:val="hybridMultilevel"/>
    <w:tmpl w:val="1D78F0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909684A"/>
    <w:multiLevelType w:val="hybridMultilevel"/>
    <w:tmpl w:val="794828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9C360AE"/>
    <w:multiLevelType w:val="hybridMultilevel"/>
    <w:tmpl w:val="696008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C1B3F4B"/>
    <w:multiLevelType w:val="hybridMultilevel"/>
    <w:tmpl w:val="D17055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5B4657"/>
    <w:multiLevelType w:val="hybridMultilevel"/>
    <w:tmpl w:val="5860B3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F021807"/>
    <w:multiLevelType w:val="singleLevel"/>
    <w:tmpl w:val="AED6C860"/>
    <w:lvl w:ilvl="0">
      <w:start w:val="1"/>
      <w:numFmt w:val="bullet"/>
      <w:pStyle w:val="BulletsNoSpaceAfter"/>
      <w:lvlText w:val=""/>
      <w:lvlJc w:val="left"/>
      <w:pPr>
        <w:tabs>
          <w:tab w:val="num" w:pos="360"/>
        </w:tabs>
        <w:ind w:left="360" w:hanging="360"/>
      </w:pPr>
      <w:rPr>
        <w:rFonts w:ascii="Symbol" w:hAnsi="Symbol" w:hint="default"/>
      </w:rPr>
    </w:lvl>
  </w:abstractNum>
  <w:abstractNum w:abstractNumId="26">
    <w:nsid w:val="5FB87281"/>
    <w:multiLevelType w:val="hybridMultilevel"/>
    <w:tmpl w:val="2A008C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2CD2485"/>
    <w:multiLevelType w:val="hybridMultilevel"/>
    <w:tmpl w:val="06EE542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64F264C9"/>
    <w:multiLevelType w:val="hybridMultilevel"/>
    <w:tmpl w:val="4D6A5DA2"/>
    <w:lvl w:ilvl="0" w:tplc="10090001">
      <w:start w:val="1"/>
      <w:numFmt w:val="bullet"/>
      <w:lvlText w:val=""/>
      <w:lvlJc w:val="left"/>
      <w:pPr>
        <w:ind w:left="2511" w:hanging="360"/>
      </w:pPr>
      <w:rPr>
        <w:rFonts w:ascii="Symbol" w:hAnsi="Symbol" w:hint="default"/>
      </w:rPr>
    </w:lvl>
    <w:lvl w:ilvl="1" w:tplc="10090003" w:tentative="1">
      <w:start w:val="1"/>
      <w:numFmt w:val="bullet"/>
      <w:lvlText w:val="o"/>
      <w:lvlJc w:val="left"/>
      <w:pPr>
        <w:ind w:left="3231" w:hanging="360"/>
      </w:pPr>
      <w:rPr>
        <w:rFonts w:ascii="Courier New" w:hAnsi="Courier New" w:cs="Courier New" w:hint="default"/>
      </w:rPr>
    </w:lvl>
    <w:lvl w:ilvl="2" w:tplc="10090005" w:tentative="1">
      <w:start w:val="1"/>
      <w:numFmt w:val="bullet"/>
      <w:lvlText w:val=""/>
      <w:lvlJc w:val="left"/>
      <w:pPr>
        <w:ind w:left="3951" w:hanging="360"/>
      </w:pPr>
      <w:rPr>
        <w:rFonts w:ascii="Wingdings" w:hAnsi="Wingdings" w:hint="default"/>
      </w:rPr>
    </w:lvl>
    <w:lvl w:ilvl="3" w:tplc="10090001" w:tentative="1">
      <w:start w:val="1"/>
      <w:numFmt w:val="bullet"/>
      <w:lvlText w:val=""/>
      <w:lvlJc w:val="left"/>
      <w:pPr>
        <w:ind w:left="4671" w:hanging="360"/>
      </w:pPr>
      <w:rPr>
        <w:rFonts w:ascii="Symbol" w:hAnsi="Symbol" w:hint="default"/>
      </w:rPr>
    </w:lvl>
    <w:lvl w:ilvl="4" w:tplc="10090003" w:tentative="1">
      <w:start w:val="1"/>
      <w:numFmt w:val="bullet"/>
      <w:lvlText w:val="o"/>
      <w:lvlJc w:val="left"/>
      <w:pPr>
        <w:ind w:left="5391" w:hanging="360"/>
      </w:pPr>
      <w:rPr>
        <w:rFonts w:ascii="Courier New" w:hAnsi="Courier New" w:cs="Courier New" w:hint="default"/>
      </w:rPr>
    </w:lvl>
    <w:lvl w:ilvl="5" w:tplc="10090005" w:tentative="1">
      <w:start w:val="1"/>
      <w:numFmt w:val="bullet"/>
      <w:lvlText w:val=""/>
      <w:lvlJc w:val="left"/>
      <w:pPr>
        <w:ind w:left="6111" w:hanging="360"/>
      </w:pPr>
      <w:rPr>
        <w:rFonts w:ascii="Wingdings" w:hAnsi="Wingdings" w:hint="default"/>
      </w:rPr>
    </w:lvl>
    <w:lvl w:ilvl="6" w:tplc="10090001" w:tentative="1">
      <w:start w:val="1"/>
      <w:numFmt w:val="bullet"/>
      <w:lvlText w:val=""/>
      <w:lvlJc w:val="left"/>
      <w:pPr>
        <w:ind w:left="6831" w:hanging="360"/>
      </w:pPr>
      <w:rPr>
        <w:rFonts w:ascii="Symbol" w:hAnsi="Symbol" w:hint="default"/>
      </w:rPr>
    </w:lvl>
    <w:lvl w:ilvl="7" w:tplc="10090003" w:tentative="1">
      <w:start w:val="1"/>
      <w:numFmt w:val="bullet"/>
      <w:lvlText w:val="o"/>
      <w:lvlJc w:val="left"/>
      <w:pPr>
        <w:ind w:left="7551" w:hanging="360"/>
      </w:pPr>
      <w:rPr>
        <w:rFonts w:ascii="Courier New" w:hAnsi="Courier New" w:cs="Courier New" w:hint="default"/>
      </w:rPr>
    </w:lvl>
    <w:lvl w:ilvl="8" w:tplc="10090005" w:tentative="1">
      <w:start w:val="1"/>
      <w:numFmt w:val="bullet"/>
      <w:lvlText w:val=""/>
      <w:lvlJc w:val="left"/>
      <w:pPr>
        <w:ind w:left="8271" w:hanging="360"/>
      </w:pPr>
      <w:rPr>
        <w:rFonts w:ascii="Wingdings" w:hAnsi="Wingdings" w:hint="default"/>
      </w:rPr>
    </w:lvl>
  </w:abstractNum>
  <w:abstractNum w:abstractNumId="29">
    <w:nsid w:val="67365FBB"/>
    <w:multiLevelType w:val="hybridMultilevel"/>
    <w:tmpl w:val="9C70DE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83B6109"/>
    <w:multiLevelType w:val="hybridMultilevel"/>
    <w:tmpl w:val="E104E6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8FE169E"/>
    <w:multiLevelType w:val="hybridMultilevel"/>
    <w:tmpl w:val="9B744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E451B25"/>
    <w:multiLevelType w:val="hybridMultilevel"/>
    <w:tmpl w:val="3672FB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FF13779"/>
    <w:multiLevelType w:val="hybridMultilevel"/>
    <w:tmpl w:val="A050C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3FD6FA5"/>
    <w:multiLevelType w:val="hybridMultilevel"/>
    <w:tmpl w:val="ABD6B9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8563A77"/>
    <w:multiLevelType w:val="hybridMultilevel"/>
    <w:tmpl w:val="6E8A2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B251E10"/>
    <w:multiLevelType w:val="hybridMultilevel"/>
    <w:tmpl w:val="FEC67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BD910A9"/>
    <w:multiLevelType w:val="hybridMultilevel"/>
    <w:tmpl w:val="C0DE9E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C7729C4"/>
    <w:multiLevelType w:val="hybridMultilevel"/>
    <w:tmpl w:val="F18C258A"/>
    <w:lvl w:ilvl="0" w:tplc="10090001">
      <w:start w:val="1"/>
      <w:numFmt w:val="bullet"/>
      <w:lvlText w:val=""/>
      <w:lvlJc w:val="left"/>
      <w:pPr>
        <w:ind w:left="1811"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5"/>
  </w:num>
  <w:num w:numId="2">
    <w:abstractNumId w:val="27"/>
  </w:num>
  <w:num w:numId="3">
    <w:abstractNumId w:val="5"/>
  </w:num>
  <w:num w:numId="4">
    <w:abstractNumId w:val="1"/>
  </w:num>
  <w:num w:numId="5">
    <w:abstractNumId w:val="28"/>
  </w:num>
  <w:num w:numId="6">
    <w:abstractNumId w:val="37"/>
  </w:num>
  <w:num w:numId="7">
    <w:abstractNumId w:val="4"/>
  </w:num>
  <w:num w:numId="8">
    <w:abstractNumId w:val="29"/>
  </w:num>
  <w:num w:numId="9">
    <w:abstractNumId w:val="34"/>
  </w:num>
  <w:num w:numId="10">
    <w:abstractNumId w:val="14"/>
  </w:num>
  <w:num w:numId="11">
    <w:abstractNumId w:val="16"/>
  </w:num>
  <w:num w:numId="12">
    <w:abstractNumId w:val="24"/>
  </w:num>
  <w:num w:numId="13">
    <w:abstractNumId w:val="36"/>
  </w:num>
  <w:num w:numId="14">
    <w:abstractNumId w:val="19"/>
  </w:num>
  <w:num w:numId="15">
    <w:abstractNumId w:val="21"/>
  </w:num>
  <w:num w:numId="16">
    <w:abstractNumId w:val="31"/>
  </w:num>
  <w:num w:numId="17">
    <w:abstractNumId w:val="23"/>
  </w:num>
  <w:num w:numId="18">
    <w:abstractNumId w:val="17"/>
  </w:num>
  <w:num w:numId="19">
    <w:abstractNumId w:val="26"/>
  </w:num>
  <w:num w:numId="20">
    <w:abstractNumId w:val="13"/>
  </w:num>
  <w:num w:numId="21">
    <w:abstractNumId w:val="6"/>
  </w:num>
  <w:num w:numId="22">
    <w:abstractNumId w:val="32"/>
  </w:num>
  <w:num w:numId="23">
    <w:abstractNumId w:val="33"/>
  </w:num>
  <w:num w:numId="24">
    <w:abstractNumId w:val="12"/>
  </w:num>
  <w:num w:numId="25">
    <w:abstractNumId w:val="10"/>
  </w:num>
  <w:num w:numId="26">
    <w:abstractNumId w:val="30"/>
  </w:num>
  <w:num w:numId="27">
    <w:abstractNumId w:val="0"/>
  </w:num>
  <w:num w:numId="28">
    <w:abstractNumId w:val="11"/>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9"/>
  </w:num>
  <w:num w:numId="32">
    <w:abstractNumId w:val="7"/>
  </w:num>
  <w:num w:numId="33">
    <w:abstractNumId w:val="22"/>
  </w:num>
  <w:num w:numId="34">
    <w:abstractNumId w:val="18"/>
  </w:num>
  <w:num w:numId="35">
    <w:abstractNumId w:val="20"/>
  </w:num>
  <w:num w:numId="36">
    <w:abstractNumId w:val="8"/>
  </w:num>
  <w:num w:numId="37">
    <w:abstractNumId w:val="35"/>
  </w:num>
  <w:num w:numId="38">
    <w:abstractNumId w:val="3"/>
  </w:num>
  <w:num w:numId="39">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C14CD"/>
    <w:rsid w:val="000013EB"/>
    <w:rsid w:val="00006FAD"/>
    <w:rsid w:val="00012740"/>
    <w:rsid w:val="000128E1"/>
    <w:rsid w:val="00024029"/>
    <w:rsid w:val="00024491"/>
    <w:rsid w:val="00024E39"/>
    <w:rsid w:val="00025FA2"/>
    <w:rsid w:val="00031D53"/>
    <w:rsid w:val="00033CEB"/>
    <w:rsid w:val="0003746A"/>
    <w:rsid w:val="000405C9"/>
    <w:rsid w:val="00041E16"/>
    <w:rsid w:val="00042E27"/>
    <w:rsid w:val="00044C12"/>
    <w:rsid w:val="00050234"/>
    <w:rsid w:val="0005029F"/>
    <w:rsid w:val="00050803"/>
    <w:rsid w:val="00051574"/>
    <w:rsid w:val="0005438F"/>
    <w:rsid w:val="00054F29"/>
    <w:rsid w:val="000551B4"/>
    <w:rsid w:val="000624E4"/>
    <w:rsid w:val="00064274"/>
    <w:rsid w:val="00066296"/>
    <w:rsid w:val="0006775F"/>
    <w:rsid w:val="000705D7"/>
    <w:rsid w:val="00070E9E"/>
    <w:rsid w:val="00071437"/>
    <w:rsid w:val="000749CD"/>
    <w:rsid w:val="00076157"/>
    <w:rsid w:val="000778D1"/>
    <w:rsid w:val="000857A9"/>
    <w:rsid w:val="00086911"/>
    <w:rsid w:val="00090F8E"/>
    <w:rsid w:val="00094AAA"/>
    <w:rsid w:val="000969B6"/>
    <w:rsid w:val="000A0A6D"/>
    <w:rsid w:val="000A5D11"/>
    <w:rsid w:val="000A6491"/>
    <w:rsid w:val="000A6594"/>
    <w:rsid w:val="000B34F1"/>
    <w:rsid w:val="000B5020"/>
    <w:rsid w:val="000B7809"/>
    <w:rsid w:val="000C1287"/>
    <w:rsid w:val="000C14CD"/>
    <w:rsid w:val="000C34DA"/>
    <w:rsid w:val="000D0C86"/>
    <w:rsid w:val="000D5FD1"/>
    <w:rsid w:val="000D7134"/>
    <w:rsid w:val="000F34F1"/>
    <w:rsid w:val="000F702A"/>
    <w:rsid w:val="001062D7"/>
    <w:rsid w:val="00106CC7"/>
    <w:rsid w:val="00106CF5"/>
    <w:rsid w:val="00106D21"/>
    <w:rsid w:val="00106F97"/>
    <w:rsid w:val="00107373"/>
    <w:rsid w:val="00107DDB"/>
    <w:rsid w:val="00112CEE"/>
    <w:rsid w:val="001133CF"/>
    <w:rsid w:val="00113C1E"/>
    <w:rsid w:val="00114422"/>
    <w:rsid w:val="001146D1"/>
    <w:rsid w:val="0012085C"/>
    <w:rsid w:val="0013061B"/>
    <w:rsid w:val="0014653A"/>
    <w:rsid w:val="001467F9"/>
    <w:rsid w:val="00146BF6"/>
    <w:rsid w:val="00150086"/>
    <w:rsid w:val="00156076"/>
    <w:rsid w:val="0015607B"/>
    <w:rsid w:val="00160C36"/>
    <w:rsid w:val="001636DD"/>
    <w:rsid w:val="0017043D"/>
    <w:rsid w:val="00172457"/>
    <w:rsid w:val="00175C82"/>
    <w:rsid w:val="00176C43"/>
    <w:rsid w:val="00177D87"/>
    <w:rsid w:val="001825FA"/>
    <w:rsid w:val="001839B9"/>
    <w:rsid w:val="00187297"/>
    <w:rsid w:val="001872EC"/>
    <w:rsid w:val="001939C4"/>
    <w:rsid w:val="00194AE7"/>
    <w:rsid w:val="001960EA"/>
    <w:rsid w:val="001A1A56"/>
    <w:rsid w:val="001A4BF4"/>
    <w:rsid w:val="001B4C32"/>
    <w:rsid w:val="001B5163"/>
    <w:rsid w:val="001B74EB"/>
    <w:rsid w:val="001C323C"/>
    <w:rsid w:val="001C4F4B"/>
    <w:rsid w:val="001C6819"/>
    <w:rsid w:val="001E1F01"/>
    <w:rsid w:val="001E3602"/>
    <w:rsid w:val="001E53FB"/>
    <w:rsid w:val="001F23A9"/>
    <w:rsid w:val="001F58E1"/>
    <w:rsid w:val="001F5E5D"/>
    <w:rsid w:val="001F784C"/>
    <w:rsid w:val="002049B3"/>
    <w:rsid w:val="0022090B"/>
    <w:rsid w:val="002239F1"/>
    <w:rsid w:val="00223A95"/>
    <w:rsid w:val="002364E9"/>
    <w:rsid w:val="00240D04"/>
    <w:rsid w:val="00242F08"/>
    <w:rsid w:val="00251EBA"/>
    <w:rsid w:val="00254288"/>
    <w:rsid w:val="002579EE"/>
    <w:rsid w:val="00262454"/>
    <w:rsid w:val="00263736"/>
    <w:rsid w:val="00264F1C"/>
    <w:rsid w:val="00267478"/>
    <w:rsid w:val="00270517"/>
    <w:rsid w:val="00275970"/>
    <w:rsid w:val="00275FB9"/>
    <w:rsid w:val="0027744B"/>
    <w:rsid w:val="00281312"/>
    <w:rsid w:val="00283BCF"/>
    <w:rsid w:val="00283CB5"/>
    <w:rsid w:val="00285BAC"/>
    <w:rsid w:val="002905C3"/>
    <w:rsid w:val="00290B82"/>
    <w:rsid w:val="00292ED0"/>
    <w:rsid w:val="002938EB"/>
    <w:rsid w:val="00295FC8"/>
    <w:rsid w:val="002B1EA9"/>
    <w:rsid w:val="002B4F54"/>
    <w:rsid w:val="002C1423"/>
    <w:rsid w:val="002C1E4D"/>
    <w:rsid w:val="002C2BF5"/>
    <w:rsid w:val="002D1809"/>
    <w:rsid w:val="002D4536"/>
    <w:rsid w:val="002D53EC"/>
    <w:rsid w:val="002D56C1"/>
    <w:rsid w:val="002D5CCF"/>
    <w:rsid w:val="002D70CC"/>
    <w:rsid w:val="002D7DBE"/>
    <w:rsid w:val="002E6D55"/>
    <w:rsid w:val="002F0632"/>
    <w:rsid w:val="002F732F"/>
    <w:rsid w:val="00304B42"/>
    <w:rsid w:val="003071F7"/>
    <w:rsid w:val="0031078C"/>
    <w:rsid w:val="00310B94"/>
    <w:rsid w:val="00310F14"/>
    <w:rsid w:val="00311DB9"/>
    <w:rsid w:val="0031257D"/>
    <w:rsid w:val="0032563E"/>
    <w:rsid w:val="003259CA"/>
    <w:rsid w:val="00336F1D"/>
    <w:rsid w:val="003423A2"/>
    <w:rsid w:val="00343C0B"/>
    <w:rsid w:val="00346BF9"/>
    <w:rsid w:val="0035191D"/>
    <w:rsid w:val="00354EBB"/>
    <w:rsid w:val="00356D2F"/>
    <w:rsid w:val="00357674"/>
    <w:rsid w:val="00360BA0"/>
    <w:rsid w:val="00360E43"/>
    <w:rsid w:val="00361FB9"/>
    <w:rsid w:val="00363269"/>
    <w:rsid w:val="00366E9D"/>
    <w:rsid w:val="00370840"/>
    <w:rsid w:val="00370A2E"/>
    <w:rsid w:val="0037399D"/>
    <w:rsid w:val="003759ED"/>
    <w:rsid w:val="00375AC4"/>
    <w:rsid w:val="0038257D"/>
    <w:rsid w:val="00383103"/>
    <w:rsid w:val="003917B0"/>
    <w:rsid w:val="003932C9"/>
    <w:rsid w:val="003A45EF"/>
    <w:rsid w:val="003B1AED"/>
    <w:rsid w:val="003B49C1"/>
    <w:rsid w:val="003C366A"/>
    <w:rsid w:val="003C3F82"/>
    <w:rsid w:val="003D2059"/>
    <w:rsid w:val="003D29DA"/>
    <w:rsid w:val="003D3F89"/>
    <w:rsid w:val="003E01C5"/>
    <w:rsid w:val="003E040B"/>
    <w:rsid w:val="003E0A9C"/>
    <w:rsid w:val="003E1ACA"/>
    <w:rsid w:val="003E1D0A"/>
    <w:rsid w:val="003E2655"/>
    <w:rsid w:val="003E46CD"/>
    <w:rsid w:val="003E530D"/>
    <w:rsid w:val="003E767F"/>
    <w:rsid w:val="003E7BA5"/>
    <w:rsid w:val="003E7C3E"/>
    <w:rsid w:val="003F120F"/>
    <w:rsid w:val="003F17CD"/>
    <w:rsid w:val="003F1E31"/>
    <w:rsid w:val="003F51E0"/>
    <w:rsid w:val="003F6AB9"/>
    <w:rsid w:val="003F6EED"/>
    <w:rsid w:val="00406D68"/>
    <w:rsid w:val="004122DB"/>
    <w:rsid w:val="0041489E"/>
    <w:rsid w:val="004157C6"/>
    <w:rsid w:val="004176A3"/>
    <w:rsid w:val="004211C6"/>
    <w:rsid w:val="004215A0"/>
    <w:rsid w:val="004227B1"/>
    <w:rsid w:val="00434BCC"/>
    <w:rsid w:val="0043547C"/>
    <w:rsid w:val="00435AE2"/>
    <w:rsid w:val="0043786D"/>
    <w:rsid w:val="00442D71"/>
    <w:rsid w:val="00444419"/>
    <w:rsid w:val="00446BBD"/>
    <w:rsid w:val="004504E4"/>
    <w:rsid w:val="004630AC"/>
    <w:rsid w:val="004640C8"/>
    <w:rsid w:val="0046672C"/>
    <w:rsid w:val="004674FF"/>
    <w:rsid w:val="00471BEF"/>
    <w:rsid w:val="0047492F"/>
    <w:rsid w:val="00485349"/>
    <w:rsid w:val="004863CC"/>
    <w:rsid w:val="00487ED6"/>
    <w:rsid w:val="00496BC6"/>
    <w:rsid w:val="00497668"/>
    <w:rsid w:val="004A1BF1"/>
    <w:rsid w:val="004A2065"/>
    <w:rsid w:val="004C0568"/>
    <w:rsid w:val="004C0F74"/>
    <w:rsid w:val="004C1923"/>
    <w:rsid w:val="004C7423"/>
    <w:rsid w:val="004D0518"/>
    <w:rsid w:val="004D0925"/>
    <w:rsid w:val="004D173C"/>
    <w:rsid w:val="004D3E16"/>
    <w:rsid w:val="004E096A"/>
    <w:rsid w:val="004E4500"/>
    <w:rsid w:val="004E6770"/>
    <w:rsid w:val="004E775E"/>
    <w:rsid w:val="004F0CB5"/>
    <w:rsid w:val="004F632F"/>
    <w:rsid w:val="004F7195"/>
    <w:rsid w:val="004F7708"/>
    <w:rsid w:val="00500323"/>
    <w:rsid w:val="00505058"/>
    <w:rsid w:val="00505E3C"/>
    <w:rsid w:val="00507F20"/>
    <w:rsid w:val="005118F7"/>
    <w:rsid w:val="0051381F"/>
    <w:rsid w:val="00516C0A"/>
    <w:rsid w:val="005209F4"/>
    <w:rsid w:val="005214E5"/>
    <w:rsid w:val="0052248D"/>
    <w:rsid w:val="00525643"/>
    <w:rsid w:val="00525CE9"/>
    <w:rsid w:val="005275C6"/>
    <w:rsid w:val="005308E2"/>
    <w:rsid w:val="00530CF9"/>
    <w:rsid w:val="00531D0D"/>
    <w:rsid w:val="00536644"/>
    <w:rsid w:val="005431B7"/>
    <w:rsid w:val="00546787"/>
    <w:rsid w:val="00546924"/>
    <w:rsid w:val="00550F76"/>
    <w:rsid w:val="00551153"/>
    <w:rsid w:val="0055399D"/>
    <w:rsid w:val="00554A66"/>
    <w:rsid w:val="0055560B"/>
    <w:rsid w:val="00556F1B"/>
    <w:rsid w:val="005573DC"/>
    <w:rsid w:val="0056288B"/>
    <w:rsid w:val="0056397C"/>
    <w:rsid w:val="00571996"/>
    <w:rsid w:val="00571B8F"/>
    <w:rsid w:val="0057428A"/>
    <w:rsid w:val="00574940"/>
    <w:rsid w:val="00574A89"/>
    <w:rsid w:val="00583330"/>
    <w:rsid w:val="005862E3"/>
    <w:rsid w:val="00586A19"/>
    <w:rsid w:val="0059336B"/>
    <w:rsid w:val="00597A95"/>
    <w:rsid w:val="005A2AF0"/>
    <w:rsid w:val="005A30A5"/>
    <w:rsid w:val="005A4C2F"/>
    <w:rsid w:val="005A7050"/>
    <w:rsid w:val="005A7295"/>
    <w:rsid w:val="005B2BD5"/>
    <w:rsid w:val="005B53B4"/>
    <w:rsid w:val="005B5964"/>
    <w:rsid w:val="005B687A"/>
    <w:rsid w:val="005C511B"/>
    <w:rsid w:val="005E1A02"/>
    <w:rsid w:val="005E530E"/>
    <w:rsid w:val="005E7079"/>
    <w:rsid w:val="005F2F1A"/>
    <w:rsid w:val="00601CBD"/>
    <w:rsid w:val="0060422A"/>
    <w:rsid w:val="00604633"/>
    <w:rsid w:val="00610F0B"/>
    <w:rsid w:val="00611F1C"/>
    <w:rsid w:val="00612E52"/>
    <w:rsid w:val="00615B11"/>
    <w:rsid w:val="00616556"/>
    <w:rsid w:val="00617075"/>
    <w:rsid w:val="00625428"/>
    <w:rsid w:val="006265B9"/>
    <w:rsid w:val="00637153"/>
    <w:rsid w:val="006420F3"/>
    <w:rsid w:val="00642F39"/>
    <w:rsid w:val="0064568C"/>
    <w:rsid w:val="00645E49"/>
    <w:rsid w:val="00646D57"/>
    <w:rsid w:val="00647D27"/>
    <w:rsid w:val="00650156"/>
    <w:rsid w:val="0065227F"/>
    <w:rsid w:val="006535F7"/>
    <w:rsid w:val="00653AD4"/>
    <w:rsid w:val="00653E48"/>
    <w:rsid w:val="0065541E"/>
    <w:rsid w:val="00657291"/>
    <w:rsid w:val="00660948"/>
    <w:rsid w:val="00663143"/>
    <w:rsid w:val="00663D27"/>
    <w:rsid w:val="00664369"/>
    <w:rsid w:val="0067371B"/>
    <w:rsid w:val="006775A6"/>
    <w:rsid w:val="00680203"/>
    <w:rsid w:val="006831E2"/>
    <w:rsid w:val="00690B94"/>
    <w:rsid w:val="006922BB"/>
    <w:rsid w:val="00693980"/>
    <w:rsid w:val="00697034"/>
    <w:rsid w:val="006A0581"/>
    <w:rsid w:val="006A57A2"/>
    <w:rsid w:val="006A591C"/>
    <w:rsid w:val="006A6365"/>
    <w:rsid w:val="006A650E"/>
    <w:rsid w:val="006B1595"/>
    <w:rsid w:val="006B3606"/>
    <w:rsid w:val="006C06A7"/>
    <w:rsid w:val="006C09CE"/>
    <w:rsid w:val="006C59F7"/>
    <w:rsid w:val="006D493A"/>
    <w:rsid w:val="006D4E57"/>
    <w:rsid w:val="006D5923"/>
    <w:rsid w:val="006E5B1D"/>
    <w:rsid w:val="006F47F1"/>
    <w:rsid w:val="006F4E8F"/>
    <w:rsid w:val="00700BB4"/>
    <w:rsid w:val="007046F7"/>
    <w:rsid w:val="007050A8"/>
    <w:rsid w:val="0070783D"/>
    <w:rsid w:val="00707F93"/>
    <w:rsid w:val="00714961"/>
    <w:rsid w:val="00716517"/>
    <w:rsid w:val="00717B57"/>
    <w:rsid w:val="00720457"/>
    <w:rsid w:val="0072380C"/>
    <w:rsid w:val="00724CE6"/>
    <w:rsid w:val="007309C8"/>
    <w:rsid w:val="007411C4"/>
    <w:rsid w:val="00741ABF"/>
    <w:rsid w:val="007455B2"/>
    <w:rsid w:val="0074760E"/>
    <w:rsid w:val="00754E8A"/>
    <w:rsid w:val="007650EF"/>
    <w:rsid w:val="00774859"/>
    <w:rsid w:val="00780A4A"/>
    <w:rsid w:val="00780BA2"/>
    <w:rsid w:val="00783651"/>
    <w:rsid w:val="007865F7"/>
    <w:rsid w:val="00792778"/>
    <w:rsid w:val="00794BA6"/>
    <w:rsid w:val="007A2319"/>
    <w:rsid w:val="007A36B0"/>
    <w:rsid w:val="007A3B07"/>
    <w:rsid w:val="007A7D18"/>
    <w:rsid w:val="007A7DBC"/>
    <w:rsid w:val="007B0346"/>
    <w:rsid w:val="007B2DC4"/>
    <w:rsid w:val="007B30B4"/>
    <w:rsid w:val="007B3A28"/>
    <w:rsid w:val="007B64AB"/>
    <w:rsid w:val="007D31A1"/>
    <w:rsid w:val="007D706A"/>
    <w:rsid w:val="007E2CDB"/>
    <w:rsid w:val="007E489D"/>
    <w:rsid w:val="007E4E24"/>
    <w:rsid w:val="007F07E9"/>
    <w:rsid w:val="0080028F"/>
    <w:rsid w:val="00800375"/>
    <w:rsid w:val="00800B0A"/>
    <w:rsid w:val="00806853"/>
    <w:rsid w:val="00810169"/>
    <w:rsid w:val="00814C92"/>
    <w:rsid w:val="008169A7"/>
    <w:rsid w:val="00837CB3"/>
    <w:rsid w:val="00840356"/>
    <w:rsid w:val="00840B6C"/>
    <w:rsid w:val="008413C0"/>
    <w:rsid w:val="00842CAC"/>
    <w:rsid w:val="008435F7"/>
    <w:rsid w:val="00846E0F"/>
    <w:rsid w:val="0085050D"/>
    <w:rsid w:val="00850EB2"/>
    <w:rsid w:val="008544EF"/>
    <w:rsid w:val="0086271D"/>
    <w:rsid w:val="00862ABC"/>
    <w:rsid w:val="008655F3"/>
    <w:rsid w:val="0087545C"/>
    <w:rsid w:val="00875B8E"/>
    <w:rsid w:val="00875C75"/>
    <w:rsid w:val="00876004"/>
    <w:rsid w:val="00876468"/>
    <w:rsid w:val="00880A7E"/>
    <w:rsid w:val="0088747F"/>
    <w:rsid w:val="0088751C"/>
    <w:rsid w:val="008944FD"/>
    <w:rsid w:val="00896DF1"/>
    <w:rsid w:val="008A06B4"/>
    <w:rsid w:val="008A23D0"/>
    <w:rsid w:val="008A3549"/>
    <w:rsid w:val="008A6326"/>
    <w:rsid w:val="008A7E00"/>
    <w:rsid w:val="008B14F7"/>
    <w:rsid w:val="008B19C0"/>
    <w:rsid w:val="008B1AA1"/>
    <w:rsid w:val="008B2F36"/>
    <w:rsid w:val="008B4B09"/>
    <w:rsid w:val="008B5C31"/>
    <w:rsid w:val="008C4D04"/>
    <w:rsid w:val="008D3A5C"/>
    <w:rsid w:val="008D7339"/>
    <w:rsid w:val="008E2015"/>
    <w:rsid w:val="008F0E65"/>
    <w:rsid w:val="008F0FD0"/>
    <w:rsid w:val="008F43CD"/>
    <w:rsid w:val="008F5379"/>
    <w:rsid w:val="009106D1"/>
    <w:rsid w:val="0091615B"/>
    <w:rsid w:val="00927B83"/>
    <w:rsid w:val="009328B3"/>
    <w:rsid w:val="00934028"/>
    <w:rsid w:val="00935679"/>
    <w:rsid w:val="009371C2"/>
    <w:rsid w:val="009406C8"/>
    <w:rsid w:val="00940F9F"/>
    <w:rsid w:val="0094331C"/>
    <w:rsid w:val="00951559"/>
    <w:rsid w:val="00951A6A"/>
    <w:rsid w:val="0095407B"/>
    <w:rsid w:val="00954BB1"/>
    <w:rsid w:val="00955012"/>
    <w:rsid w:val="009611BF"/>
    <w:rsid w:val="00962E4F"/>
    <w:rsid w:val="00967C80"/>
    <w:rsid w:val="00970EBF"/>
    <w:rsid w:val="00972706"/>
    <w:rsid w:val="009747E2"/>
    <w:rsid w:val="00977AD8"/>
    <w:rsid w:val="00981C0F"/>
    <w:rsid w:val="00984D70"/>
    <w:rsid w:val="00991694"/>
    <w:rsid w:val="00991FAB"/>
    <w:rsid w:val="00992747"/>
    <w:rsid w:val="00996DE4"/>
    <w:rsid w:val="00997E25"/>
    <w:rsid w:val="00997E92"/>
    <w:rsid w:val="009A1965"/>
    <w:rsid w:val="009A2A41"/>
    <w:rsid w:val="009A57D3"/>
    <w:rsid w:val="009A59C8"/>
    <w:rsid w:val="009B106D"/>
    <w:rsid w:val="009B1A89"/>
    <w:rsid w:val="009B6D49"/>
    <w:rsid w:val="009B70AB"/>
    <w:rsid w:val="009B76AF"/>
    <w:rsid w:val="009C65D6"/>
    <w:rsid w:val="009D273A"/>
    <w:rsid w:val="009D2965"/>
    <w:rsid w:val="009E11BF"/>
    <w:rsid w:val="009E2B86"/>
    <w:rsid w:val="009E595C"/>
    <w:rsid w:val="009E6E0E"/>
    <w:rsid w:val="009E7C62"/>
    <w:rsid w:val="009F036C"/>
    <w:rsid w:val="009F0455"/>
    <w:rsid w:val="009F66E8"/>
    <w:rsid w:val="00A02675"/>
    <w:rsid w:val="00A0727F"/>
    <w:rsid w:val="00A07707"/>
    <w:rsid w:val="00A149D2"/>
    <w:rsid w:val="00A14B23"/>
    <w:rsid w:val="00A179B0"/>
    <w:rsid w:val="00A218C2"/>
    <w:rsid w:val="00A23D79"/>
    <w:rsid w:val="00A27368"/>
    <w:rsid w:val="00A36AF0"/>
    <w:rsid w:val="00A42911"/>
    <w:rsid w:val="00A42DF1"/>
    <w:rsid w:val="00A430F5"/>
    <w:rsid w:val="00A52360"/>
    <w:rsid w:val="00A52DB2"/>
    <w:rsid w:val="00A53EC4"/>
    <w:rsid w:val="00A54F74"/>
    <w:rsid w:val="00A554A7"/>
    <w:rsid w:val="00A55732"/>
    <w:rsid w:val="00A55A26"/>
    <w:rsid w:val="00A55DCF"/>
    <w:rsid w:val="00A62A89"/>
    <w:rsid w:val="00A67537"/>
    <w:rsid w:val="00A679B4"/>
    <w:rsid w:val="00A72C3C"/>
    <w:rsid w:val="00A74251"/>
    <w:rsid w:val="00A7748E"/>
    <w:rsid w:val="00A82576"/>
    <w:rsid w:val="00A82847"/>
    <w:rsid w:val="00A830B6"/>
    <w:rsid w:val="00A8395D"/>
    <w:rsid w:val="00A85B6E"/>
    <w:rsid w:val="00A870DE"/>
    <w:rsid w:val="00A91E5D"/>
    <w:rsid w:val="00A94552"/>
    <w:rsid w:val="00A946EA"/>
    <w:rsid w:val="00A9532A"/>
    <w:rsid w:val="00AA25D8"/>
    <w:rsid w:val="00AA25F9"/>
    <w:rsid w:val="00AA2622"/>
    <w:rsid w:val="00AA457C"/>
    <w:rsid w:val="00AA4976"/>
    <w:rsid w:val="00AA51FA"/>
    <w:rsid w:val="00AA7388"/>
    <w:rsid w:val="00AA7A8D"/>
    <w:rsid w:val="00AB1D70"/>
    <w:rsid w:val="00AB2FD2"/>
    <w:rsid w:val="00AB4DFC"/>
    <w:rsid w:val="00AB6E6A"/>
    <w:rsid w:val="00AB7535"/>
    <w:rsid w:val="00AD180E"/>
    <w:rsid w:val="00AD1F2F"/>
    <w:rsid w:val="00AD446B"/>
    <w:rsid w:val="00AD513E"/>
    <w:rsid w:val="00AD7A36"/>
    <w:rsid w:val="00AE6B0F"/>
    <w:rsid w:val="00AE78E7"/>
    <w:rsid w:val="00AF09CF"/>
    <w:rsid w:val="00AF3339"/>
    <w:rsid w:val="00AF6598"/>
    <w:rsid w:val="00AF7C76"/>
    <w:rsid w:val="00B0076C"/>
    <w:rsid w:val="00B038EC"/>
    <w:rsid w:val="00B05DA6"/>
    <w:rsid w:val="00B068B5"/>
    <w:rsid w:val="00B07D3C"/>
    <w:rsid w:val="00B111F4"/>
    <w:rsid w:val="00B15E16"/>
    <w:rsid w:val="00B20254"/>
    <w:rsid w:val="00B2025A"/>
    <w:rsid w:val="00B22686"/>
    <w:rsid w:val="00B2329A"/>
    <w:rsid w:val="00B23EC4"/>
    <w:rsid w:val="00B266A2"/>
    <w:rsid w:val="00B312D6"/>
    <w:rsid w:val="00B31BAA"/>
    <w:rsid w:val="00B33A96"/>
    <w:rsid w:val="00B5095E"/>
    <w:rsid w:val="00B5218F"/>
    <w:rsid w:val="00B62861"/>
    <w:rsid w:val="00B63CE9"/>
    <w:rsid w:val="00B65504"/>
    <w:rsid w:val="00B65EF3"/>
    <w:rsid w:val="00B67E39"/>
    <w:rsid w:val="00B703DE"/>
    <w:rsid w:val="00B71657"/>
    <w:rsid w:val="00B72A3E"/>
    <w:rsid w:val="00B73F3C"/>
    <w:rsid w:val="00B77DCB"/>
    <w:rsid w:val="00B8513B"/>
    <w:rsid w:val="00B92741"/>
    <w:rsid w:val="00B94F5D"/>
    <w:rsid w:val="00BA1437"/>
    <w:rsid w:val="00BA155E"/>
    <w:rsid w:val="00BA4A9B"/>
    <w:rsid w:val="00BB4FDC"/>
    <w:rsid w:val="00BB7286"/>
    <w:rsid w:val="00BC0974"/>
    <w:rsid w:val="00BC0D0C"/>
    <w:rsid w:val="00BC1685"/>
    <w:rsid w:val="00BC20E1"/>
    <w:rsid w:val="00BC328A"/>
    <w:rsid w:val="00BD3326"/>
    <w:rsid w:val="00BD4B94"/>
    <w:rsid w:val="00BE668B"/>
    <w:rsid w:val="00BE7CBD"/>
    <w:rsid w:val="00BF326C"/>
    <w:rsid w:val="00BF38FC"/>
    <w:rsid w:val="00BF3C8E"/>
    <w:rsid w:val="00BF4CF4"/>
    <w:rsid w:val="00BF6DEB"/>
    <w:rsid w:val="00C0623E"/>
    <w:rsid w:val="00C11AC2"/>
    <w:rsid w:val="00C13F63"/>
    <w:rsid w:val="00C15BF1"/>
    <w:rsid w:val="00C16806"/>
    <w:rsid w:val="00C20591"/>
    <w:rsid w:val="00C236EF"/>
    <w:rsid w:val="00C23B11"/>
    <w:rsid w:val="00C31BE2"/>
    <w:rsid w:val="00C33AED"/>
    <w:rsid w:val="00C34B9C"/>
    <w:rsid w:val="00C47A3A"/>
    <w:rsid w:val="00C52436"/>
    <w:rsid w:val="00C553D0"/>
    <w:rsid w:val="00C57646"/>
    <w:rsid w:val="00C62313"/>
    <w:rsid w:val="00C640D0"/>
    <w:rsid w:val="00C64F8B"/>
    <w:rsid w:val="00C675DD"/>
    <w:rsid w:val="00C70082"/>
    <w:rsid w:val="00C71D89"/>
    <w:rsid w:val="00C7211C"/>
    <w:rsid w:val="00C807DC"/>
    <w:rsid w:val="00C81957"/>
    <w:rsid w:val="00C81AD2"/>
    <w:rsid w:val="00C90984"/>
    <w:rsid w:val="00C91ED8"/>
    <w:rsid w:val="00C92C32"/>
    <w:rsid w:val="00C942C5"/>
    <w:rsid w:val="00CA2C9D"/>
    <w:rsid w:val="00CB0E07"/>
    <w:rsid w:val="00CB34C5"/>
    <w:rsid w:val="00CB4662"/>
    <w:rsid w:val="00CB49D9"/>
    <w:rsid w:val="00CC2587"/>
    <w:rsid w:val="00CC2B1F"/>
    <w:rsid w:val="00CC34B5"/>
    <w:rsid w:val="00CC6616"/>
    <w:rsid w:val="00CD3B5A"/>
    <w:rsid w:val="00CE1D95"/>
    <w:rsid w:val="00CE5A3F"/>
    <w:rsid w:val="00CF0616"/>
    <w:rsid w:val="00CF1DFE"/>
    <w:rsid w:val="00CF5631"/>
    <w:rsid w:val="00CF5AC2"/>
    <w:rsid w:val="00D0149A"/>
    <w:rsid w:val="00D01B57"/>
    <w:rsid w:val="00D06C58"/>
    <w:rsid w:val="00D13DDA"/>
    <w:rsid w:val="00D143C2"/>
    <w:rsid w:val="00D26F97"/>
    <w:rsid w:val="00D300C6"/>
    <w:rsid w:val="00D339FF"/>
    <w:rsid w:val="00D353B5"/>
    <w:rsid w:val="00D372E1"/>
    <w:rsid w:val="00D405EB"/>
    <w:rsid w:val="00D413E1"/>
    <w:rsid w:val="00D417CA"/>
    <w:rsid w:val="00D41C68"/>
    <w:rsid w:val="00D46721"/>
    <w:rsid w:val="00D47BD5"/>
    <w:rsid w:val="00D5598B"/>
    <w:rsid w:val="00D5704D"/>
    <w:rsid w:val="00D57D77"/>
    <w:rsid w:val="00D61EB7"/>
    <w:rsid w:val="00D70068"/>
    <w:rsid w:val="00D8742C"/>
    <w:rsid w:val="00D91824"/>
    <w:rsid w:val="00D9685C"/>
    <w:rsid w:val="00DA05B5"/>
    <w:rsid w:val="00DA411F"/>
    <w:rsid w:val="00DA5724"/>
    <w:rsid w:val="00DA784C"/>
    <w:rsid w:val="00DB2048"/>
    <w:rsid w:val="00DB2F37"/>
    <w:rsid w:val="00DB6E64"/>
    <w:rsid w:val="00DB7798"/>
    <w:rsid w:val="00DC3012"/>
    <w:rsid w:val="00DC36D9"/>
    <w:rsid w:val="00DC3824"/>
    <w:rsid w:val="00DC40FE"/>
    <w:rsid w:val="00DC4C3E"/>
    <w:rsid w:val="00DC7441"/>
    <w:rsid w:val="00DC7B56"/>
    <w:rsid w:val="00DD5347"/>
    <w:rsid w:val="00DD7A9C"/>
    <w:rsid w:val="00DE0BF8"/>
    <w:rsid w:val="00DE1FED"/>
    <w:rsid w:val="00DE29B0"/>
    <w:rsid w:val="00DF6DF4"/>
    <w:rsid w:val="00DF7087"/>
    <w:rsid w:val="00DF7ADF"/>
    <w:rsid w:val="00DF7D52"/>
    <w:rsid w:val="00E026DF"/>
    <w:rsid w:val="00E12C62"/>
    <w:rsid w:val="00E13595"/>
    <w:rsid w:val="00E1651D"/>
    <w:rsid w:val="00E16DCD"/>
    <w:rsid w:val="00E21192"/>
    <w:rsid w:val="00E239B8"/>
    <w:rsid w:val="00E24FB6"/>
    <w:rsid w:val="00E303F9"/>
    <w:rsid w:val="00E31DA2"/>
    <w:rsid w:val="00E370A5"/>
    <w:rsid w:val="00E41C34"/>
    <w:rsid w:val="00E43154"/>
    <w:rsid w:val="00E45E55"/>
    <w:rsid w:val="00E471A6"/>
    <w:rsid w:val="00E56EEB"/>
    <w:rsid w:val="00E574A0"/>
    <w:rsid w:val="00E62131"/>
    <w:rsid w:val="00E6313E"/>
    <w:rsid w:val="00E70FBC"/>
    <w:rsid w:val="00E75065"/>
    <w:rsid w:val="00E831EF"/>
    <w:rsid w:val="00E8375F"/>
    <w:rsid w:val="00E843ED"/>
    <w:rsid w:val="00E84E93"/>
    <w:rsid w:val="00E855B6"/>
    <w:rsid w:val="00E90F01"/>
    <w:rsid w:val="00E963AC"/>
    <w:rsid w:val="00E97D4D"/>
    <w:rsid w:val="00EA5801"/>
    <w:rsid w:val="00EA5E67"/>
    <w:rsid w:val="00EB0A18"/>
    <w:rsid w:val="00EB1484"/>
    <w:rsid w:val="00EB4702"/>
    <w:rsid w:val="00EC054D"/>
    <w:rsid w:val="00EC1289"/>
    <w:rsid w:val="00EC639E"/>
    <w:rsid w:val="00ED1A29"/>
    <w:rsid w:val="00ED2A3A"/>
    <w:rsid w:val="00ED5AE3"/>
    <w:rsid w:val="00EE113E"/>
    <w:rsid w:val="00EE4C9D"/>
    <w:rsid w:val="00EF0B56"/>
    <w:rsid w:val="00EF4C79"/>
    <w:rsid w:val="00F0095E"/>
    <w:rsid w:val="00F01A69"/>
    <w:rsid w:val="00F01F28"/>
    <w:rsid w:val="00F04330"/>
    <w:rsid w:val="00F070FA"/>
    <w:rsid w:val="00F104E8"/>
    <w:rsid w:val="00F13270"/>
    <w:rsid w:val="00F14F27"/>
    <w:rsid w:val="00F16E0B"/>
    <w:rsid w:val="00F17127"/>
    <w:rsid w:val="00F31E65"/>
    <w:rsid w:val="00F33F64"/>
    <w:rsid w:val="00F42FE5"/>
    <w:rsid w:val="00F44762"/>
    <w:rsid w:val="00F4666A"/>
    <w:rsid w:val="00F47E9D"/>
    <w:rsid w:val="00F51865"/>
    <w:rsid w:val="00F54CC0"/>
    <w:rsid w:val="00F5646F"/>
    <w:rsid w:val="00F6521C"/>
    <w:rsid w:val="00F71FEA"/>
    <w:rsid w:val="00F775DE"/>
    <w:rsid w:val="00F8280C"/>
    <w:rsid w:val="00F829E4"/>
    <w:rsid w:val="00F841F0"/>
    <w:rsid w:val="00F858E1"/>
    <w:rsid w:val="00F87558"/>
    <w:rsid w:val="00F90340"/>
    <w:rsid w:val="00F913B8"/>
    <w:rsid w:val="00F94080"/>
    <w:rsid w:val="00FA37C8"/>
    <w:rsid w:val="00FA4033"/>
    <w:rsid w:val="00FA4A83"/>
    <w:rsid w:val="00FA5A88"/>
    <w:rsid w:val="00FA659C"/>
    <w:rsid w:val="00FB0865"/>
    <w:rsid w:val="00FB116C"/>
    <w:rsid w:val="00FB2518"/>
    <w:rsid w:val="00FB544D"/>
    <w:rsid w:val="00FB6181"/>
    <w:rsid w:val="00FB6547"/>
    <w:rsid w:val="00FC0613"/>
    <w:rsid w:val="00FC2D9C"/>
    <w:rsid w:val="00FC4C47"/>
    <w:rsid w:val="00FD555D"/>
    <w:rsid w:val="00FD710A"/>
    <w:rsid w:val="00FD7C0B"/>
    <w:rsid w:val="00FE0378"/>
    <w:rsid w:val="00FE0A4E"/>
    <w:rsid w:val="00FF0D06"/>
    <w:rsid w:val="00FF3F45"/>
    <w:rsid w:val="00FF42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36"/>
    <w:rPr>
      <w:sz w:val="24"/>
      <w:szCs w:val="24"/>
      <w:lang w:eastAsia="en-US"/>
    </w:rPr>
  </w:style>
  <w:style w:type="paragraph" w:styleId="Heading1">
    <w:name w:val="heading 1"/>
    <w:basedOn w:val="Normal"/>
    <w:next w:val="Normal"/>
    <w:qFormat/>
    <w:rsid w:val="00263736"/>
    <w:pPr>
      <w:keepNext/>
      <w:outlineLvl w:val="0"/>
    </w:pPr>
    <w:rPr>
      <w:rFonts w:ascii="Helvetica" w:hAnsi="Helvetica"/>
      <w:b/>
      <w:bCs/>
    </w:rPr>
  </w:style>
  <w:style w:type="paragraph" w:styleId="Heading4">
    <w:name w:val="heading 4"/>
    <w:aliases w:val="h4,a) b) c)"/>
    <w:basedOn w:val="Normal"/>
    <w:next w:val="Normal"/>
    <w:qFormat/>
    <w:rsid w:val="00263736"/>
    <w:pPr>
      <w:keepNext/>
      <w:overflowPunct w:val="0"/>
      <w:autoSpaceDE w:val="0"/>
      <w:autoSpaceDN w:val="0"/>
      <w:adjustRightInd w:val="0"/>
      <w:spacing w:after="260" w:line="260" w:lineRule="atLeast"/>
      <w:ind w:left="1620" w:hanging="540"/>
      <w:jc w:val="both"/>
      <w:textAlignment w:val="baseline"/>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4CD"/>
    <w:rPr>
      <w:rFonts w:ascii="Tahoma" w:hAnsi="Tahoma" w:cs="Tahoma"/>
      <w:sz w:val="16"/>
      <w:szCs w:val="16"/>
    </w:rPr>
  </w:style>
  <w:style w:type="paragraph" w:styleId="Header">
    <w:name w:val="header"/>
    <w:basedOn w:val="Normal"/>
    <w:link w:val="HeaderChar"/>
    <w:uiPriority w:val="99"/>
    <w:rsid w:val="00263736"/>
    <w:pPr>
      <w:tabs>
        <w:tab w:val="center" w:pos="4320"/>
        <w:tab w:val="right" w:pos="8640"/>
      </w:tabs>
    </w:pPr>
  </w:style>
  <w:style w:type="paragraph" w:styleId="Footer">
    <w:name w:val="footer"/>
    <w:basedOn w:val="Normal"/>
    <w:link w:val="FooterChar"/>
    <w:uiPriority w:val="99"/>
    <w:rsid w:val="00263736"/>
    <w:pPr>
      <w:tabs>
        <w:tab w:val="center" w:pos="4320"/>
        <w:tab w:val="right" w:pos="8640"/>
      </w:tabs>
    </w:pPr>
  </w:style>
  <w:style w:type="character" w:styleId="PageNumber">
    <w:name w:val="page number"/>
    <w:basedOn w:val="DefaultParagraphFont"/>
    <w:semiHidden/>
    <w:rsid w:val="00263736"/>
  </w:style>
  <w:style w:type="paragraph" w:customStyle="1" w:styleId="SubHead">
    <w:name w:val="SubHead"/>
    <w:basedOn w:val="BodyText"/>
    <w:next w:val="BodyText"/>
    <w:rsid w:val="00263736"/>
    <w:pPr>
      <w:keepNext/>
      <w:spacing w:after="0" w:line="360" w:lineRule="auto"/>
      <w:jc w:val="center"/>
    </w:pPr>
    <w:rPr>
      <w:rFonts w:ascii="Book Antiqua" w:hAnsi="Book Antiqua"/>
      <w:b/>
      <w:sz w:val="20"/>
      <w:szCs w:val="20"/>
      <w:lang w:val="en-US"/>
    </w:rPr>
  </w:style>
  <w:style w:type="paragraph" w:customStyle="1" w:styleId="BulletsNoSpaceAfter">
    <w:name w:val="Bullets_NoSpaceAfter"/>
    <w:basedOn w:val="Normal"/>
    <w:rsid w:val="00263736"/>
    <w:pPr>
      <w:numPr>
        <w:numId w:val="1"/>
      </w:numPr>
      <w:spacing w:after="120"/>
    </w:pPr>
    <w:rPr>
      <w:rFonts w:ascii="Arial" w:hAnsi="Arial"/>
      <w:sz w:val="20"/>
      <w:szCs w:val="20"/>
      <w:lang w:val="en-US"/>
    </w:rPr>
  </w:style>
  <w:style w:type="paragraph" w:styleId="BodyText">
    <w:name w:val="Body Text"/>
    <w:basedOn w:val="Normal"/>
    <w:semiHidden/>
    <w:rsid w:val="00263736"/>
    <w:pPr>
      <w:spacing w:after="120"/>
    </w:pPr>
  </w:style>
  <w:style w:type="character" w:customStyle="1" w:styleId="BalloonTextChar">
    <w:name w:val="Balloon Text Char"/>
    <w:basedOn w:val="DefaultParagraphFont"/>
    <w:link w:val="BalloonText"/>
    <w:uiPriority w:val="99"/>
    <w:semiHidden/>
    <w:rsid w:val="000C14CD"/>
    <w:rPr>
      <w:rFonts w:ascii="Tahoma" w:hAnsi="Tahoma" w:cs="Tahoma"/>
      <w:sz w:val="16"/>
      <w:szCs w:val="16"/>
      <w:lang w:val="en-CA"/>
    </w:rPr>
  </w:style>
  <w:style w:type="character" w:customStyle="1" w:styleId="HeaderChar">
    <w:name w:val="Header Char"/>
    <w:basedOn w:val="DefaultParagraphFont"/>
    <w:link w:val="Header"/>
    <w:uiPriority w:val="99"/>
    <w:rsid w:val="00E12C62"/>
    <w:rPr>
      <w:sz w:val="24"/>
      <w:szCs w:val="24"/>
      <w:lang w:val="en-CA"/>
    </w:rPr>
  </w:style>
  <w:style w:type="character" w:customStyle="1" w:styleId="FooterChar">
    <w:name w:val="Footer Char"/>
    <w:basedOn w:val="DefaultParagraphFont"/>
    <w:link w:val="Footer"/>
    <w:uiPriority w:val="99"/>
    <w:rsid w:val="00275970"/>
    <w:rPr>
      <w:sz w:val="24"/>
      <w:szCs w:val="24"/>
      <w:lang w:val="en-CA"/>
    </w:rPr>
  </w:style>
  <w:style w:type="table" w:styleId="TableGrid">
    <w:name w:val="Table Grid"/>
    <w:basedOn w:val="TableNormal"/>
    <w:uiPriority w:val="59"/>
    <w:rsid w:val="0027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72A3E"/>
    <w:rPr>
      <w:rFonts w:ascii="Calibri" w:eastAsia="Calibri" w:hAnsi="Calibri"/>
      <w:sz w:val="22"/>
      <w:szCs w:val="22"/>
      <w:lang w:eastAsia="en-US"/>
    </w:rPr>
  </w:style>
  <w:style w:type="paragraph" w:customStyle="1" w:styleId="text">
    <w:name w:val="text"/>
    <w:basedOn w:val="Normal"/>
    <w:uiPriority w:val="99"/>
    <w:rsid w:val="00A67537"/>
    <w:pPr>
      <w:spacing w:before="180" w:line="360" w:lineRule="exact"/>
      <w:ind w:right="4320"/>
    </w:pPr>
    <w:rPr>
      <w:sz w:val="26"/>
      <w:szCs w:val="20"/>
      <w:lang w:val="en-US"/>
    </w:rPr>
  </w:style>
  <w:style w:type="paragraph" w:styleId="FootnoteText">
    <w:name w:val="footnote text"/>
    <w:basedOn w:val="Normal"/>
    <w:link w:val="FootnoteTextChar"/>
    <w:semiHidden/>
    <w:rsid w:val="00D46721"/>
    <w:rPr>
      <w:sz w:val="20"/>
      <w:szCs w:val="20"/>
      <w:lang w:val="en-US"/>
    </w:rPr>
  </w:style>
  <w:style w:type="character" w:customStyle="1" w:styleId="FootnoteTextChar">
    <w:name w:val="Footnote Text Char"/>
    <w:basedOn w:val="DefaultParagraphFont"/>
    <w:link w:val="FootnoteText"/>
    <w:semiHidden/>
    <w:rsid w:val="00D46721"/>
    <w:rPr>
      <w:lang w:val="en-US" w:eastAsia="en-US"/>
    </w:rPr>
  </w:style>
  <w:style w:type="character" w:styleId="FootnoteReference">
    <w:name w:val="footnote reference"/>
    <w:basedOn w:val="DefaultParagraphFont"/>
    <w:semiHidden/>
    <w:rsid w:val="00D46721"/>
    <w:rPr>
      <w:vertAlign w:val="superscript"/>
    </w:rPr>
  </w:style>
  <w:style w:type="character" w:styleId="Hyperlink">
    <w:name w:val="Hyperlink"/>
    <w:basedOn w:val="DefaultParagraphFont"/>
    <w:uiPriority w:val="99"/>
    <w:rsid w:val="00D46721"/>
    <w:rPr>
      <w:color w:val="0000FF"/>
      <w:u w:val="single"/>
    </w:rPr>
  </w:style>
  <w:style w:type="character" w:styleId="FollowedHyperlink">
    <w:name w:val="FollowedHyperlink"/>
    <w:basedOn w:val="DefaultParagraphFont"/>
    <w:uiPriority w:val="99"/>
    <w:semiHidden/>
    <w:unhideWhenUsed/>
    <w:rsid w:val="00D46721"/>
    <w:rPr>
      <w:color w:val="800080"/>
      <w:u w:val="single"/>
    </w:rPr>
  </w:style>
  <w:style w:type="paragraph" w:styleId="BodyTextIndent">
    <w:name w:val="Body Text Indent"/>
    <w:basedOn w:val="Normal"/>
    <w:link w:val="BodyTextIndentChar"/>
    <w:semiHidden/>
    <w:rsid w:val="00B22686"/>
    <w:pPr>
      <w:ind w:left="935"/>
      <w:jc w:val="right"/>
    </w:pPr>
    <w:rPr>
      <w:rFonts w:ascii="Arial" w:hAnsi="Arial" w:cs="Arial"/>
      <w:b/>
      <w:iCs/>
    </w:rPr>
  </w:style>
  <w:style w:type="character" w:customStyle="1" w:styleId="BodyTextIndentChar">
    <w:name w:val="Body Text Indent Char"/>
    <w:basedOn w:val="DefaultParagraphFont"/>
    <w:link w:val="BodyTextIndent"/>
    <w:semiHidden/>
    <w:rsid w:val="00B22686"/>
    <w:rPr>
      <w:rFonts w:ascii="Arial" w:hAnsi="Arial" w:cs="Arial"/>
      <w:b/>
      <w:iCs/>
      <w:sz w:val="24"/>
      <w:szCs w:val="24"/>
      <w:lang w:eastAsia="en-US"/>
    </w:rPr>
  </w:style>
  <w:style w:type="character" w:styleId="CommentReference">
    <w:name w:val="annotation reference"/>
    <w:basedOn w:val="DefaultParagraphFont"/>
    <w:uiPriority w:val="99"/>
    <w:semiHidden/>
    <w:unhideWhenUsed/>
    <w:rsid w:val="00693980"/>
    <w:rPr>
      <w:sz w:val="16"/>
      <w:szCs w:val="16"/>
    </w:rPr>
  </w:style>
  <w:style w:type="paragraph" w:styleId="CommentText">
    <w:name w:val="annotation text"/>
    <w:basedOn w:val="Normal"/>
    <w:link w:val="CommentTextChar"/>
    <w:uiPriority w:val="99"/>
    <w:semiHidden/>
    <w:unhideWhenUsed/>
    <w:rsid w:val="00693980"/>
    <w:rPr>
      <w:sz w:val="20"/>
      <w:szCs w:val="20"/>
    </w:rPr>
  </w:style>
  <w:style w:type="character" w:customStyle="1" w:styleId="CommentTextChar">
    <w:name w:val="Comment Text Char"/>
    <w:basedOn w:val="DefaultParagraphFont"/>
    <w:link w:val="CommentText"/>
    <w:uiPriority w:val="99"/>
    <w:semiHidden/>
    <w:rsid w:val="00693980"/>
    <w:rPr>
      <w:lang w:eastAsia="en-US"/>
    </w:rPr>
  </w:style>
  <w:style w:type="paragraph" w:styleId="CommentSubject">
    <w:name w:val="annotation subject"/>
    <w:basedOn w:val="CommentText"/>
    <w:next w:val="CommentText"/>
    <w:link w:val="CommentSubjectChar"/>
    <w:uiPriority w:val="99"/>
    <w:semiHidden/>
    <w:unhideWhenUsed/>
    <w:rsid w:val="00693980"/>
    <w:rPr>
      <w:b/>
      <w:bCs/>
    </w:rPr>
  </w:style>
  <w:style w:type="character" w:customStyle="1" w:styleId="CommentSubjectChar">
    <w:name w:val="Comment Subject Char"/>
    <w:basedOn w:val="CommentTextChar"/>
    <w:link w:val="CommentSubject"/>
    <w:uiPriority w:val="99"/>
    <w:semiHidden/>
    <w:rsid w:val="00693980"/>
    <w:rPr>
      <w:b/>
      <w:bCs/>
    </w:rPr>
  </w:style>
  <w:style w:type="paragraph" w:styleId="Revision">
    <w:name w:val="Revision"/>
    <w:hidden/>
    <w:uiPriority w:val="99"/>
    <w:semiHidden/>
    <w:rsid w:val="005275C6"/>
    <w:rPr>
      <w:sz w:val="24"/>
      <w:szCs w:val="24"/>
      <w:lang w:eastAsia="en-US"/>
    </w:rPr>
  </w:style>
  <w:style w:type="paragraph" w:styleId="ListParagraph">
    <w:name w:val="List Paragraph"/>
    <w:basedOn w:val="Normal"/>
    <w:uiPriority w:val="34"/>
    <w:qFormat/>
    <w:rsid w:val="009E6E0E"/>
    <w:pPr>
      <w:ind w:left="720"/>
      <w:contextualSpacing/>
    </w:pPr>
  </w:style>
  <w:style w:type="paragraph" w:styleId="Caption">
    <w:name w:val="caption"/>
    <w:basedOn w:val="Normal"/>
    <w:next w:val="Normal"/>
    <w:uiPriority w:val="35"/>
    <w:unhideWhenUsed/>
    <w:qFormat/>
    <w:rsid w:val="004D0518"/>
    <w:pPr>
      <w:spacing w:after="200"/>
    </w:pPr>
    <w:rPr>
      <w:b/>
      <w:bCs/>
      <w:color w:val="4F81BD" w:themeColor="accent1"/>
      <w:sz w:val="18"/>
      <w:szCs w:val="18"/>
      <w:lang w:val="en-US"/>
    </w:rPr>
  </w:style>
  <w:style w:type="paragraph" w:customStyle="1" w:styleId="TableContents">
    <w:name w:val="Table Contents"/>
    <w:basedOn w:val="Normal"/>
    <w:rsid w:val="004D0518"/>
    <w:pPr>
      <w:widowControl w:val="0"/>
      <w:suppressLineNumbers/>
      <w:suppressAutoHyphens/>
    </w:pPr>
    <w:rPr>
      <w:rFonts w:eastAsia="SimSun" w:cs="Mangal"/>
      <w:kern w:val="1"/>
      <w:lang w:val="en-US" w:eastAsia="hi-IN" w:bidi="hi-IN"/>
    </w:rPr>
  </w:style>
  <w:style w:type="paragraph" w:styleId="BodyTextIndent3">
    <w:name w:val="Body Text Indent 3"/>
    <w:basedOn w:val="Normal"/>
    <w:link w:val="BodyTextIndent3Char"/>
    <w:uiPriority w:val="99"/>
    <w:semiHidden/>
    <w:unhideWhenUsed/>
    <w:rsid w:val="0015607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6076"/>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200364765">
      <w:bodyDiv w:val="1"/>
      <w:marLeft w:val="0"/>
      <w:marRight w:val="0"/>
      <w:marTop w:val="0"/>
      <w:marBottom w:val="0"/>
      <w:divBdr>
        <w:top w:val="none" w:sz="0" w:space="0" w:color="auto"/>
        <w:left w:val="none" w:sz="0" w:space="0" w:color="auto"/>
        <w:bottom w:val="none" w:sz="0" w:space="0" w:color="auto"/>
        <w:right w:val="none" w:sz="0" w:space="0" w:color="auto"/>
      </w:divBdr>
    </w:div>
    <w:div w:id="228274258">
      <w:bodyDiv w:val="1"/>
      <w:marLeft w:val="0"/>
      <w:marRight w:val="0"/>
      <w:marTop w:val="0"/>
      <w:marBottom w:val="0"/>
      <w:divBdr>
        <w:top w:val="none" w:sz="0" w:space="0" w:color="auto"/>
        <w:left w:val="none" w:sz="0" w:space="0" w:color="auto"/>
        <w:bottom w:val="none" w:sz="0" w:space="0" w:color="auto"/>
        <w:right w:val="none" w:sz="0" w:space="0" w:color="auto"/>
      </w:divBdr>
    </w:div>
    <w:div w:id="617830781">
      <w:bodyDiv w:val="1"/>
      <w:marLeft w:val="0"/>
      <w:marRight w:val="0"/>
      <w:marTop w:val="0"/>
      <w:marBottom w:val="0"/>
      <w:divBdr>
        <w:top w:val="none" w:sz="0" w:space="0" w:color="auto"/>
        <w:left w:val="none" w:sz="0" w:space="0" w:color="auto"/>
        <w:bottom w:val="none" w:sz="0" w:space="0" w:color="auto"/>
        <w:right w:val="none" w:sz="0" w:space="0" w:color="auto"/>
      </w:divBdr>
    </w:div>
    <w:div w:id="621305527">
      <w:bodyDiv w:val="1"/>
      <w:marLeft w:val="0"/>
      <w:marRight w:val="0"/>
      <w:marTop w:val="0"/>
      <w:marBottom w:val="0"/>
      <w:divBdr>
        <w:top w:val="none" w:sz="0" w:space="0" w:color="auto"/>
        <w:left w:val="none" w:sz="0" w:space="0" w:color="auto"/>
        <w:bottom w:val="none" w:sz="0" w:space="0" w:color="auto"/>
        <w:right w:val="none" w:sz="0" w:space="0" w:color="auto"/>
      </w:divBdr>
      <w:divsChild>
        <w:div w:id="1345983026">
          <w:marLeft w:val="547"/>
          <w:marRight w:val="0"/>
          <w:marTop w:val="101"/>
          <w:marBottom w:val="0"/>
          <w:divBdr>
            <w:top w:val="none" w:sz="0" w:space="0" w:color="auto"/>
            <w:left w:val="none" w:sz="0" w:space="0" w:color="auto"/>
            <w:bottom w:val="none" w:sz="0" w:space="0" w:color="auto"/>
            <w:right w:val="none" w:sz="0" w:space="0" w:color="auto"/>
          </w:divBdr>
        </w:div>
      </w:divsChild>
    </w:div>
    <w:div w:id="651065792">
      <w:bodyDiv w:val="1"/>
      <w:marLeft w:val="0"/>
      <w:marRight w:val="0"/>
      <w:marTop w:val="0"/>
      <w:marBottom w:val="0"/>
      <w:divBdr>
        <w:top w:val="none" w:sz="0" w:space="0" w:color="auto"/>
        <w:left w:val="none" w:sz="0" w:space="0" w:color="auto"/>
        <w:bottom w:val="none" w:sz="0" w:space="0" w:color="auto"/>
        <w:right w:val="none" w:sz="0" w:space="0" w:color="auto"/>
      </w:divBdr>
    </w:div>
    <w:div w:id="861747863">
      <w:bodyDiv w:val="1"/>
      <w:marLeft w:val="0"/>
      <w:marRight w:val="0"/>
      <w:marTop w:val="0"/>
      <w:marBottom w:val="0"/>
      <w:divBdr>
        <w:top w:val="none" w:sz="0" w:space="0" w:color="auto"/>
        <w:left w:val="none" w:sz="0" w:space="0" w:color="auto"/>
        <w:bottom w:val="none" w:sz="0" w:space="0" w:color="auto"/>
        <w:right w:val="none" w:sz="0" w:space="0" w:color="auto"/>
      </w:divBdr>
      <w:divsChild>
        <w:div w:id="1432162413">
          <w:marLeft w:val="0"/>
          <w:marRight w:val="0"/>
          <w:marTop w:val="0"/>
          <w:marBottom w:val="0"/>
          <w:divBdr>
            <w:top w:val="none" w:sz="0" w:space="0" w:color="auto"/>
            <w:left w:val="none" w:sz="0" w:space="0" w:color="auto"/>
            <w:bottom w:val="none" w:sz="0" w:space="0" w:color="auto"/>
            <w:right w:val="none" w:sz="0" w:space="0" w:color="auto"/>
          </w:divBdr>
          <w:divsChild>
            <w:div w:id="1542785133">
              <w:marLeft w:val="0"/>
              <w:marRight w:val="0"/>
              <w:marTop w:val="0"/>
              <w:marBottom w:val="0"/>
              <w:divBdr>
                <w:top w:val="none" w:sz="0" w:space="0" w:color="auto"/>
                <w:left w:val="none" w:sz="0" w:space="0" w:color="auto"/>
                <w:bottom w:val="none" w:sz="0" w:space="0" w:color="auto"/>
                <w:right w:val="none" w:sz="0" w:space="0" w:color="auto"/>
              </w:divBdr>
              <w:divsChild>
                <w:div w:id="12510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5605">
      <w:bodyDiv w:val="1"/>
      <w:marLeft w:val="0"/>
      <w:marRight w:val="0"/>
      <w:marTop w:val="0"/>
      <w:marBottom w:val="0"/>
      <w:divBdr>
        <w:top w:val="none" w:sz="0" w:space="0" w:color="auto"/>
        <w:left w:val="none" w:sz="0" w:space="0" w:color="auto"/>
        <w:bottom w:val="none" w:sz="0" w:space="0" w:color="auto"/>
        <w:right w:val="none" w:sz="0" w:space="0" w:color="auto"/>
      </w:divBdr>
    </w:div>
    <w:div w:id="1039892224">
      <w:bodyDiv w:val="1"/>
      <w:marLeft w:val="0"/>
      <w:marRight w:val="0"/>
      <w:marTop w:val="0"/>
      <w:marBottom w:val="0"/>
      <w:divBdr>
        <w:top w:val="none" w:sz="0" w:space="0" w:color="auto"/>
        <w:left w:val="none" w:sz="0" w:space="0" w:color="auto"/>
        <w:bottom w:val="none" w:sz="0" w:space="0" w:color="auto"/>
        <w:right w:val="none" w:sz="0" w:space="0" w:color="auto"/>
      </w:divBdr>
    </w:div>
    <w:div w:id="1182163869">
      <w:bodyDiv w:val="1"/>
      <w:marLeft w:val="0"/>
      <w:marRight w:val="0"/>
      <w:marTop w:val="0"/>
      <w:marBottom w:val="0"/>
      <w:divBdr>
        <w:top w:val="none" w:sz="0" w:space="0" w:color="auto"/>
        <w:left w:val="none" w:sz="0" w:space="0" w:color="auto"/>
        <w:bottom w:val="none" w:sz="0" w:space="0" w:color="auto"/>
        <w:right w:val="none" w:sz="0" w:space="0" w:color="auto"/>
      </w:divBdr>
    </w:div>
    <w:div w:id="1195532801">
      <w:bodyDiv w:val="1"/>
      <w:marLeft w:val="0"/>
      <w:marRight w:val="0"/>
      <w:marTop w:val="0"/>
      <w:marBottom w:val="0"/>
      <w:divBdr>
        <w:top w:val="none" w:sz="0" w:space="0" w:color="auto"/>
        <w:left w:val="none" w:sz="0" w:space="0" w:color="auto"/>
        <w:bottom w:val="none" w:sz="0" w:space="0" w:color="auto"/>
        <w:right w:val="none" w:sz="0" w:space="0" w:color="auto"/>
      </w:divBdr>
      <w:divsChild>
        <w:div w:id="867987345">
          <w:marLeft w:val="547"/>
          <w:marRight w:val="0"/>
          <w:marTop w:val="0"/>
          <w:marBottom w:val="0"/>
          <w:divBdr>
            <w:top w:val="none" w:sz="0" w:space="0" w:color="auto"/>
            <w:left w:val="none" w:sz="0" w:space="0" w:color="auto"/>
            <w:bottom w:val="none" w:sz="0" w:space="0" w:color="auto"/>
            <w:right w:val="none" w:sz="0" w:space="0" w:color="auto"/>
          </w:divBdr>
        </w:div>
      </w:divsChild>
    </w:div>
    <w:div w:id="1249460770">
      <w:bodyDiv w:val="1"/>
      <w:marLeft w:val="0"/>
      <w:marRight w:val="0"/>
      <w:marTop w:val="232"/>
      <w:marBottom w:val="0"/>
      <w:divBdr>
        <w:top w:val="none" w:sz="0" w:space="0" w:color="auto"/>
        <w:left w:val="none" w:sz="0" w:space="0" w:color="auto"/>
        <w:bottom w:val="none" w:sz="0" w:space="0" w:color="auto"/>
        <w:right w:val="none" w:sz="0" w:space="0" w:color="auto"/>
      </w:divBdr>
      <w:divsChild>
        <w:div w:id="481047858">
          <w:marLeft w:val="0"/>
          <w:marRight w:val="0"/>
          <w:marTop w:val="0"/>
          <w:marBottom w:val="0"/>
          <w:divBdr>
            <w:top w:val="none" w:sz="0" w:space="0" w:color="auto"/>
            <w:left w:val="none" w:sz="0" w:space="0" w:color="auto"/>
            <w:bottom w:val="none" w:sz="0" w:space="0" w:color="auto"/>
            <w:right w:val="none" w:sz="0" w:space="0" w:color="auto"/>
          </w:divBdr>
          <w:divsChild>
            <w:div w:id="484317463">
              <w:marLeft w:val="0"/>
              <w:marRight w:val="0"/>
              <w:marTop w:val="0"/>
              <w:marBottom w:val="0"/>
              <w:divBdr>
                <w:top w:val="none" w:sz="0" w:space="0" w:color="auto"/>
                <w:left w:val="none" w:sz="0" w:space="0" w:color="auto"/>
                <w:bottom w:val="none" w:sz="0" w:space="0" w:color="auto"/>
                <w:right w:val="none" w:sz="0" w:space="0" w:color="auto"/>
              </w:divBdr>
              <w:divsChild>
                <w:div w:id="1119640743">
                  <w:marLeft w:val="0"/>
                  <w:marRight w:val="0"/>
                  <w:marTop w:val="0"/>
                  <w:marBottom w:val="0"/>
                  <w:divBdr>
                    <w:top w:val="none" w:sz="0" w:space="0" w:color="auto"/>
                    <w:left w:val="none" w:sz="0" w:space="0" w:color="auto"/>
                    <w:bottom w:val="none" w:sz="0" w:space="0" w:color="auto"/>
                    <w:right w:val="none" w:sz="0" w:space="0" w:color="auto"/>
                  </w:divBdr>
                  <w:divsChild>
                    <w:div w:id="894779945">
                      <w:marLeft w:val="0"/>
                      <w:marRight w:val="0"/>
                      <w:marTop w:val="0"/>
                      <w:marBottom w:val="0"/>
                      <w:divBdr>
                        <w:top w:val="none" w:sz="0" w:space="0" w:color="auto"/>
                        <w:left w:val="none" w:sz="0" w:space="0" w:color="auto"/>
                        <w:bottom w:val="none" w:sz="0" w:space="0" w:color="auto"/>
                        <w:right w:val="none" w:sz="0" w:space="0" w:color="auto"/>
                      </w:divBdr>
                      <w:divsChild>
                        <w:div w:id="853882742">
                          <w:marLeft w:val="0"/>
                          <w:marRight w:val="0"/>
                          <w:marTop w:val="0"/>
                          <w:marBottom w:val="0"/>
                          <w:divBdr>
                            <w:top w:val="none" w:sz="0" w:space="0" w:color="auto"/>
                            <w:left w:val="none" w:sz="0" w:space="0" w:color="auto"/>
                            <w:bottom w:val="none" w:sz="0" w:space="0" w:color="auto"/>
                            <w:right w:val="none" w:sz="0" w:space="0" w:color="auto"/>
                          </w:divBdr>
                          <w:divsChild>
                            <w:div w:id="2140145742">
                              <w:marLeft w:val="0"/>
                              <w:marRight w:val="0"/>
                              <w:marTop w:val="0"/>
                              <w:marBottom w:val="0"/>
                              <w:divBdr>
                                <w:top w:val="none" w:sz="0" w:space="0" w:color="auto"/>
                                <w:left w:val="none" w:sz="0" w:space="0" w:color="auto"/>
                                <w:bottom w:val="none" w:sz="0" w:space="0" w:color="auto"/>
                                <w:right w:val="none" w:sz="0" w:space="0" w:color="auto"/>
                              </w:divBdr>
                              <w:divsChild>
                                <w:div w:id="1347248829">
                                  <w:marLeft w:val="0"/>
                                  <w:marRight w:val="0"/>
                                  <w:marTop w:val="0"/>
                                  <w:marBottom w:val="0"/>
                                  <w:divBdr>
                                    <w:top w:val="none" w:sz="0" w:space="0" w:color="auto"/>
                                    <w:left w:val="none" w:sz="0" w:space="0" w:color="auto"/>
                                    <w:bottom w:val="none" w:sz="0" w:space="0" w:color="auto"/>
                                    <w:right w:val="none" w:sz="0" w:space="0" w:color="auto"/>
                                  </w:divBdr>
                                  <w:divsChild>
                                    <w:div w:id="475607122">
                                      <w:marLeft w:val="0"/>
                                      <w:marRight w:val="0"/>
                                      <w:marTop w:val="0"/>
                                      <w:marBottom w:val="0"/>
                                      <w:divBdr>
                                        <w:top w:val="none" w:sz="0" w:space="0" w:color="auto"/>
                                        <w:left w:val="none" w:sz="0" w:space="0" w:color="auto"/>
                                        <w:bottom w:val="none" w:sz="0" w:space="0" w:color="auto"/>
                                        <w:right w:val="none" w:sz="0" w:space="0" w:color="auto"/>
                                      </w:divBdr>
                                      <w:divsChild>
                                        <w:div w:id="1134786706">
                                          <w:marLeft w:val="0"/>
                                          <w:marRight w:val="0"/>
                                          <w:marTop w:val="0"/>
                                          <w:marBottom w:val="0"/>
                                          <w:divBdr>
                                            <w:top w:val="none" w:sz="0" w:space="0" w:color="auto"/>
                                            <w:left w:val="none" w:sz="0" w:space="0" w:color="auto"/>
                                            <w:bottom w:val="none" w:sz="0" w:space="0" w:color="auto"/>
                                            <w:right w:val="none" w:sz="0" w:space="0" w:color="auto"/>
                                          </w:divBdr>
                                          <w:divsChild>
                                            <w:div w:id="152648303">
                                              <w:marLeft w:val="0"/>
                                              <w:marRight w:val="0"/>
                                              <w:marTop w:val="0"/>
                                              <w:marBottom w:val="0"/>
                                              <w:divBdr>
                                                <w:top w:val="none" w:sz="0" w:space="0" w:color="auto"/>
                                                <w:left w:val="none" w:sz="0" w:space="0" w:color="auto"/>
                                                <w:bottom w:val="none" w:sz="0" w:space="0" w:color="auto"/>
                                                <w:right w:val="none" w:sz="0" w:space="0" w:color="auto"/>
                                              </w:divBdr>
                                              <w:divsChild>
                                                <w:div w:id="394670370">
                                                  <w:marLeft w:val="0"/>
                                                  <w:marRight w:val="0"/>
                                                  <w:marTop w:val="0"/>
                                                  <w:marBottom w:val="0"/>
                                                  <w:divBdr>
                                                    <w:top w:val="none" w:sz="0" w:space="0" w:color="auto"/>
                                                    <w:left w:val="none" w:sz="0" w:space="0" w:color="auto"/>
                                                    <w:bottom w:val="none" w:sz="0" w:space="0" w:color="auto"/>
                                                    <w:right w:val="none" w:sz="0" w:space="0" w:color="auto"/>
                                                  </w:divBdr>
                                                  <w:divsChild>
                                                    <w:div w:id="783499162">
                                                      <w:marLeft w:val="0"/>
                                                      <w:marRight w:val="0"/>
                                                      <w:marTop w:val="0"/>
                                                      <w:marBottom w:val="0"/>
                                                      <w:divBdr>
                                                        <w:top w:val="none" w:sz="0" w:space="0" w:color="auto"/>
                                                        <w:left w:val="none" w:sz="0" w:space="0" w:color="auto"/>
                                                        <w:bottom w:val="none" w:sz="0" w:space="0" w:color="auto"/>
                                                        <w:right w:val="none" w:sz="0" w:space="0" w:color="auto"/>
                                                      </w:divBdr>
                                                      <w:divsChild>
                                                        <w:div w:id="531919164">
                                                          <w:marLeft w:val="116"/>
                                                          <w:marRight w:val="116"/>
                                                          <w:marTop w:val="58"/>
                                                          <w:marBottom w:val="58"/>
                                                          <w:divBdr>
                                                            <w:top w:val="none" w:sz="0" w:space="0" w:color="auto"/>
                                                            <w:left w:val="none" w:sz="0" w:space="0" w:color="auto"/>
                                                            <w:bottom w:val="none" w:sz="0" w:space="0" w:color="auto"/>
                                                            <w:right w:val="none" w:sz="0" w:space="0" w:color="auto"/>
                                                          </w:divBdr>
                                                          <w:divsChild>
                                                            <w:div w:id="1300383026">
                                                              <w:marLeft w:val="0"/>
                                                              <w:marRight w:val="0"/>
                                                              <w:marTop w:val="0"/>
                                                              <w:marBottom w:val="0"/>
                                                              <w:divBdr>
                                                                <w:top w:val="none" w:sz="0" w:space="0" w:color="auto"/>
                                                                <w:left w:val="none" w:sz="0" w:space="0" w:color="auto"/>
                                                                <w:bottom w:val="none" w:sz="0" w:space="0" w:color="auto"/>
                                                                <w:right w:val="none" w:sz="0" w:space="0" w:color="auto"/>
                                                              </w:divBdr>
                                                              <w:divsChild>
                                                                <w:div w:id="1087505570">
                                                                  <w:marLeft w:val="0"/>
                                                                  <w:marRight w:val="0"/>
                                                                  <w:marTop w:val="0"/>
                                                                  <w:marBottom w:val="0"/>
                                                                  <w:divBdr>
                                                                    <w:top w:val="none" w:sz="0" w:space="0" w:color="auto"/>
                                                                    <w:left w:val="none" w:sz="0" w:space="0" w:color="auto"/>
                                                                    <w:bottom w:val="none" w:sz="0" w:space="0" w:color="auto"/>
                                                                    <w:right w:val="none" w:sz="0" w:space="0" w:color="auto"/>
                                                                  </w:divBdr>
                                                                  <w:divsChild>
                                                                    <w:div w:id="1733843072">
                                                                      <w:marLeft w:val="0"/>
                                                                      <w:marRight w:val="0"/>
                                                                      <w:marTop w:val="0"/>
                                                                      <w:marBottom w:val="0"/>
                                                                      <w:divBdr>
                                                                        <w:top w:val="none" w:sz="0" w:space="0" w:color="auto"/>
                                                                        <w:left w:val="none" w:sz="0" w:space="0" w:color="auto"/>
                                                                        <w:bottom w:val="none" w:sz="0" w:space="0" w:color="auto"/>
                                                                        <w:right w:val="none" w:sz="0" w:space="0" w:color="auto"/>
                                                                      </w:divBdr>
                                                                      <w:divsChild>
                                                                        <w:div w:id="1237588109">
                                                                          <w:marLeft w:val="0"/>
                                                                          <w:marRight w:val="0"/>
                                                                          <w:marTop w:val="0"/>
                                                                          <w:marBottom w:val="360"/>
                                                                          <w:divBdr>
                                                                            <w:top w:val="none" w:sz="0" w:space="0" w:color="auto"/>
                                                                            <w:left w:val="none" w:sz="0" w:space="0" w:color="auto"/>
                                                                            <w:bottom w:val="none" w:sz="0" w:space="0" w:color="auto"/>
                                                                            <w:right w:val="none" w:sz="0" w:space="0" w:color="auto"/>
                                                                          </w:divBdr>
                                                                          <w:divsChild>
                                                                            <w:div w:id="464474213">
                                                                              <w:marLeft w:val="0"/>
                                                                              <w:marRight w:val="0"/>
                                                                              <w:marTop w:val="0"/>
                                                                              <w:marBottom w:val="0"/>
                                                                              <w:divBdr>
                                                                                <w:top w:val="none" w:sz="0" w:space="0" w:color="auto"/>
                                                                                <w:left w:val="none" w:sz="0" w:space="0" w:color="auto"/>
                                                                                <w:bottom w:val="none" w:sz="0" w:space="0" w:color="auto"/>
                                                                                <w:right w:val="none" w:sz="0" w:space="0" w:color="auto"/>
                                                                              </w:divBdr>
                                                                              <w:divsChild>
                                                                                <w:div w:id="1536581199">
                                                                                  <w:marLeft w:val="0"/>
                                                                                  <w:marRight w:val="0"/>
                                                                                  <w:marTop w:val="0"/>
                                                                                  <w:marBottom w:val="0"/>
                                                                                  <w:divBdr>
                                                                                    <w:top w:val="none" w:sz="0" w:space="0" w:color="auto"/>
                                                                                    <w:left w:val="none" w:sz="0" w:space="0" w:color="auto"/>
                                                                                    <w:bottom w:val="none" w:sz="0" w:space="0" w:color="auto"/>
                                                                                    <w:right w:val="none" w:sz="0" w:space="0" w:color="auto"/>
                                                                                  </w:divBdr>
                                                                                  <w:divsChild>
                                                                                    <w:div w:id="1095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sChild>
        <w:div w:id="2133551440">
          <w:marLeft w:val="0"/>
          <w:marRight w:val="0"/>
          <w:marTop w:val="116"/>
          <w:marBottom w:val="0"/>
          <w:divBdr>
            <w:top w:val="none" w:sz="0" w:space="0" w:color="auto"/>
            <w:left w:val="none" w:sz="0" w:space="0" w:color="auto"/>
            <w:bottom w:val="none" w:sz="0" w:space="0" w:color="auto"/>
            <w:right w:val="none" w:sz="0" w:space="0" w:color="auto"/>
          </w:divBdr>
          <w:divsChild>
            <w:div w:id="834226124">
              <w:marLeft w:val="0"/>
              <w:marRight w:val="232"/>
              <w:marTop w:val="0"/>
              <w:marBottom w:val="0"/>
              <w:divBdr>
                <w:top w:val="none" w:sz="0" w:space="0" w:color="auto"/>
                <w:left w:val="none" w:sz="0" w:space="0" w:color="auto"/>
                <w:bottom w:val="none" w:sz="0" w:space="0" w:color="auto"/>
                <w:right w:val="none" w:sz="0" w:space="0" w:color="auto"/>
              </w:divBdr>
            </w:div>
          </w:divsChild>
        </w:div>
      </w:divsChild>
    </w:div>
    <w:div w:id="1530946431">
      <w:bodyDiv w:val="1"/>
      <w:marLeft w:val="0"/>
      <w:marRight w:val="0"/>
      <w:marTop w:val="0"/>
      <w:marBottom w:val="0"/>
      <w:divBdr>
        <w:top w:val="none" w:sz="0" w:space="0" w:color="auto"/>
        <w:left w:val="none" w:sz="0" w:space="0" w:color="auto"/>
        <w:bottom w:val="none" w:sz="0" w:space="0" w:color="auto"/>
        <w:right w:val="none" w:sz="0" w:space="0" w:color="auto"/>
      </w:divBdr>
      <w:divsChild>
        <w:div w:id="640109936">
          <w:marLeft w:val="0"/>
          <w:marRight w:val="0"/>
          <w:marTop w:val="0"/>
          <w:marBottom w:val="0"/>
          <w:divBdr>
            <w:top w:val="none" w:sz="0" w:space="0" w:color="auto"/>
            <w:left w:val="none" w:sz="0" w:space="0" w:color="auto"/>
            <w:bottom w:val="none" w:sz="0" w:space="0" w:color="auto"/>
            <w:right w:val="none" w:sz="0" w:space="0" w:color="auto"/>
          </w:divBdr>
          <w:divsChild>
            <w:div w:id="1923104590">
              <w:marLeft w:val="0"/>
              <w:marRight w:val="0"/>
              <w:marTop w:val="0"/>
              <w:marBottom w:val="0"/>
              <w:divBdr>
                <w:top w:val="none" w:sz="0" w:space="0" w:color="auto"/>
                <w:left w:val="none" w:sz="0" w:space="0" w:color="auto"/>
                <w:bottom w:val="none" w:sz="0" w:space="0" w:color="auto"/>
                <w:right w:val="none" w:sz="0" w:space="0" w:color="auto"/>
              </w:divBdr>
              <w:divsChild>
                <w:div w:id="1219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79332">
      <w:bodyDiv w:val="1"/>
      <w:marLeft w:val="0"/>
      <w:marRight w:val="0"/>
      <w:marTop w:val="0"/>
      <w:marBottom w:val="0"/>
      <w:divBdr>
        <w:top w:val="none" w:sz="0" w:space="0" w:color="auto"/>
        <w:left w:val="none" w:sz="0" w:space="0" w:color="auto"/>
        <w:bottom w:val="none" w:sz="0" w:space="0" w:color="auto"/>
        <w:right w:val="none" w:sz="0" w:space="0" w:color="auto"/>
      </w:divBdr>
    </w:div>
    <w:div w:id="1584752152">
      <w:bodyDiv w:val="1"/>
      <w:marLeft w:val="0"/>
      <w:marRight w:val="0"/>
      <w:marTop w:val="0"/>
      <w:marBottom w:val="0"/>
      <w:divBdr>
        <w:top w:val="none" w:sz="0" w:space="0" w:color="auto"/>
        <w:left w:val="none" w:sz="0" w:space="0" w:color="auto"/>
        <w:bottom w:val="none" w:sz="0" w:space="0" w:color="auto"/>
        <w:right w:val="none" w:sz="0" w:space="0" w:color="auto"/>
      </w:divBdr>
    </w:div>
    <w:div w:id="1614314583">
      <w:bodyDiv w:val="1"/>
      <w:marLeft w:val="0"/>
      <w:marRight w:val="0"/>
      <w:marTop w:val="0"/>
      <w:marBottom w:val="0"/>
      <w:divBdr>
        <w:top w:val="none" w:sz="0" w:space="0" w:color="auto"/>
        <w:left w:val="none" w:sz="0" w:space="0" w:color="auto"/>
        <w:bottom w:val="none" w:sz="0" w:space="0" w:color="auto"/>
        <w:right w:val="none" w:sz="0" w:space="0" w:color="auto"/>
      </w:divBdr>
      <w:divsChild>
        <w:div w:id="6177082">
          <w:marLeft w:val="0"/>
          <w:marRight w:val="0"/>
          <w:marTop w:val="0"/>
          <w:marBottom w:val="0"/>
          <w:divBdr>
            <w:top w:val="none" w:sz="0" w:space="0" w:color="auto"/>
            <w:left w:val="none" w:sz="0" w:space="0" w:color="auto"/>
            <w:bottom w:val="none" w:sz="0" w:space="0" w:color="auto"/>
            <w:right w:val="none" w:sz="0" w:space="0" w:color="auto"/>
          </w:divBdr>
          <w:divsChild>
            <w:div w:id="847868466">
              <w:marLeft w:val="0"/>
              <w:marRight w:val="0"/>
              <w:marTop w:val="0"/>
              <w:marBottom w:val="0"/>
              <w:divBdr>
                <w:top w:val="none" w:sz="0" w:space="0" w:color="auto"/>
                <w:left w:val="none" w:sz="0" w:space="0" w:color="auto"/>
                <w:bottom w:val="none" w:sz="0" w:space="0" w:color="auto"/>
                <w:right w:val="none" w:sz="0" w:space="0" w:color="auto"/>
              </w:divBdr>
              <w:divsChild>
                <w:div w:id="10643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2078">
      <w:bodyDiv w:val="1"/>
      <w:marLeft w:val="0"/>
      <w:marRight w:val="0"/>
      <w:marTop w:val="0"/>
      <w:marBottom w:val="0"/>
      <w:divBdr>
        <w:top w:val="none" w:sz="0" w:space="0" w:color="auto"/>
        <w:left w:val="none" w:sz="0" w:space="0" w:color="auto"/>
        <w:bottom w:val="none" w:sz="0" w:space="0" w:color="auto"/>
        <w:right w:val="none" w:sz="0" w:space="0" w:color="auto"/>
      </w:divBdr>
      <w:divsChild>
        <w:div w:id="440224556">
          <w:marLeft w:val="547"/>
          <w:marRight w:val="0"/>
          <w:marTop w:val="101"/>
          <w:marBottom w:val="0"/>
          <w:divBdr>
            <w:top w:val="none" w:sz="0" w:space="0" w:color="auto"/>
            <w:left w:val="none" w:sz="0" w:space="0" w:color="auto"/>
            <w:bottom w:val="none" w:sz="0" w:space="0" w:color="auto"/>
            <w:right w:val="none" w:sz="0" w:space="0" w:color="auto"/>
          </w:divBdr>
        </w:div>
      </w:divsChild>
    </w:div>
    <w:div w:id="1782601859">
      <w:bodyDiv w:val="1"/>
      <w:marLeft w:val="0"/>
      <w:marRight w:val="0"/>
      <w:marTop w:val="0"/>
      <w:marBottom w:val="0"/>
      <w:divBdr>
        <w:top w:val="none" w:sz="0" w:space="0" w:color="auto"/>
        <w:left w:val="none" w:sz="0" w:space="0" w:color="auto"/>
        <w:bottom w:val="none" w:sz="0" w:space="0" w:color="auto"/>
        <w:right w:val="none" w:sz="0" w:space="0" w:color="auto"/>
      </w:divBdr>
    </w:div>
    <w:div w:id="2001352111">
      <w:bodyDiv w:val="1"/>
      <w:marLeft w:val="0"/>
      <w:marRight w:val="0"/>
      <w:marTop w:val="0"/>
      <w:marBottom w:val="0"/>
      <w:divBdr>
        <w:top w:val="none" w:sz="0" w:space="0" w:color="auto"/>
        <w:left w:val="none" w:sz="0" w:space="0" w:color="auto"/>
        <w:bottom w:val="none" w:sz="0" w:space="0" w:color="auto"/>
        <w:right w:val="none" w:sz="0" w:space="0" w:color="auto"/>
      </w:divBdr>
      <w:divsChild>
        <w:div w:id="30422094">
          <w:marLeft w:val="1166"/>
          <w:marRight w:val="0"/>
          <w:marTop w:val="67"/>
          <w:marBottom w:val="0"/>
          <w:divBdr>
            <w:top w:val="none" w:sz="0" w:space="0" w:color="auto"/>
            <w:left w:val="none" w:sz="0" w:space="0" w:color="auto"/>
            <w:bottom w:val="none" w:sz="0" w:space="0" w:color="auto"/>
            <w:right w:val="none" w:sz="0" w:space="0" w:color="auto"/>
          </w:divBdr>
        </w:div>
        <w:div w:id="508300810">
          <w:marLeft w:val="1166"/>
          <w:marRight w:val="0"/>
          <w:marTop w:val="67"/>
          <w:marBottom w:val="0"/>
          <w:divBdr>
            <w:top w:val="none" w:sz="0" w:space="0" w:color="auto"/>
            <w:left w:val="none" w:sz="0" w:space="0" w:color="auto"/>
            <w:bottom w:val="none" w:sz="0" w:space="0" w:color="auto"/>
            <w:right w:val="none" w:sz="0" w:space="0" w:color="auto"/>
          </w:divBdr>
        </w:div>
        <w:div w:id="696468658">
          <w:marLeft w:val="547"/>
          <w:marRight w:val="0"/>
          <w:marTop w:val="96"/>
          <w:marBottom w:val="0"/>
          <w:divBdr>
            <w:top w:val="none" w:sz="0" w:space="0" w:color="auto"/>
            <w:left w:val="none" w:sz="0" w:space="0" w:color="auto"/>
            <w:bottom w:val="none" w:sz="0" w:space="0" w:color="auto"/>
            <w:right w:val="none" w:sz="0" w:space="0" w:color="auto"/>
          </w:divBdr>
        </w:div>
        <w:div w:id="862136535">
          <w:marLeft w:val="547"/>
          <w:marRight w:val="0"/>
          <w:marTop w:val="86"/>
          <w:marBottom w:val="0"/>
          <w:divBdr>
            <w:top w:val="none" w:sz="0" w:space="0" w:color="auto"/>
            <w:left w:val="none" w:sz="0" w:space="0" w:color="auto"/>
            <w:bottom w:val="none" w:sz="0" w:space="0" w:color="auto"/>
            <w:right w:val="none" w:sz="0" w:space="0" w:color="auto"/>
          </w:divBdr>
        </w:div>
        <w:div w:id="1165707088">
          <w:marLeft w:val="1166"/>
          <w:marRight w:val="0"/>
          <w:marTop w:val="67"/>
          <w:marBottom w:val="0"/>
          <w:divBdr>
            <w:top w:val="none" w:sz="0" w:space="0" w:color="auto"/>
            <w:left w:val="none" w:sz="0" w:space="0" w:color="auto"/>
            <w:bottom w:val="none" w:sz="0" w:space="0" w:color="auto"/>
            <w:right w:val="none" w:sz="0" w:space="0" w:color="auto"/>
          </w:divBdr>
        </w:div>
        <w:div w:id="1381977405">
          <w:marLeft w:val="1166"/>
          <w:marRight w:val="0"/>
          <w:marTop w:val="67"/>
          <w:marBottom w:val="0"/>
          <w:divBdr>
            <w:top w:val="none" w:sz="0" w:space="0" w:color="auto"/>
            <w:left w:val="none" w:sz="0" w:space="0" w:color="auto"/>
            <w:bottom w:val="none" w:sz="0" w:space="0" w:color="auto"/>
            <w:right w:val="none" w:sz="0" w:space="0" w:color="auto"/>
          </w:divBdr>
        </w:div>
        <w:div w:id="1466510915">
          <w:marLeft w:val="1166"/>
          <w:marRight w:val="0"/>
          <w:marTop w:val="67"/>
          <w:marBottom w:val="0"/>
          <w:divBdr>
            <w:top w:val="none" w:sz="0" w:space="0" w:color="auto"/>
            <w:left w:val="none" w:sz="0" w:space="0" w:color="auto"/>
            <w:bottom w:val="none" w:sz="0" w:space="0" w:color="auto"/>
            <w:right w:val="none" w:sz="0" w:space="0" w:color="auto"/>
          </w:divBdr>
        </w:div>
        <w:div w:id="1879464389">
          <w:marLeft w:val="1166"/>
          <w:marRight w:val="0"/>
          <w:marTop w:val="67"/>
          <w:marBottom w:val="0"/>
          <w:divBdr>
            <w:top w:val="none" w:sz="0" w:space="0" w:color="auto"/>
            <w:left w:val="none" w:sz="0" w:space="0" w:color="auto"/>
            <w:bottom w:val="none" w:sz="0" w:space="0" w:color="auto"/>
            <w:right w:val="none" w:sz="0" w:space="0" w:color="auto"/>
          </w:divBdr>
        </w:div>
      </w:divsChild>
    </w:div>
    <w:div w:id="2071996606">
      <w:bodyDiv w:val="1"/>
      <w:marLeft w:val="0"/>
      <w:marRight w:val="0"/>
      <w:marTop w:val="0"/>
      <w:marBottom w:val="0"/>
      <w:divBdr>
        <w:top w:val="none" w:sz="0" w:space="0" w:color="auto"/>
        <w:left w:val="none" w:sz="0" w:space="0" w:color="auto"/>
        <w:bottom w:val="none" w:sz="0" w:space="0" w:color="auto"/>
        <w:right w:val="none" w:sz="0" w:space="0" w:color="auto"/>
      </w:divBdr>
    </w:div>
    <w:div w:id="20756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tawa.cio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ttawa.cio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5BAB-90B0-4625-9149-304EC334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1676</Words>
  <Characters>9338</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Branch Accountability Plan</vt:lpstr>
    </vt:vector>
  </TitlesOfParts>
  <Company>Deloitte.</Company>
  <LinksUpToDate>false</LinksUpToDate>
  <CharactersWithSpaces>10993</CharactersWithSpaces>
  <SharedDoc>false</SharedDoc>
  <HLinks>
    <vt:vector size="6" baseType="variant">
      <vt:variant>
        <vt:i4>2949223</vt:i4>
      </vt:variant>
      <vt:variant>
        <vt:i4>0</vt:i4>
      </vt:variant>
      <vt:variant>
        <vt:i4>0</vt:i4>
      </vt:variant>
      <vt:variant>
        <vt:i4>5</vt:i4>
      </vt:variant>
      <vt:variant>
        <vt:lpwstr>https://www.surveymonkey.com/s/ComCupChase2013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elyseeje</dc:creator>
  <cp:lastModifiedBy>burelleja</cp:lastModifiedBy>
  <cp:revision>10</cp:revision>
  <cp:lastPrinted>2015-03-12T18:50:00Z</cp:lastPrinted>
  <dcterms:created xsi:type="dcterms:W3CDTF">2015-03-20T11:47:00Z</dcterms:created>
  <dcterms:modified xsi:type="dcterms:W3CDTF">2015-03-27T15:38:00Z</dcterms:modified>
</cp:coreProperties>
</file>