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6" w:rsidRDefault="00B92BD6"/>
    <w:p w:rsidR="00121DCE" w:rsidRPr="00121DCE" w:rsidRDefault="00121DCE" w:rsidP="00121DCE">
      <w:pPr>
        <w:rPr>
          <w:rFonts w:ascii="Arial" w:hAnsi="Arial" w:cs="Arial"/>
          <w:sz w:val="20"/>
        </w:rPr>
      </w:pPr>
      <w:r w:rsidRPr="00121DCE">
        <w:rPr>
          <w:rFonts w:ascii="Arial" w:hAnsi="Arial" w:cs="Arial"/>
          <w:sz w:val="20"/>
        </w:rPr>
        <w:t>For immediate release:</w:t>
      </w:r>
    </w:p>
    <w:p w:rsidR="00B92BD6" w:rsidRDefault="00121DCE" w:rsidP="00121DCE">
      <w:pPr>
        <w:rPr>
          <w:rFonts w:ascii="Arial" w:hAnsi="Arial" w:cs="Arial"/>
          <w:sz w:val="20"/>
        </w:rPr>
      </w:pPr>
      <w:r w:rsidRPr="00121DCE">
        <w:rPr>
          <w:rFonts w:ascii="Arial" w:hAnsi="Arial" w:cs="Arial"/>
          <w:sz w:val="20"/>
        </w:rPr>
        <w:t xml:space="preserve">May </w:t>
      </w:r>
      <w:r w:rsidR="006C174A">
        <w:rPr>
          <w:rFonts w:ascii="Arial" w:hAnsi="Arial" w:cs="Arial"/>
          <w:sz w:val="20"/>
        </w:rPr>
        <w:t>27</w:t>
      </w:r>
      <w:r w:rsidRPr="00121DCE">
        <w:rPr>
          <w:rFonts w:ascii="Arial" w:hAnsi="Arial" w:cs="Arial"/>
          <w:sz w:val="20"/>
        </w:rPr>
        <w:t>, 2016</w:t>
      </w:r>
    </w:p>
    <w:p w:rsidR="00342971" w:rsidRPr="00391C41" w:rsidRDefault="00342971" w:rsidP="00121DCE">
      <w:pPr>
        <w:rPr>
          <w:rFonts w:ascii="Arial" w:hAnsi="Arial" w:cs="Arial"/>
          <w:sz w:val="20"/>
        </w:rPr>
      </w:pPr>
    </w:p>
    <w:p w:rsidR="008C33D0" w:rsidRPr="00391C41" w:rsidRDefault="008C33D0" w:rsidP="005E103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391C41">
        <w:rPr>
          <w:rFonts w:ascii="Arial" w:hAnsi="Arial" w:cs="Arial"/>
          <w:sz w:val="28"/>
          <w:szCs w:val="28"/>
        </w:rPr>
        <w:t xml:space="preserve">Ottawa Public Health advising residents to be </w:t>
      </w:r>
      <w:r w:rsidR="006B2038" w:rsidRPr="00391C41">
        <w:rPr>
          <w:rFonts w:ascii="Arial" w:hAnsi="Arial" w:cs="Arial"/>
          <w:sz w:val="28"/>
          <w:szCs w:val="28"/>
        </w:rPr>
        <w:t>vigilant</w:t>
      </w:r>
      <w:r w:rsidRPr="00391C41">
        <w:rPr>
          <w:rFonts w:ascii="Arial" w:hAnsi="Arial" w:cs="Arial"/>
          <w:sz w:val="28"/>
          <w:szCs w:val="28"/>
        </w:rPr>
        <w:t xml:space="preserve"> </w:t>
      </w:r>
      <w:r w:rsidR="009B64DA">
        <w:rPr>
          <w:rFonts w:ascii="Arial" w:hAnsi="Arial" w:cs="Arial"/>
          <w:sz w:val="28"/>
          <w:szCs w:val="28"/>
        </w:rPr>
        <w:t xml:space="preserve">this weekend </w:t>
      </w:r>
      <w:r w:rsidRPr="00391C41">
        <w:rPr>
          <w:rFonts w:ascii="Arial" w:hAnsi="Arial" w:cs="Arial"/>
          <w:sz w:val="28"/>
          <w:szCs w:val="28"/>
        </w:rPr>
        <w:t xml:space="preserve">during </w:t>
      </w:r>
      <w:r w:rsidR="00174CD1">
        <w:rPr>
          <w:rFonts w:ascii="Arial" w:hAnsi="Arial" w:cs="Arial"/>
          <w:sz w:val="28"/>
          <w:szCs w:val="28"/>
        </w:rPr>
        <w:t>early summer</w:t>
      </w:r>
      <w:r w:rsidR="006B2038">
        <w:rPr>
          <w:rFonts w:ascii="Arial" w:hAnsi="Arial" w:cs="Arial"/>
          <w:sz w:val="28"/>
          <w:szCs w:val="28"/>
        </w:rPr>
        <w:t xml:space="preserve"> heat </w:t>
      </w:r>
    </w:p>
    <w:p w:rsidR="005E103C" w:rsidRPr="00BC0692" w:rsidRDefault="005E103C" w:rsidP="005E103C">
      <w:pPr>
        <w:shd w:val="clear" w:color="auto" w:fill="FFFFFF"/>
        <w:rPr>
          <w:rFonts w:ascii="Arial" w:hAnsi="Arial" w:cs="Arial"/>
          <w:sz w:val="20"/>
        </w:rPr>
      </w:pPr>
    </w:p>
    <w:p w:rsidR="007E0E03" w:rsidRDefault="00B92BD6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391C41">
        <w:rPr>
          <w:rFonts w:ascii="Arial" w:hAnsi="Arial" w:cs="Arial"/>
          <w:b/>
          <w:sz w:val="20"/>
        </w:rPr>
        <w:t>Ottawa –</w:t>
      </w:r>
      <w:r w:rsidR="00114C55" w:rsidRPr="00391C4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C174A">
        <w:rPr>
          <w:rFonts w:ascii="Arial" w:hAnsi="Arial" w:cs="Arial"/>
          <w:sz w:val="20"/>
        </w:rPr>
        <w:t xml:space="preserve">Ottawa Public Health </w:t>
      </w:r>
      <w:r w:rsidR="000676B6">
        <w:rPr>
          <w:rFonts w:ascii="Arial" w:hAnsi="Arial" w:cs="Arial"/>
          <w:sz w:val="20"/>
        </w:rPr>
        <w:t xml:space="preserve">(OPH) </w:t>
      </w:r>
      <w:r w:rsidR="008C33D0" w:rsidRPr="00391C41">
        <w:rPr>
          <w:rFonts w:ascii="Arial" w:hAnsi="Arial" w:cs="Arial"/>
          <w:sz w:val="20"/>
        </w:rPr>
        <w:t xml:space="preserve">is </w:t>
      </w:r>
      <w:r w:rsidR="00174CD1">
        <w:rPr>
          <w:rFonts w:ascii="Arial" w:hAnsi="Arial" w:cs="Arial"/>
          <w:sz w:val="20"/>
        </w:rPr>
        <w:t>advising residents to take precautions dur</w:t>
      </w:r>
      <w:r w:rsidR="008C5751">
        <w:rPr>
          <w:rFonts w:ascii="Arial" w:hAnsi="Arial" w:cs="Arial"/>
          <w:sz w:val="20"/>
        </w:rPr>
        <w:t>ing hot weather expected this weekend</w:t>
      </w:r>
      <w:r w:rsidR="00174CD1">
        <w:rPr>
          <w:rFonts w:ascii="Arial" w:hAnsi="Arial" w:cs="Arial"/>
          <w:sz w:val="20"/>
        </w:rPr>
        <w:t>.</w:t>
      </w:r>
      <w:r w:rsidR="007E0E03">
        <w:rPr>
          <w:rFonts w:ascii="Arial" w:hAnsi="Arial" w:cs="Arial"/>
          <w:sz w:val="20"/>
        </w:rPr>
        <w:t xml:space="preserve"> </w:t>
      </w:r>
      <w:r w:rsidR="00174CD1">
        <w:rPr>
          <w:rFonts w:ascii="Arial" w:hAnsi="Arial" w:cs="Arial"/>
          <w:sz w:val="20"/>
        </w:rPr>
        <w:t xml:space="preserve">A </w:t>
      </w:r>
      <w:r w:rsidR="00174CD1">
        <w:rPr>
          <w:rFonts w:ascii="Arial" w:hAnsi="Arial" w:cs="Arial"/>
          <w:color w:val="333333"/>
          <w:sz w:val="20"/>
          <w:lang w:eastAsia="en-CA"/>
        </w:rPr>
        <w:t xml:space="preserve">Special Weather 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Statement </w:t>
      </w:r>
      <w:r w:rsidR="00174CD1">
        <w:rPr>
          <w:rFonts w:ascii="Arial" w:hAnsi="Arial" w:cs="Arial"/>
          <w:color w:val="333333"/>
          <w:sz w:val="20"/>
          <w:lang w:eastAsia="en-CA"/>
        </w:rPr>
        <w:t>for early summer heat has been i</w:t>
      </w:r>
      <w:r w:rsidR="00174CD1" w:rsidRPr="00391C41">
        <w:rPr>
          <w:rFonts w:ascii="Arial" w:hAnsi="Arial" w:cs="Arial"/>
          <w:color w:val="333333"/>
          <w:sz w:val="20"/>
          <w:lang w:eastAsia="en-CA"/>
        </w:rPr>
        <w:t>ssued</w:t>
      </w:r>
      <w:r w:rsidR="00114C55" w:rsidRPr="00391C4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D51207">
        <w:rPr>
          <w:rFonts w:ascii="Arial" w:hAnsi="Arial" w:cs="Arial"/>
          <w:color w:val="333333"/>
          <w:sz w:val="20"/>
          <w:lang w:eastAsia="en-CA"/>
        </w:rPr>
        <w:t>by</w:t>
      </w:r>
      <w:r w:rsidR="00114C55" w:rsidRPr="00391C4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B2038">
        <w:rPr>
          <w:rFonts w:ascii="Arial" w:hAnsi="Arial" w:cs="Arial"/>
          <w:color w:val="333333"/>
          <w:sz w:val="20"/>
          <w:lang w:eastAsia="en-CA"/>
        </w:rPr>
        <w:t xml:space="preserve">Environment </w:t>
      </w:r>
      <w:r w:rsidR="00174CD1">
        <w:rPr>
          <w:rFonts w:ascii="Arial" w:hAnsi="Arial" w:cs="Arial"/>
          <w:color w:val="333333"/>
          <w:sz w:val="20"/>
          <w:lang w:eastAsia="en-CA"/>
        </w:rPr>
        <w:t xml:space="preserve">and Climate Change </w:t>
      </w:r>
      <w:r w:rsidR="00A15826">
        <w:rPr>
          <w:rFonts w:ascii="Arial" w:hAnsi="Arial" w:cs="Arial"/>
          <w:color w:val="333333"/>
          <w:sz w:val="20"/>
          <w:lang w:eastAsia="en-CA"/>
        </w:rPr>
        <w:t xml:space="preserve">Canada </w:t>
      </w:r>
      <w:r w:rsidR="00174CD1">
        <w:rPr>
          <w:rFonts w:ascii="Arial" w:hAnsi="Arial" w:cs="Arial"/>
          <w:color w:val="333333"/>
          <w:sz w:val="20"/>
          <w:lang w:eastAsia="en-CA"/>
        </w:rPr>
        <w:t>as people may not be</w:t>
      </w:r>
      <w:r w:rsidR="00F45705">
        <w:rPr>
          <w:rFonts w:ascii="Arial" w:hAnsi="Arial" w:cs="Arial"/>
          <w:color w:val="333333"/>
          <w:sz w:val="20"/>
          <w:lang w:eastAsia="en-CA"/>
        </w:rPr>
        <w:t xml:space="preserve"> used to this</w:t>
      </w:r>
      <w:r w:rsidR="007E0E03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early summer </w:t>
      </w:r>
      <w:r w:rsidR="00F45705">
        <w:rPr>
          <w:rFonts w:ascii="Arial" w:hAnsi="Arial" w:cs="Arial"/>
          <w:color w:val="333333"/>
          <w:sz w:val="20"/>
          <w:lang w:eastAsia="en-CA"/>
        </w:rPr>
        <w:t>heat</w:t>
      </w:r>
      <w:r w:rsidR="00174CD1">
        <w:rPr>
          <w:rFonts w:ascii="Arial" w:hAnsi="Arial" w:cs="Arial"/>
          <w:color w:val="333333"/>
          <w:sz w:val="20"/>
          <w:lang w:eastAsia="en-CA"/>
        </w:rPr>
        <w:t>.</w:t>
      </w:r>
      <w:r w:rsidR="007E0E03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8C5751" w:rsidRDefault="007E0E03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>
        <w:rPr>
          <w:rFonts w:ascii="Arial" w:hAnsi="Arial" w:cs="Arial"/>
          <w:color w:val="333333"/>
          <w:sz w:val="20"/>
          <w:lang w:eastAsia="en-CA"/>
        </w:rPr>
        <w:t xml:space="preserve">  </w:t>
      </w:r>
    </w:p>
    <w:p w:rsidR="007E0E03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391C41">
        <w:rPr>
          <w:rFonts w:ascii="Arial" w:hAnsi="Arial" w:cs="Arial"/>
          <w:color w:val="333333"/>
          <w:sz w:val="20"/>
          <w:lang w:eastAsia="en-CA"/>
        </w:rPr>
        <w:t>Extreme heat can cause dehydration, heat exhaustion, heat stroke and even death.</w:t>
      </w:r>
      <w:r w:rsidR="007E0E03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391C41">
        <w:rPr>
          <w:rFonts w:ascii="Arial" w:hAnsi="Arial" w:cs="Arial"/>
          <w:color w:val="333333"/>
          <w:sz w:val="20"/>
          <w:lang w:eastAsia="en-CA"/>
        </w:rPr>
        <w:t>Seniors, infants, young children, </w:t>
      </w:r>
      <w:r w:rsidR="0095734D" w:rsidRPr="0095734D">
        <w:rPr>
          <w:rFonts w:ascii="Arial" w:hAnsi="Arial" w:cs="Arial"/>
          <w:color w:val="333333"/>
          <w:sz w:val="20"/>
          <w:lang w:eastAsia="en-CA"/>
        </w:rPr>
        <w:t xml:space="preserve">outdoor workers and athletes, </w:t>
      </w:r>
      <w:r w:rsidRPr="00391C41">
        <w:rPr>
          <w:rFonts w:ascii="Arial" w:hAnsi="Arial" w:cs="Arial"/>
          <w:color w:val="333333"/>
          <w:sz w:val="20"/>
          <w:lang w:eastAsia="en-CA"/>
        </w:rPr>
        <w:t>people who are homeless and people taking certain prescription medications for conditions such as Parkinson’s disease and depression are at</w:t>
      </w:r>
      <w:r w:rsidRPr="00B97D35">
        <w:rPr>
          <w:rFonts w:ascii="Arial" w:hAnsi="Arial" w:cs="Arial"/>
          <w:color w:val="333333"/>
          <w:sz w:val="20"/>
          <w:lang w:eastAsia="en-CA"/>
        </w:rPr>
        <w:t xml:space="preserve"> a greater risk of suffering from heat-related illness.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0676B6" w:rsidRDefault="000676B6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0676B6" w:rsidRDefault="009B64DA" w:rsidP="000676B6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>
        <w:rPr>
          <w:rFonts w:ascii="Arial" w:hAnsi="Arial" w:cs="Arial"/>
          <w:color w:val="333333"/>
          <w:sz w:val="20"/>
          <w:lang w:eastAsia="en-CA"/>
        </w:rPr>
        <w:t>OPH urges r</w:t>
      </w:r>
      <w:r w:rsidR="000676B6">
        <w:rPr>
          <w:rFonts w:ascii="Arial" w:hAnsi="Arial" w:cs="Arial"/>
          <w:color w:val="333333"/>
          <w:sz w:val="20"/>
          <w:lang w:eastAsia="en-CA"/>
        </w:rPr>
        <w:t>esidents and visitors participating in outdoor activities such as the Ottawa Race Weekend and the Great Glebe Garage Sale to be cautious to avoid heat-related injuries.</w:t>
      </w:r>
    </w:p>
    <w:p w:rsidR="007E0E03" w:rsidRDefault="007E0E03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Pr="00B97D35" w:rsidRDefault="000676B6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>
        <w:rPr>
          <w:rFonts w:ascii="Arial" w:hAnsi="Arial" w:cs="Arial"/>
          <w:color w:val="333333"/>
          <w:sz w:val="20"/>
          <w:lang w:eastAsia="en-CA"/>
        </w:rPr>
        <w:t>Tips and advice d</w:t>
      </w:r>
      <w:r w:rsidR="00114C55" w:rsidRPr="00B97D35">
        <w:rPr>
          <w:rFonts w:ascii="Arial" w:hAnsi="Arial" w:cs="Arial"/>
          <w:color w:val="333333"/>
          <w:sz w:val="20"/>
          <w:lang w:eastAsia="en-CA"/>
        </w:rPr>
        <w:t>uring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hot weather</w:t>
      </w:r>
      <w:r>
        <w:rPr>
          <w:rFonts w:ascii="Arial" w:hAnsi="Arial" w:cs="Arial"/>
          <w:color w:val="333333"/>
          <w:sz w:val="20"/>
          <w:lang w:eastAsia="en-CA"/>
        </w:rPr>
        <w:t>:</w:t>
      </w:r>
    </w:p>
    <w:p w:rsidR="00114C55" w:rsidRPr="00B97D35" w:rsidRDefault="00114C55" w:rsidP="007E0E03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Drink plenty of fluids</w:t>
      </w:r>
      <w:r w:rsidR="000676B6">
        <w:rPr>
          <w:rFonts w:ascii="Arial" w:hAnsi="Arial" w:cs="Arial"/>
          <w:color w:val="333333"/>
          <w:sz w:val="20"/>
          <w:lang w:eastAsia="en-CA"/>
        </w:rPr>
        <w:t xml:space="preserve"> throughout the day</w:t>
      </w:r>
      <w:r w:rsidRPr="00B97D35">
        <w:rPr>
          <w:rFonts w:ascii="Arial" w:hAnsi="Arial" w:cs="Arial"/>
          <w:color w:val="333333"/>
          <w:sz w:val="20"/>
          <w:lang w:eastAsia="en-CA"/>
        </w:rPr>
        <w:t>, preferably water and limit or avoid caffeine and alcohol</w:t>
      </w:r>
    </w:p>
    <w:p w:rsidR="00114C55" w:rsidRPr="00B97D35" w:rsidRDefault="00114C55" w:rsidP="007E0E03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Avoid</w:t>
      </w:r>
      <w:r w:rsidR="000676B6">
        <w:rPr>
          <w:rFonts w:ascii="Arial" w:hAnsi="Arial" w:cs="Arial"/>
          <w:color w:val="333333"/>
          <w:sz w:val="20"/>
          <w:lang w:eastAsia="en-CA"/>
        </w:rPr>
        <w:t xml:space="preserve"> or be very cautious if engaging in</w:t>
      </w:r>
      <w:r w:rsidRPr="00B97D35">
        <w:rPr>
          <w:rFonts w:ascii="Arial" w:hAnsi="Arial" w:cs="Arial"/>
          <w:color w:val="333333"/>
          <w:sz w:val="20"/>
          <w:lang w:eastAsia="en-CA"/>
        </w:rPr>
        <w:t xml:space="preserve"> strenuous physical activity outdoors </w:t>
      </w:r>
    </w:p>
    <w:p w:rsidR="00114C55" w:rsidRPr="00B97D35" w:rsidRDefault="000676B6" w:rsidP="007E0E03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>
        <w:rPr>
          <w:rFonts w:ascii="Arial" w:hAnsi="Arial" w:cs="Arial"/>
          <w:color w:val="333333"/>
          <w:sz w:val="20"/>
          <w:lang w:eastAsia="en-CA"/>
        </w:rPr>
        <w:t>Limit or a</w:t>
      </w:r>
      <w:r w:rsidR="00114C55" w:rsidRPr="00B97D35">
        <w:rPr>
          <w:rFonts w:ascii="Arial" w:hAnsi="Arial" w:cs="Arial"/>
          <w:color w:val="333333"/>
          <w:sz w:val="20"/>
          <w:lang w:eastAsia="en-CA"/>
        </w:rPr>
        <w:t>void direct exposure to the sun and look for shade</w:t>
      </w:r>
    </w:p>
    <w:p w:rsidR="00114C55" w:rsidRPr="00B97D35" w:rsidRDefault="000676B6" w:rsidP="007E0E03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>
        <w:rPr>
          <w:rFonts w:ascii="Arial" w:hAnsi="Arial" w:cs="Arial"/>
          <w:color w:val="333333"/>
          <w:sz w:val="20"/>
          <w:lang w:eastAsia="en-CA"/>
        </w:rPr>
        <w:t>Look for shelter</w:t>
      </w:r>
      <w:r w:rsidR="00114C55" w:rsidRPr="00B97D35">
        <w:rPr>
          <w:rFonts w:ascii="Arial" w:hAnsi="Arial" w:cs="Arial"/>
          <w:color w:val="333333"/>
          <w:sz w:val="20"/>
          <w:lang w:eastAsia="en-CA"/>
        </w:rPr>
        <w:t xml:space="preserve"> in an air-conditioned location such as a shopping mall, local library or community centre</w:t>
      </w:r>
    </w:p>
    <w:p w:rsidR="00114C55" w:rsidRPr="00B97D35" w:rsidRDefault="00114C55" w:rsidP="007E0E03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Never leave children, the elderly or pets unattended in a car, even with the windows open</w:t>
      </w:r>
    </w:p>
    <w:p w:rsidR="000676B6" w:rsidRDefault="000676B6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6C174A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Residents and visitors can cool down at City of Ottawa </w:t>
      </w:r>
      <w:hyperlink r:id="rId7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pools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8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splash pads</w:t>
        </w:r>
      </w:hyperlink>
      <w:r w:rsidR="006B2038" w:rsidRPr="00B97D35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and </w:t>
      </w:r>
      <w:hyperlink r:id="rId9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community centres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as well as</w:t>
      </w:r>
      <w:r w:rsidR="00B57D70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B2038">
        <w:rPr>
          <w:rFonts w:ascii="Arial" w:hAnsi="Arial" w:cs="Arial"/>
          <w:color w:val="333333"/>
          <w:sz w:val="20"/>
          <w:lang w:eastAsia="en-CA"/>
        </w:rPr>
        <w:t xml:space="preserve">at </w:t>
      </w:r>
      <w:hyperlink r:id="rId10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Ottawa Public Library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branches.</w:t>
      </w:r>
      <w:r w:rsidR="000D3EDE">
        <w:rPr>
          <w:rFonts w:ascii="Arial" w:hAnsi="Arial" w:cs="Arial"/>
          <w:color w:val="333333"/>
          <w:sz w:val="20"/>
          <w:lang w:eastAsia="en-CA"/>
        </w:rPr>
        <w:t xml:space="preserve"> Please check respective web pages for locations and schedules. </w:t>
      </w:r>
    </w:p>
    <w:p w:rsidR="006C174A" w:rsidRDefault="006C174A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Pr="00B97D35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High air-pollution and UV index levels often occur during hot weather conditions.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People with breathing and heart problems, and parents and caregivers of children, should pay attention to the hourly Air Quality Health Index available at</w:t>
      </w:r>
      <w:r w:rsidRPr="00F27351">
        <w:rPr>
          <w:rFonts w:ascii="Arial" w:hAnsi="Arial" w:cs="Arial"/>
          <w:color w:val="0000FF"/>
          <w:sz w:val="20"/>
          <w:lang w:eastAsia="en-CA"/>
        </w:rPr>
        <w:t> </w:t>
      </w:r>
      <w:hyperlink r:id="rId11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airqualityontario.com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.</w:t>
      </w:r>
    </w:p>
    <w:p w:rsidR="007E0E03" w:rsidRDefault="007E0E03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7E0E03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Check the UV index forecast daily at </w:t>
      </w:r>
      <w:hyperlink r:id="rId12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theweathernetwork.com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3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weather.gc.ca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or in the local media.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Choose a </w:t>
      </w:r>
      <w:hyperlink r:id="rId14" w:anchor="P32_1653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sunscreen</w:t>
        </w:r>
      </w:hyperlink>
      <w:r w:rsidRPr="00F27351">
        <w:rPr>
          <w:rFonts w:ascii="Arial" w:hAnsi="Arial" w:cs="Arial"/>
          <w:color w:val="0000FF"/>
          <w:sz w:val="20"/>
          <w:lang w:eastAsia="en-CA"/>
        </w:rPr>
        <w:t> </w:t>
      </w:r>
      <w:r w:rsidRPr="00B97D35">
        <w:rPr>
          <w:rFonts w:ascii="Arial" w:hAnsi="Arial" w:cs="Arial"/>
          <w:color w:val="333333"/>
          <w:sz w:val="20"/>
          <w:lang w:eastAsia="en-CA"/>
        </w:rPr>
        <w:t>and lip balm with an SPF of 30 or higher.</w:t>
      </w:r>
    </w:p>
    <w:p w:rsidR="00114C55" w:rsidRPr="00B97D35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 </w:t>
      </w:r>
    </w:p>
    <w:p w:rsidR="00114C55" w:rsidRPr="00B97D35" w:rsidRDefault="00114C55" w:rsidP="007E0E03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For additional information, visit </w:t>
      </w:r>
      <w:hyperlink r:id="rId15" w:history="1">
        <w:r w:rsidRPr="00A15826">
          <w:rPr>
            <w:rStyle w:val="Hyperlink"/>
            <w:rFonts w:ascii="Arial" w:hAnsi="Arial" w:cs="Arial"/>
            <w:sz w:val="20"/>
            <w:lang w:eastAsia="en-CA"/>
          </w:rPr>
          <w:t>OttawaPublicHealth.ca 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or call Ottawa Public Health Information at 613-580-6744 (TTY: 613-580-9656). You can also connect with us on </w:t>
      </w:r>
      <w:hyperlink r:id="rId16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Facebook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7" w:history="1">
        <w:r w:rsidRPr="00F27351">
          <w:rPr>
            <w:rFonts w:ascii="Arial" w:hAnsi="Arial" w:cs="Arial"/>
            <w:color w:val="0000FF"/>
            <w:sz w:val="20"/>
            <w:u w:val="single"/>
            <w:lang w:eastAsia="en-CA"/>
          </w:rPr>
          <w:t>Twitter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</w:t>
      </w:r>
      <w:r w:rsidR="006C174A">
        <w:rPr>
          <w:rFonts w:ascii="Arial" w:hAnsi="Arial" w:cs="Arial"/>
          <w:color w:val="333333"/>
          <w:sz w:val="20"/>
          <w:lang w:eastAsia="en-CA"/>
        </w:rPr>
        <w:t xml:space="preserve"> and</w:t>
      </w:r>
      <w:r w:rsidRPr="00B97D35">
        <w:rPr>
          <w:rFonts w:ascii="Arial" w:hAnsi="Arial" w:cs="Arial"/>
          <w:color w:val="333333"/>
          <w:sz w:val="20"/>
          <w:lang w:eastAsia="en-CA"/>
        </w:rPr>
        <w:t> </w:t>
      </w:r>
      <w:proofErr w:type="spellStart"/>
      <w:r w:rsidR="008C2509">
        <w:fldChar w:fldCharType="begin"/>
      </w:r>
      <w:r w:rsidR="001E3687">
        <w:instrText>HYPERLINK "https://www.instagram.com/ottawahealthsante/"</w:instrText>
      </w:r>
      <w:r w:rsidR="008C2509">
        <w:fldChar w:fldCharType="separate"/>
      </w:r>
      <w:r w:rsidR="006C174A" w:rsidRPr="006C174A">
        <w:rPr>
          <w:rStyle w:val="Hyperlink"/>
          <w:rFonts w:ascii="Arial" w:hAnsi="Arial" w:cs="Arial"/>
          <w:sz w:val="20"/>
          <w:shd w:val="clear" w:color="auto" w:fill="FFFFFF"/>
        </w:rPr>
        <w:t>Instagram</w:t>
      </w:r>
      <w:proofErr w:type="spellEnd"/>
      <w:r w:rsidR="008C2509">
        <w:fldChar w:fldCharType="end"/>
      </w:r>
      <w:r w:rsidRPr="00B97D35">
        <w:rPr>
          <w:rFonts w:ascii="Arial" w:hAnsi="Arial" w:cs="Arial"/>
          <w:color w:val="333333"/>
          <w:sz w:val="20"/>
          <w:lang w:eastAsia="en-CA"/>
        </w:rPr>
        <w:t>. </w:t>
      </w:r>
    </w:p>
    <w:p w:rsidR="00114C55" w:rsidRDefault="00114C55" w:rsidP="005E103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-30-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660984" w:rsidRPr="004D7771" w:rsidRDefault="00A966DD" w:rsidP="004D7771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sectPr w:rsidR="00660984" w:rsidRPr="004D7771" w:rsidSect="000438FE"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1A" w:rsidRDefault="0012641A">
      <w:r>
        <w:separator/>
      </w:r>
    </w:p>
  </w:endnote>
  <w:endnote w:type="continuationSeparator" w:id="0">
    <w:p w:rsidR="0012641A" w:rsidRDefault="0012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8C2509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660984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8C575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660984" w:rsidRDefault="00660984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8C2509">
    <w:pPr>
      <w:pStyle w:val="Footer"/>
      <w:rPr>
        <w:rFonts w:ascii="Times New Roman" w:hAnsi="Times New Roman"/>
        <w:noProof/>
      </w:rPr>
    </w:pPr>
    <w:r w:rsidRPr="008C2509"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660984" w:rsidRDefault="00660984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660984" w:rsidRDefault="00660984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660984" w:rsidRDefault="00660984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660984" w:rsidRDefault="00660984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660984" w:rsidRDefault="0066098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1A" w:rsidRDefault="0012641A">
      <w:r>
        <w:separator/>
      </w:r>
    </w:p>
  </w:footnote>
  <w:footnote w:type="continuationSeparator" w:id="0">
    <w:p w:rsidR="0012641A" w:rsidRDefault="00126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0676B6">
    <w:pPr>
      <w:pStyle w:val="Header"/>
      <w:tabs>
        <w:tab w:val="left" w:pos="9900"/>
      </w:tabs>
      <w:ind w:left="-1080"/>
      <w:jc w:val="right"/>
    </w:pPr>
    <w:r>
      <w:rPr>
        <w:noProof/>
        <w:lang w:val="en-CA" w:eastAsia="en-CA"/>
      </w:rPr>
      <w:drawing>
        <wp:inline distT="0" distB="0" distL="0" distR="0">
          <wp:extent cx="1476375" cy="62992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984" w:rsidRDefault="00660984">
    <w:pPr>
      <w:pStyle w:val="Header"/>
      <w:tabs>
        <w:tab w:val="left" w:pos="9900"/>
      </w:tabs>
      <w:ind w:left="-1080"/>
      <w:jc w:val="right"/>
      <w:rPr>
        <w:sz w:val="16"/>
      </w:rPr>
    </w:pPr>
  </w:p>
  <w:p w:rsidR="00660984" w:rsidRDefault="00660984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51968"/>
    <w:multiLevelType w:val="multilevel"/>
    <w:tmpl w:val="C40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FA9"/>
    <w:rsid w:val="000213B7"/>
    <w:rsid w:val="000438FE"/>
    <w:rsid w:val="000459D0"/>
    <w:rsid w:val="00054808"/>
    <w:rsid w:val="000676B6"/>
    <w:rsid w:val="00070016"/>
    <w:rsid w:val="000C62C4"/>
    <w:rsid w:val="000C717E"/>
    <w:rsid w:val="000D3EDE"/>
    <w:rsid w:val="000D41B2"/>
    <w:rsid w:val="000F032D"/>
    <w:rsid w:val="000F178C"/>
    <w:rsid w:val="00114C55"/>
    <w:rsid w:val="00121DCE"/>
    <w:rsid w:val="001254A7"/>
    <w:rsid w:val="0012641A"/>
    <w:rsid w:val="00174CD1"/>
    <w:rsid w:val="001B1EC1"/>
    <w:rsid w:val="001C3FA9"/>
    <w:rsid w:val="001E3687"/>
    <w:rsid w:val="001E4E15"/>
    <w:rsid w:val="002028A2"/>
    <w:rsid w:val="002553CF"/>
    <w:rsid w:val="00286D99"/>
    <w:rsid w:val="00342971"/>
    <w:rsid w:val="00355DF2"/>
    <w:rsid w:val="00391C41"/>
    <w:rsid w:val="003D6310"/>
    <w:rsid w:val="003E4490"/>
    <w:rsid w:val="00427955"/>
    <w:rsid w:val="00430929"/>
    <w:rsid w:val="00454FFB"/>
    <w:rsid w:val="004553B4"/>
    <w:rsid w:val="00487B3B"/>
    <w:rsid w:val="004A6001"/>
    <w:rsid w:val="004C682B"/>
    <w:rsid w:val="004D1E82"/>
    <w:rsid w:val="004D34FC"/>
    <w:rsid w:val="004D7771"/>
    <w:rsid w:val="005231A0"/>
    <w:rsid w:val="00545840"/>
    <w:rsid w:val="00545B09"/>
    <w:rsid w:val="005638BF"/>
    <w:rsid w:val="00567536"/>
    <w:rsid w:val="005A1349"/>
    <w:rsid w:val="005D05D3"/>
    <w:rsid w:val="005E103C"/>
    <w:rsid w:val="005E114F"/>
    <w:rsid w:val="00634E41"/>
    <w:rsid w:val="00635ED8"/>
    <w:rsid w:val="00660984"/>
    <w:rsid w:val="00673B5C"/>
    <w:rsid w:val="00675838"/>
    <w:rsid w:val="0069577C"/>
    <w:rsid w:val="006B2038"/>
    <w:rsid w:val="006C174A"/>
    <w:rsid w:val="00704EB6"/>
    <w:rsid w:val="007374AC"/>
    <w:rsid w:val="007541F4"/>
    <w:rsid w:val="007E0E03"/>
    <w:rsid w:val="007E27A2"/>
    <w:rsid w:val="007F27E0"/>
    <w:rsid w:val="007F4AB9"/>
    <w:rsid w:val="008065A5"/>
    <w:rsid w:val="00815B58"/>
    <w:rsid w:val="00823198"/>
    <w:rsid w:val="00824D8E"/>
    <w:rsid w:val="0088375D"/>
    <w:rsid w:val="0089241A"/>
    <w:rsid w:val="008C2509"/>
    <w:rsid w:val="008C33D0"/>
    <w:rsid w:val="008C4675"/>
    <w:rsid w:val="008C5751"/>
    <w:rsid w:val="00906C9D"/>
    <w:rsid w:val="009403C9"/>
    <w:rsid w:val="00942AD9"/>
    <w:rsid w:val="00947C75"/>
    <w:rsid w:val="00952B22"/>
    <w:rsid w:val="0095734D"/>
    <w:rsid w:val="009B64DA"/>
    <w:rsid w:val="009C0E38"/>
    <w:rsid w:val="009F46AE"/>
    <w:rsid w:val="00A15826"/>
    <w:rsid w:val="00A7360E"/>
    <w:rsid w:val="00A86B41"/>
    <w:rsid w:val="00A966DD"/>
    <w:rsid w:val="00AE21D8"/>
    <w:rsid w:val="00B07D23"/>
    <w:rsid w:val="00B07D5B"/>
    <w:rsid w:val="00B10D59"/>
    <w:rsid w:val="00B21152"/>
    <w:rsid w:val="00B44039"/>
    <w:rsid w:val="00B505F8"/>
    <w:rsid w:val="00B57D70"/>
    <w:rsid w:val="00B86239"/>
    <w:rsid w:val="00B92BD6"/>
    <w:rsid w:val="00BB76B0"/>
    <w:rsid w:val="00BC0692"/>
    <w:rsid w:val="00BE67CF"/>
    <w:rsid w:val="00C106A5"/>
    <w:rsid w:val="00C5031E"/>
    <w:rsid w:val="00D038BC"/>
    <w:rsid w:val="00D35FA1"/>
    <w:rsid w:val="00D51207"/>
    <w:rsid w:val="00D639F6"/>
    <w:rsid w:val="00D8553E"/>
    <w:rsid w:val="00D85AE2"/>
    <w:rsid w:val="00DD37CD"/>
    <w:rsid w:val="00DE20B1"/>
    <w:rsid w:val="00DE4925"/>
    <w:rsid w:val="00E00352"/>
    <w:rsid w:val="00E04DA4"/>
    <w:rsid w:val="00E9106B"/>
    <w:rsid w:val="00EC2555"/>
    <w:rsid w:val="00F22C5D"/>
    <w:rsid w:val="00F27351"/>
    <w:rsid w:val="00F45705"/>
    <w:rsid w:val="00F528FE"/>
    <w:rsid w:val="00F576B7"/>
    <w:rsid w:val="00F77F90"/>
    <w:rsid w:val="00F94605"/>
    <w:rsid w:val="00FC6F6A"/>
    <w:rsid w:val="00FD4832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FE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438FE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0438F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38FE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0438F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38F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43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38FE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uiPriority w:val="99"/>
    <w:rsid w:val="000438FE"/>
    <w:rPr>
      <w:color w:val="0000FF"/>
      <w:u w:val="single"/>
    </w:rPr>
  </w:style>
  <w:style w:type="character" w:styleId="PageNumber">
    <w:name w:val="page number"/>
    <w:basedOn w:val="DefaultParagraphFont"/>
    <w:semiHidden/>
    <w:rsid w:val="000438FE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0438FE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0438F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438FE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0438FE"/>
    <w:rPr>
      <w:rFonts w:ascii="Arial" w:hAnsi="Arial"/>
      <w:color w:val="000000"/>
    </w:rPr>
  </w:style>
  <w:style w:type="paragraph" w:customStyle="1" w:styleId="Technical4">
    <w:name w:val="Technical 4"/>
    <w:rsid w:val="000438F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  <w:style w:type="character" w:styleId="CommentReference">
    <w:name w:val="annotation reference"/>
    <w:basedOn w:val="DefaultParagraphFont"/>
    <w:uiPriority w:val="99"/>
    <w:semiHidden/>
    <w:unhideWhenUsed/>
    <w:rsid w:val="0063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arks-and-recreation/drop-activities/splash-pads" TargetMode="External"/><Relationship Id="rId13" Type="http://schemas.openxmlformats.org/officeDocument/2006/relationships/hyperlink" Target="https://weather.gc.ca/forecast/public_bulletins_e.html?Bulletin=fpcn49.cwa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ttawa.ca/en/residents/parks-and-recreation/recreation-facilities/pool-locations" TargetMode="External"/><Relationship Id="rId12" Type="http://schemas.openxmlformats.org/officeDocument/2006/relationships/hyperlink" Target="http://www.theweathernetwork.com/uvreport/caon0512" TargetMode="External"/><Relationship Id="rId17" Type="http://schemas.openxmlformats.org/officeDocument/2006/relationships/hyperlink" Target="http://www.twitter.com/ottawahealt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ottawahealt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qualityontario.com/aqhi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tawa.ca/en/residents/public-health/hot-weather" TargetMode="External"/><Relationship Id="rId10" Type="http://schemas.openxmlformats.org/officeDocument/2006/relationships/hyperlink" Target="http://biblioottawalibrary.ca/en/libra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arks-and-recreation/recreation-facilities/recreation-centre-locations" TargetMode="External"/><Relationship Id="rId14" Type="http://schemas.openxmlformats.org/officeDocument/2006/relationships/hyperlink" Target="http://ottawa.ca/en/residents/public-health/healthy-living/sun-safe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3226</CharactersWithSpaces>
  <SharedDoc>false</SharedDoc>
  <HLinks>
    <vt:vector size="72" baseType="variant">
      <vt:variant>
        <vt:i4>1376323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https://www.instagram.com/ottawahealthsante/</vt:lpwstr>
      </vt:variant>
      <vt:variant>
        <vt:lpwstr/>
      </vt:variant>
      <vt:variant>
        <vt:i4>3080229</vt:i4>
      </vt:variant>
      <vt:variant>
        <vt:i4>30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5767247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http://www.facebook.com/ottawahealth</vt:lpwstr>
      </vt:variant>
      <vt:variant>
        <vt:lpwstr/>
      </vt:variant>
      <vt:variant>
        <vt:i4>1245192</vt:i4>
      </vt:variant>
      <vt:variant>
        <vt:i4>24</vt:i4>
      </vt:variant>
      <vt:variant>
        <vt:i4>0</vt:i4>
      </vt:variant>
      <vt:variant>
        <vt:i4>5</vt:i4>
      </vt:variant>
      <vt:variant>
        <vt:lpwstr>http://ottawa.ca/en/residents/public-health/outdoor-environments</vt:lpwstr>
      </vt:variant>
      <vt:variant>
        <vt:lpwstr/>
      </vt:variant>
      <vt:variant>
        <vt:i4>6684757</vt:i4>
      </vt:variant>
      <vt:variant>
        <vt:i4>21</vt:i4>
      </vt:variant>
      <vt:variant>
        <vt:i4>0</vt:i4>
      </vt:variant>
      <vt:variant>
        <vt:i4>5</vt:i4>
      </vt:variant>
      <vt:variant>
        <vt:lpwstr>http://ottawa.ca/en/residents/public-health/healthy-living/sun-safety</vt:lpwstr>
      </vt:variant>
      <vt:variant>
        <vt:lpwstr>P32_1653</vt:lpwstr>
      </vt:variant>
      <vt:variant>
        <vt:i4>3080304</vt:i4>
      </vt:variant>
      <vt:variant>
        <vt:i4>18</vt:i4>
      </vt:variant>
      <vt:variant>
        <vt:i4>0</vt:i4>
      </vt:variant>
      <vt:variant>
        <vt:i4>5</vt:i4>
      </vt:variant>
      <vt:variant>
        <vt:lpwstr>https://weather.gc.ca/forecast/public_bulletins_e.html?Bulletin=fpcn49.cwao</vt:lpwstr>
      </vt:variant>
      <vt:variant>
        <vt:lpwstr/>
      </vt:variant>
      <vt:variant>
        <vt:i4>8126527</vt:i4>
      </vt:variant>
      <vt:variant>
        <vt:i4>15</vt:i4>
      </vt:variant>
      <vt:variant>
        <vt:i4>0</vt:i4>
      </vt:variant>
      <vt:variant>
        <vt:i4>5</vt:i4>
      </vt:variant>
      <vt:variant>
        <vt:lpwstr>http://www.theweathernetwork.com/uvreport/caon0512</vt:lpwstr>
      </vt:variant>
      <vt:variant>
        <vt:lpwstr/>
      </vt:variant>
      <vt:variant>
        <vt:i4>3538988</vt:i4>
      </vt:variant>
      <vt:variant>
        <vt:i4>12</vt:i4>
      </vt:variant>
      <vt:variant>
        <vt:i4>0</vt:i4>
      </vt:variant>
      <vt:variant>
        <vt:i4>5</vt:i4>
      </vt:variant>
      <vt:variant>
        <vt:lpwstr>http://www.airqualityontario.com/aqhi/index.php</vt:lpwstr>
      </vt:variant>
      <vt:variant>
        <vt:lpwstr/>
      </vt:variant>
      <vt:variant>
        <vt:i4>786450</vt:i4>
      </vt:variant>
      <vt:variant>
        <vt:i4>9</vt:i4>
      </vt:variant>
      <vt:variant>
        <vt:i4>0</vt:i4>
      </vt:variant>
      <vt:variant>
        <vt:i4>5</vt:i4>
      </vt:variant>
      <vt:variant>
        <vt:lpwstr>http://biblioottawalibrary.ca/en/library</vt:lpwstr>
      </vt:variant>
      <vt:variant>
        <vt:lpwstr/>
      </vt:variant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http://ottawa.ca/en/residents/parks-and-recreation/recreation-facilities/recreation-centre-locations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http://ottawa.ca/en/residents/parks-and-recreation/drop-activities/splash-pads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http://ottawa.ca/en/residents/parks-and-recreation/recreation-facilities/pool-locations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robinsonma</cp:lastModifiedBy>
  <cp:revision>2</cp:revision>
  <cp:lastPrinted>2002-06-19T15:05:00Z</cp:lastPrinted>
  <dcterms:created xsi:type="dcterms:W3CDTF">2016-05-27T18:58:00Z</dcterms:created>
  <dcterms:modified xsi:type="dcterms:W3CDTF">2016-05-27T18:58:00Z</dcterms:modified>
</cp:coreProperties>
</file>