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F2A" w:rsidRDefault="00DB6F2A" w:rsidP="00235AAB">
      <w:pPr>
        <w:pStyle w:val="Default"/>
        <w:jc w:val="center"/>
        <w:rPr>
          <w:b/>
          <w:bCs/>
          <w:sz w:val="36"/>
          <w:szCs w:val="36"/>
        </w:rPr>
      </w:pPr>
      <w:r>
        <w:rPr>
          <w:b/>
          <w:bCs/>
          <w:noProof/>
          <w:sz w:val="36"/>
          <w:szCs w:val="36"/>
          <w:lang w:val="en-US" w:eastAsia="en-US"/>
        </w:rPr>
        <w:drawing>
          <wp:anchor distT="0" distB="0" distL="114300" distR="114300" simplePos="0" relativeHeight="251659264" behindDoc="0" locked="0" layoutInCell="1" allowOverlap="1">
            <wp:simplePos x="0" y="0"/>
            <wp:positionH relativeFrom="column">
              <wp:posOffset>222250</wp:posOffset>
            </wp:positionH>
            <wp:positionV relativeFrom="paragraph">
              <wp:posOffset>-660400</wp:posOffset>
            </wp:positionV>
            <wp:extent cx="5226050" cy="831850"/>
            <wp:effectExtent l="19050" t="0" r="0" b="0"/>
            <wp:wrapNone/>
            <wp:docPr id="8" name="Picture 3" descr="G:\Corporate Management\CMHA LOGO &amp; LETTER HEAD\New CMHA Logo 2012\CMHA_ON-Ottawa_BiL_logo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orporate Management\CMHA LOGO &amp; LETTER HEAD\New CMHA Logo 2012\CMHA_ON-Ottawa_BiL_logo_4C_pos.jpg"/>
                    <pic:cNvPicPr>
                      <a:picLocks noChangeAspect="1" noChangeArrowheads="1"/>
                    </pic:cNvPicPr>
                  </pic:nvPicPr>
                  <pic:blipFill>
                    <a:blip r:embed="rId4" cstate="print"/>
                    <a:srcRect/>
                    <a:stretch>
                      <a:fillRect/>
                    </a:stretch>
                  </pic:blipFill>
                  <pic:spPr bwMode="auto">
                    <a:xfrm>
                      <a:off x="0" y="0"/>
                      <a:ext cx="5226050" cy="831850"/>
                    </a:xfrm>
                    <a:prstGeom prst="rect">
                      <a:avLst/>
                    </a:prstGeom>
                    <a:noFill/>
                    <a:ln w="9525">
                      <a:noFill/>
                      <a:miter lim="800000"/>
                      <a:headEnd/>
                      <a:tailEnd/>
                    </a:ln>
                  </pic:spPr>
                </pic:pic>
              </a:graphicData>
            </a:graphic>
          </wp:anchor>
        </w:drawing>
      </w:r>
    </w:p>
    <w:p w:rsidR="00DB6F2A" w:rsidRPr="00407923" w:rsidRDefault="00D85810" w:rsidP="00235AAB">
      <w:pPr>
        <w:pStyle w:val="Default"/>
        <w:jc w:val="center"/>
        <w:rPr>
          <w:bCs/>
          <w:sz w:val="22"/>
          <w:szCs w:val="22"/>
        </w:rPr>
      </w:pPr>
      <w:r w:rsidRPr="00407923">
        <w:rPr>
          <w:bCs/>
          <w:sz w:val="22"/>
          <w:szCs w:val="22"/>
        </w:rPr>
        <w:t>For immediate release</w:t>
      </w:r>
    </w:p>
    <w:p w:rsidR="008275E8" w:rsidRDefault="008275E8" w:rsidP="00235AAB">
      <w:pPr>
        <w:pStyle w:val="Default"/>
        <w:jc w:val="center"/>
        <w:rPr>
          <w:b/>
          <w:bCs/>
          <w:sz w:val="36"/>
          <w:szCs w:val="36"/>
        </w:rPr>
      </w:pPr>
      <w:r w:rsidRPr="008275E8">
        <w:rPr>
          <w:b/>
          <w:bCs/>
          <w:sz w:val="36"/>
          <w:szCs w:val="36"/>
        </w:rPr>
        <w:t>La Section d’Ottawa de l’ACSM reçoit</w:t>
      </w:r>
    </w:p>
    <w:p w:rsidR="00953DD6" w:rsidRPr="008275E8" w:rsidRDefault="008275E8" w:rsidP="00235AAB">
      <w:pPr>
        <w:pStyle w:val="Default"/>
        <w:jc w:val="center"/>
        <w:rPr>
          <w:b/>
          <w:bCs/>
          <w:sz w:val="36"/>
          <w:szCs w:val="36"/>
        </w:rPr>
      </w:pPr>
      <w:r w:rsidRPr="008275E8">
        <w:rPr>
          <w:b/>
          <w:bCs/>
          <w:sz w:val="36"/>
          <w:szCs w:val="36"/>
        </w:rPr>
        <w:t xml:space="preserve">l’agrément avec </w:t>
      </w:r>
      <w:r>
        <w:rPr>
          <w:b/>
          <w:bCs/>
          <w:sz w:val="36"/>
          <w:szCs w:val="36"/>
        </w:rPr>
        <w:t>mention d’honneur</w:t>
      </w:r>
    </w:p>
    <w:p w:rsidR="00953DD6" w:rsidRPr="008275E8" w:rsidRDefault="00BF0AD5" w:rsidP="00953DD6">
      <w:pPr>
        <w:pStyle w:val="Default"/>
        <w:rPr>
          <w:sz w:val="32"/>
          <w:szCs w:val="32"/>
        </w:rPr>
      </w:pPr>
      <w:r>
        <w:rPr>
          <w:b/>
          <w:bCs/>
          <w:noProof/>
          <w:sz w:val="32"/>
          <w:szCs w:val="32"/>
          <w:lang w:val="en-US" w:eastAsia="en-US"/>
        </w:rPr>
        <w:drawing>
          <wp:anchor distT="0" distB="0" distL="114300" distR="114300" simplePos="0" relativeHeight="251658240" behindDoc="0" locked="0" layoutInCell="1" allowOverlap="1">
            <wp:simplePos x="0" y="0"/>
            <wp:positionH relativeFrom="column">
              <wp:posOffset>3371850</wp:posOffset>
            </wp:positionH>
            <wp:positionV relativeFrom="paragraph">
              <wp:posOffset>54610</wp:posOffset>
            </wp:positionV>
            <wp:extent cx="3181350" cy="3185160"/>
            <wp:effectExtent l="19050" t="0" r="0" b="0"/>
            <wp:wrapSquare wrapText="bothSides"/>
            <wp:docPr id="6" name="Picture 1" descr="Exemplary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aryLevel.png"/>
                    <pic:cNvPicPr/>
                  </pic:nvPicPr>
                  <pic:blipFill>
                    <a:blip r:embed="rId5" cstate="print"/>
                    <a:stretch>
                      <a:fillRect/>
                    </a:stretch>
                  </pic:blipFill>
                  <pic:spPr>
                    <a:xfrm>
                      <a:off x="0" y="0"/>
                      <a:ext cx="3181350" cy="3185160"/>
                    </a:xfrm>
                    <a:prstGeom prst="rect">
                      <a:avLst/>
                    </a:prstGeom>
                  </pic:spPr>
                </pic:pic>
              </a:graphicData>
            </a:graphic>
          </wp:anchor>
        </w:drawing>
      </w:r>
    </w:p>
    <w:p w:rsidR="00DB21C3" w:rsidRPr="008275E8" w:rsidRDefault="00953DD6" w:rsidP="00953DD6">
      <w:pPr>
        <w:pStyle w:val="Default"/>
        <w:rPr>
          <w:sz w:val="22"/>
          <w:szCs w:val="22"/>
        </w:rPr>
      </w:pPr>
      <w:r w:rsidRPr="008275E8">
        <w:rPr>
          <w:bCs/>
          <w:sz w:val="22"/>
          <w:szCs w:val="22"/>
        </w:rPr>
        <w:t>Ottawa (</w:t>
      </w:r>
      <w:r w:rsidR="00A6666B" w:rsidRPr="008275E8">
        <w:rPr>
          <w:bCs/>
          <w:sz w:val="22"/>
          <w:szCs w:val="22"/>
        </w:rPr>
        <w:t>Ma</w:t>
      </w:r>
      <w:r w:rsidR="008275E8" w:rsidRPr="008275E8">
        <w:rPr>
          <w:bCs/>
          <w:sz w:val="22"/>
          <w:szCs w:val="22"/>
        </w:rPr>
        <w:t>i</w:t>
      </w:r>
      <w:r w:rsidR="000608DC">
        <w:rPr>
          <w:bCs/>
          <w:sz w:val="22"/>
          <w:szCs w:val="22"/>
        </w:rPr>
        <w:t xml:space="preserve"> 2017</w:t>
      </w:r>
      <w:r w:rsidRPr="008275E8">
        <w:rPr>
          <w:bCs/>
          <w:sz w:val="22"/>
          <w:szCs w:val="22"/>
        </w:rPr>
        <w:t>)</w:t>
      </w:r>
      <w:r w:rsidRPr="008275E8">
        <w:rPr>
          <w:b/>
          <w:bCs/>
          <w:sz w:val="22"/>
          <w:szCs w:val="22"/>
        </w:rPr>
        <w:t xml:space="preserve"> </w:t>
      </w:r>
      <w:r w:rsidR="008275E8" w:rsidRPr="008275E8">
        <w:rPr>
          <w:sz w:val="22"/>
          <w:szCs w:val="22"/>
        </w:rPr>
        <w:t>–</w:t>
      </w:r>
      <w:r w:rsidRPr="008275E8">
        <w:rPr>
          <w:sz w:val="22"/>
          <w:szCs w:val="22"/>
        </w:rPr>
        <w:t xml:space="preserve"> </w:t>
      </w:r>
      <w:r w:rsidR="008275E8" w:rsidRPr="008275E8">
        <w:rPr>
          <w:sz w:val="22"/>
          <w:szCs w:val="22"/>
        </w:rPr>
        <w:t xml:space="preserve">La Section d’Ottawa de l’Association canadienne pour la santé mentale </w:t>
      </w:r>
      <w:r w:rsidR="00807008">
        <w:rPr>
          <w:sz w:val="22"/>
          <w:szCs w:val="22"/>
        </w:rPr>
        <w:t xml:space="preserve">(ACSM) </w:t>
      </w:r>
      <w:r w:rsidR="008275E8" w:rsidRPr="008275E8">
        <w:rPr>
          <w:sz w:val="22"/>
          <w:szCs w:val="22"/>
        </w:rPr>
        <w:t>est heureuse d’annoncer qu’elle a obtenu</w:t>
      </w:r>
      <w:r w:rsidR="001E4886">
        <w:rPr>
          <w:sz w:val="22"/>
          <w:szCs w:val="22"/>
        </w:rPr>
        <w:t xml:space="preserve"> </w:t>
      </w:r>
      <w:r w:rsidR="008275E8" w:rsidRPr="008275E8">
        <w:rPr>
          <w:sz w:val="22"/>
          <w:szCs w:val="22"/>
        </w:rPr>
        <w:t xml:space="preserve">l’agrément avec mention d’honneur, soit le </w:t>
      </w:r>
      <w:r w:rsidR="008275E8">
        <w:rPr>
          <w:sz w:val="22"/>
          <w:szCs w:val="22"/>
        </w:rPr>
        <w:t>statut d’a</w:t>
      </w:r>
      <w:r w:rsidR="008275E8" w:rsidRPr="008275E8">
        <w:rPr>
          <w:sz w:val="22"/>
          <w:szCs w:val="22"/>
        </w:rPr>
        <w:t>g</w:t>
      </w:r>
      <w:r w:rsidR="008275E8">
        <w:rPr>
          <w:sz w:val="22"/>
          <w:szCs w:val="22"/>
        </w:rPr>
        <w:t xml:space="preserve">rément le plus élevé accordé </w:t>
      </w:r>
      <w:r w:rsidR="00807008">
        <w:rPr>
          <w:sz w:val="22"/>
          <w:szCs w:val="22"/>
        </w:rPr>
        <w:t xml:space="preserve">comme suite à </w:t>
      </w:r>
      <w:r w:rsidR="008275E8">
        <w:rPr>
          <w:sz w:val="22"/>
          <w:szCs w:val="22"/>
        </w:rPr>
        <w:t xml:space="preserve">cette évaluation. </w:t>
      </w:r>
      <w:r w:rsidR="008275E8" w:rsidRPr="008275E8">
        <w:rPr>
          <w:sz w:val="22"/>
          <w:szCs w:val="22"/>
        </w:rPr>
        <w:t>Ce résultat est encore plus exceptionnel, puisqu’il s’agit de la premièr</w:t>
      </w:r>
      <w:r w:rsidR="008275E8">
        <w:rPr>
          <w:sz w:val="22"/>
          <w:szCs w:val="22"/>
        </w:rPr>
        <w:t xml:space="preserve">e tentative d’obtention de l’agrément de l’organisme. </w:t>
      </w:r>
      <w:r w:rsidR="008275E8" w:rsidRPr="008275E8">
        <w:rPr>
          <w:sz w:val="22"/>
          <w:szCs w:val="22"/>
        </w:rPr>
        <w:t xml:space="preserve">Dans le cadre du processus, la Section d’Ottawa de l’ACSM s’est entièrement </w:t>
      </w:r>
      <w:r w:rsidR="00807008">
        <w:rPr>
          <w:sz w:val="22"/>
          <w:szCs w:val="22"/>
        </w:rPr>
        <w:t xml:space="preserve">conformée </w:t>
      </w:r>
      <w:r w:rsidR="008275E8" w:rsidRPr="008275E8">
        <w:rPr>
          <w:sz w:val="22"/>
          <w:szCs w:val="22"/>
        </w:rPr>
        <w:t>(100 %) aux pra</w:t>
      </w:r>
      <w:r w:rsidR="008275E8">
        <w:rPr>
          <w:sz w:val="22"/>
          <w:szCs w:val="22"/>
        </w:rPr>
        <w:t xml:space="preserve">tiques organisationnelles requises, de même qu’aux normes à priorité élevée. </w:t>
      </w:r>
    </w:p>
    <w:p w:rsidR="00DB21C3" w:rsidRPr="008275E8" w:rsidRDefault="00DB21C3" w:rsidP="00953DD6">
      <w:pPr>
        <w:pStyle w:val="Default"/>
        <w:rPr>
          <w:sz w:val="22"/>
          <w:szCs w:val="22"/>
        </w:rPr>
      </w:pPr>
    </w:p>
    <w:p w:rsidR="00A6666B" w:rsidRPr="00F06BEE" w:rsidRDefault="00F06BEE" w:rsidP="00953DD6">
      <w:pPr>
        <w:pStyle w:val="Default"/>
        <w:rPr>
          <w:sz w:val="22"/>
          <w:szCs w:val="22"/>
        </w:rPr>
      </w:pPr>
      <w:r w:rsidRPr="00F06BEE">
        <w:rPr>
          <w:sz w:val="22"/>
          <w:szCs w:val="22"/>
        </w:rPr>
        <w:t xml:space="preserve">« Cela reflète l’engagement continu et le dévouement de notre organisme à fournir aux clients et à leurs familles </w:t>
      </w:r>
      <w:r w:rsidR="00807008">
        <w:rPr>
          <w:sz w:val="22"/>
          <w:szCs w:val="22"/>
        </w:rPr>
        <w:t>d</w:t>
      </w:r>
      <w:r w:rsidRPr="00F06BEE">
        <w:rPr>
          <w:sz w:val="22"/>
          <w:szCs w:val="22"/>
        </w:rPr>
        <w:t xml:space="preserve">es services de santé mentale de la </w:t>
      </w:r>
      <w:r w:rsidR="00807008">
        <w:rPr>
          <w:sz w:val="22"/>
          <w:szCs w:val="22"/>
        </w:rPr>
        <w:t xml:space="preserve">plus grande </w:t>
      </w:r>
      <w:r>
        <w:rPr>
          <w:sz w:val="22"/>
          <w:szCs w:val="22"/>
        </w:rPr>
        <w:t>qualité possible », de dire</w:t>
      </w:r>
      <w:r w:rsidR="000E1970" w:rsidRPr="00F06BEE">
        <w:rPr>
          <w:rFonts w:eastAsia="Times New Roman" w:cstheme="minorHAnsi"/>
          <w:sz w:val="22"/>
          <w:szCs w:val="22"/>
          <w:lang w:eastAsia="en-CA"/>
        </w:rPr>
        <w:t xml:space="preserve"> </w:t>
      </w:r>
      <w:r w:rsidR="001E4886">
        <w:rPr>
          <w:rFonts w:eastAsia="Times New Roman" w:cstheme="minorHAnsi"/>
          <w:sz w:val="22"/>
          <w:szCs w:val="22"/>
          <w:lang w:eastAsia="en-CA"/>
        </w:rPr>
        <w:t>Martin Vervoort</w:t>
      </w:r>
      <w:r w:rsidR="000E1970" w:rsidRPr="00F06BEE">
        <w:rPr>
          <w:rFonts w:eastAsia="Times New Roman" w:cstheme="minorHAnsi"/>
          <w:sz w:val="22"/>
          <w:szCs w:val="22"/>
          <w:lang w:eastAsia="en-CA"/>
        </w:rPr>
        <w:t xml:space="preserve">, </w:t>
      </w:r>
      <w:r>
        <w:rPr>
          <w:rFonts w:eastAsia="Times New Roman" w:cstheme="minorHAnsi"/>
          <w:sz w:val="22"/>
          <w:szCs w:val="22"/>
          <w:lang w:eastAsia="en-CA"/>
        </w:rPr>
        <w:t>président du conseil d’administration de la Section d’Ottawa de l’ACSM.</w:t>
      </w:r>
    </w:p>
    <w:p w:rsidR="00A6666B" w:rsidRPr="00F06BEE" w:rsidRDefault="00A6666B" w:rsidP="00953DD6">
      <w:pPr>
        <w:pStyle w:val="Default"/>
        <w:rPr>
          <w:sz w:val="22"/>
          <w:szCs w:val="22"/>
        </w:rPr>
      </w:pPr>
    </w:p>
    <w:p w:rsidR="00A6666B" w:rsidRPr="00F06BEE" w:rsidRDefault="00F06BEE" w:rsidP="00953DD6">
      <w:pPr>
        <w:pStyle w:val="Default"/>
        <w:rPr>
          <w:b/>
          <w:sz w:val="22"/>
          <w:szCs w:val="22"/>
        </w:rPr>
      </w:pPr>
      <w:r w:rsidRPr="00F06BEE">
        <w:rPr>
          <w:b/>
          <w:sz w:val="22"/>
          <w:szCs w:val="22"/>
        </w:rPr>
        <w:t>En quoi consiste l’agrément</w:t>
      </w:r>
      <w:r w:rsidR="00A6666B" w:rsidRPr="00F06BEE">
        <w:rPr>
          <w:b/>
          <w:sz w:val="22"/>
          <w:szCs w:val="22"/>
        </w:rPr>
        <w:t>?</w:t>
      </w:r>
    </w:p>
    <w:p w:rsidR="00DB21C3" w:rsidRPr="00F06BEE" w:rsidRDefault="00F06BEE" w:rsidP="007953E7">
      <w:pPr>
        <w:tabs>
          <w:tab w:val="left" w:pos="0"/>
        </w:tabs>
        <w:spacing w:after="0" w:line="228" w:lineRule="atLeast"/>
        <w:rPr>
          <w:rFonts w:eastAsia="Times New Roman" w:cstheme="minorHAnsi"/>
          <w:color w:val="000000"/>
          <w:lang w:eastAsia="en-CA"/>
        </w:rPr>
      </w:pPr>
      <w:r w:rsidRPr="00F06BEE">
        <w:rPr>
          <w:rFonts w:eastAsia="Times New Roman" w:cstheme="minorHAnsi"/>
          <w:color w:val="000000"/>
          <w:lang w:eastAsia="en-CA"/>
        </w:rPr>
        <w:t>L’agrément est un sceau d’excellence accordé par un</w:t>
      </w:r>
      <w:r>
        <w:rPr>
          <w:rFonts w:eastAsia="Times New Roman" w:cstheme="minorHAnsi"/>
          <w:color w:val="000000"/>
          <w:lang w:eastAsia="en-CA"/>
        </w:rPr>
        <w:t xml:space="preserve">e partie </w:t>
      </w:r>
      <w:r w:rsidRPr="00F06BEE">
        <w:rPr>
          <w:rFonts w:eastAsia="Times New Roman" w:cstheme="minorHAnsi"/>
          <w:color w:val="000000"/>
          <w:lang w:eastAsia="en-CA"/>
        </w:rPr>
        <w:t>indépendant</w:t>
      </w:r>
      <w:r>
        <w:rPr>
          <w:rFonts w:eastAsia="Times New Roman" w:cstheme="minorHAnsi"/>
          <w:color w:val="000000"/>
          <w:lang w:eastAsia="en-CA"/>
        </w:rPr>
        <w:t>e</w:t>
      </w:r>
      <w:r w:rsidRPr="00F06BEE">
        <w:rPr>
          <w:rFonts w:eastAsia="Times New Roman" w:cstheme="minorHAnsi"/>
          <w:color w:val="000000"/>
          <w:lang w:eastAsia="en-CA"/>
        </w:rPr>
        <w:t xml:space="preserve"> qui effectue un examen exhaustif et objectif d’un organisme</w:t>
      </w:r>
      <w:r>
        <w:rPr>
          <w:rFonts w:eastAsia="Times New Roman" w:cstheme="minorHAnsi"/>
          <w:color w:val="000000"/>
          <w:lang w:eastAsia="en-CA"/>
        </w:rPr>
        <w:t xml:space="preserve">, de ses pratiques, de ses </w:t>
      </w:r>
      <w:r w:rsidR="00564D59">
        <w:rPr>
          <w:rFonts w:eastAsia="Times New Roman" w:cstheme="minorHAnsi"/>
          <w:color w:val="000000"/>
          <w:lang w:eastAsia="en-CA"/>
        </w:rPr>
        <w:t xml:space="preserve">ressources humaines et </w:t>
      </w:r>
      <w:r>
        <w:rPr>
          <w:rFonts w:eastAsia="Times New Roman" w:cstheme="minorHAnsi"/>
          <w:color w:val="000000"/>
          <w:lang w:eastAsia="en-CA"/>
        </w:rPr>
        <w:t>de s</w:t>
      </w:r>
      <w:r w:rsidR="00564D59">
        <w:rPr>
          <w:rFonts w:eastAsia="Times New Roman" w:cstheme="minorHAnsi"/>
          <w:color w:val="000000"/>
          <w:lang w:eastAsia="en-CA"/>
        </w:rPr>
        <w:t>on fonctionnement</w:t>
      </w:r>
      <w:r>
        <w:rPr>
          <w:rFonts w:eastAsia="Times New Roman" w:cstheme="minorHAnsi"/>
          <w:color w:val="000000"/>
          <w:lang w:eastAsia="en-CA"/>
        </w:rPr>
        <w:t>.</w:t>
      </w:r>
    </w:p>
    <w:p w:rsidR="00DB21C3" w:rsidRPr="00F06BEE" w:rsidRDefault="00DB21C3" w:rsidP="007953E7">
      <w:pPr>
        <w:tabs>
          <w:tab w:val="left" w:pos="0"/>
        </w:tabs>
        <w:spacing w:after="0" w:line="228" w:lineRule="atLeast"/>
        <w:rPr>
          <w:rFonts w:eastAsia="Times New Roman" w:cstheme="minorHAnsi"/>
          <w:color w:val="000000"/>
          <w:lang w:eastAsia="en-CA"/>
        </w:rPr>
      </w:pPr>
    </w:p>
    <w:p w:rsidR="00847232" w:rsidRPr="00564D59" w:rsidRDefault="00564D59" w:rsidP="007953E7">
      <w:pPr>
        <w:tabs>
          <w:tab w:val="left" w:pos="0"/>
        </w:tabs>
        <w:spacing w:after="0" w:line="228" w:lineRule="atLeast"/>
        <w:rPr>
          <w:rFonts w:eastAsia="Times New Roman" w:cstheme="minorHAnsi"/>
          <w:color w:val="000000"/>
          <w:lang w:eastAsia="en-CA"/>
        </w:rPr>
      </w:pPr>
      <w:r w:rsidRPr="00564D59">
        <w:rPr>
          <w:rFonts w:eastAsia="Times New Roman" w:cstheme="minorHAnsi"/>
          <w:color w:val="000000"/>
          <w:lang w:eastAsia="en-CA"/>
        </w:rPr>
        <w:t xml:space="preserve">Selon </w:t>
      </w:r>
      <w:r w:rsidR="00DB21C3" w:rsidRPr="00564D59">
        <w:rPr>
          <w:rFonts w:eastAsia="Times New Roman" w:cstheme="minorHAnsi"/>
          <w:color w:val="000000"/>
          <w:lang w:eastAsia="en-CA"/>
        </w:rPr>
        <w:t xml:space="preserve">Tim </w:t>
      </w:r>
      <w:r w:rsidR="000E1970" w:rsidRPr="00564D59">
        <w:rPr>
          <w:rFonts w:eastAsia="Times New Roman" w:cstheme="minorHAnsi"/>
          <w:color w:val="000000"/>
          <w:lang w:eastAsia="en-CA"/>
        </w:rPr>
        <w:t xml:space="preserve">Simboli, </w:t>
      </w:r>
      <w:r w:rsidRPr="00564D59">
        <w:rPr>
          <w:rFonts w:eastAsia="Times New Roman" w:cstheme="minorHAnsi"/>
          <w:color w:val="000000"/>
          <w:lang w:eastAsia="en-CA"/>
        </w:rPr>
        <w:t xml:space="preserve">directeur général de la </w:t>
      </w:r>
      <w:r w:rsidRPr="00564D59">
        <w:rPr>
          <w:rFonts w:eastAsia="Times New Roman" w:cstheme="minorHAnsi"/>
          <w:lang w:eastAsia="en-CA"/>
        </w:rPr>
        <w:t>Section d’Ottawa de l’ACSM</w:t>
      </w:r>
      <w:r w:rsidR="00DB21C3" w:rsidRPr="00564D59">
        <w:rPr>
          <w:rFonts w:eastAsia="Times New Roman" w:cstheme="minorHAnsi"/>
          <w:color w:val="000000"/>
          <w:lang w:eastAsia="en-CA"/>
        </w:rPr>
        <w:t>,</w:t>
      </w:r>
      <w:r w:rsidR="000E1970" w:rsidRPr="00564D59">
        <w:rPr>
          <w:rFonts w:eastAsia="Times New Roman" w:cstheme="minorHAnsi"/>
          <w:color w:val="000000"/>
          <w:lang w:eastAsia="en-CA"/>
        </w:rPr>
        <w:t xml:space="preserve"> </w:t>
      </w:r>
      <w:r w:rsidRPr="00564D59">
        <w:rPr>
          <w:rFonts w:eastAsia="Times New Roman" w:cstheme="minorHAnsi"/>
          <w:color w:val="000000"/>
          <w:lang w:eastAsia="en-CA"/>
        </w:rPr>
        <w:t xml:space="preserve">« la </w:t>
      </w:r>
      <w:r w:rsidRPr="00564D59">
        <w:rPr>
          <w:rFonts w:eastAsia="Times New Roman" w:cstheme="minorHAnsi"/>
          <w:lang w:eastAsia="en-CA"/>
        </w:rPr>
        <w:t>Section d’Ottawa de l’ACSM</w:t>
      </w:r>
      <w:r w:rsidRPr="00564D59">
        <w:rPr>
          <w:rFonts w:eastAsia="Times New Roman" w:cstheme="minorHAnsi"/>
          <w:color w:val="000000"/>
          <w:lang w:eastAsia="en-CA"/>
        </w:rPr>
        <w:t xml:space="preserve"> a </w:t>
      </w:r>
      <w:r w:rsidR="00807008">
        <w:rPr>
          <w:rFonts w:eastAsia="Times New Roman" w:cstheme="minorHAnsi"/>
          <w:color w:val="000000"/>
          <w:lang w:eastAsia="en-CA"/>
        </w:rPr>
        <w:t xml:space="preserve">entrepris </w:t>
      </w:r>
      <w:r w:rsidRPr="00564D59">
        <w:rPr>
          <w:rFonts w:eastAsia="Times New Roman" w:cstheme="minorHAnsi"/>
          <w:color w:val="000000"/>
          <w:lang w:eastAsia="en-CA"/>
        </w:rPr>
        <w:t>cet exigeant processus d’examen pour s’évaluer avec rigueur et honorer son engagement envers la communaut</w:t>
      </w:r>
      <w:r>
        <w:rPr>
          <w:rFonts w:eastAsia="Times New Roman" w:cstheme="minorHAnsi"/>
          <w:color w:val="000000"/>
          <w:lang w:eastAsia="en-CA"/>
        </w:rPr>
        <w:t>é de fournir des services essentiels d’une qualité exceptionnelle</w:t>
      </w:r>
      <w:r w:rsidR="00807008">
        <w:rPr>
          <w:rFonts w:eastAsia="Times New Roman" w:cstheme="minorHAnsi"/>
          <w:color w:val="000000"/>
          <w:lang w:eastAsia="en-CA"/>
        </w:rPr>
        <w:t>. N</w:t>
      </w:r>
      <w:r>
        <w:rPr>
          <w:rFonts w:eastAsia="Times New Roman" w:cstheme="minorHAnsi"/>
          <w:color w:val="000000"/>
          <w:lang w:eastAsia="en-CA"/>
        </w:rPr>
        <w:t>ous sommes enchantés d’avoir réussi avec une mention d’honneur. »</w:t>
      </w:r>
    </w:p>
    <w:p w:rsidR="00847232" w:rsidRPr="00564D59" w:rsidRDefault="00847232" w:rsidP="007953E7">
      <w:pPr>
        <w:tabs>
          <w:tab w:val="left" w:pos="0"/>
        </w:tabs>
        <w:spacing w:after="0" w:line="228" w:lineRule="atLeast"/>
        <w:rPr>
          <w:rFonts w:eastAsia="Times New Roman" w:cstheme="minorHAnsi"/>
          <w:color w:val="000000"/>
          <w:lang w:eastAsia="en-CA"/>
        </w:rPr>
      </w:pPr>
    </w:p>
    <w:p w:rsidR="00C20F9C" w:rsidRPr="00F06BEE" w:rsidRDefault="00564D59" w:rsidP="00847232">
      <w:pPr>
        <w:tabs>
          <w:tab w:val="left" w:pos="0"/>
        </w:tabs>
        <w:spacing w:after="0" w:line="228" w:lineRule="atLeast"/>
      </w:pPr>
      <w:r w:rsidRPr="00564D59">
        <w:rPr>
          <w:rFonts w:eastAsia="Times New Roman" w:cstheme="minorHAnsi"/>
          <w:color w:val="000000"/>
          <w:lang w:eastAsia="en-CA"/>
        </w:rPr>
        <w:t xml:space="preserve">L’agrément est accordé par Agrément </w:t>
      </w:r>
      <w:r>
        <w:rPr>
          <w:rFonts w:eastAsia="Times New Roman" w:cstheme="minorHAnsi"/>
          <w:color w:val="000000"/>
          <w:lang w:eastAsia="en-CA"/>
        </w:rPr>
        <w:t>Canada</w:t>
      </w:r>
      <w:r w:rsidR="00DB21C3" w:rsidRPr="00564D59">
        <w:rPr>
          <w:rFonts w:eastAsia="Times New Roman" w:cstheme="minorHAnsi"/>
          <w:color w:val="000000"/>
          <w:lang w:eastAsia="en-CA"/>
        </w:rPr>
        <w:t>,</w:t>
      </w:r>
      <w:r w:rsidR="00847232" w:rsidRPr="00564D59">
        <w:rPr>
          <w:rFonts w:eastAsia="Times New Roman" w:cstheme="minorHAnsi"/>
          <w:color w:val="000000"/>
          <w:lang w:eastAsia="en-CA"/>
        </w:rPr>
        <w:t xml:space="preserve"> </w:t>
      </w:r>
      <w:r w:rsidRPr="00564D59">
        <w:rPr>
          <w:rFonts w:eastAsia="Times New Roman" w:cstheme="minorHAnsi"/>
          <w:color w:val="000000"/>
          <w:lang w:eastAsia="en-CA"/>
        </w:rPr>
        <w:t xml:space="preserve">un organisme à but non lucratif et indépendant </w:t>
      </w:r>
      <w:r>
        <w:rPr>
          <w:rFonts w:eastAsia="Times New Roman" w:cstheme="minorHAnsi"/>
          <w:color w:val="000000"/>
          <w:lang w:eastAsia="en-CA"/>
        </w:rPr>
        <w:t>agréé par l’</w:t>
      </w:r>
      <w:r w:rsidR="007953E7" w:rsidRPr="00564D59">
        <w:rPr>
          <w:rFonts w:eastAsia="Times New Roman" w:cstheme="minorHAnsi"/>
          <w:color w:val="000000"/>
          <w:lang w:eastAsia="en-CA"/>
        </w:rPr>
        <w:t xml:space="preserve">International Society for Quality in Health Care (ISQua). </w:t>
      </w:r>
      <w:r w:rsidR="00847232" w:rsidRPr="00F06BEE">
        <w:rPr>
          <w:rFonts w:eastAsia="Times New Roman" w:cstheme="minorHAnsi"/>
          <w:color w:val="000000"/>
          <w:lang w:eastAsia="en-CA"/>
        </w:rPr>
        <w:t>A</w:t>
      </w:r>
      <w:r>
        <w:rPr>
          <w:rFonts w:eastAsia="Times New Roman" w:cstheme="minorHAnsi"/>
          <w:color w:val="000000"/>
          <w:lang w:eastAsia="en-CA"/>
        </w:rPr>
        <w:t xml:space="preserve">grément </w:t>
      </w:r>
      <w:r w:rsidR="00807008">
        <w:rPr>
          <w:rFonts w:eastAsia="Times New Roman" w:cstheme="minorHAnsi"/>
          <w:color w:val="000000"/>
          <w:lang w:eastAsia="en-CA"/>
        </w:rPr>
        <w:t xml:space="preserve">Canada </w:t>
      </w:r>
      <w:r>
        <w:rPr>
          <w:rFonts w:eastAsia="Times New Roman" w:cstheme="minorHAnsi"/>
          <w:color w:val="000000"/>
          <w:lang w:eastAsia="en-CA"/>
        </w:rPr>
        <w:t>fournit aux organismes de soins de santé nationaux et internationaux un processus d’examen mené par des pairs de l’externe afin d’évaluer et d’améliorer les services offerts aux usagers et aux clients en se fondant sur des normes d’excellence.</w:t>
      </w:r>
      <w:r w:rsidR="007953E7" w:rsidRPr="00F06BEE">
        <w:rPr>
          <w:rFonts w:eastAsia="Times New Roman" w:cstheme="minorHAnsi"/>
          <w:color w:val="000000"/>
          <w:lang w:eastAsia="en-CA"/>
        </w:rPr>
        <w:t xml:space="preserve"> </w:t>
      </w:r>
      <w:r w:rsidRPr="00564D59">
        <w:rPr>
          <w:rFonts w:eastAsia="Times New Roman" w:cstheme="minorHAnsi"/>
          <w:color w:val="000000"/>
          <w:lang w:eastAsia="en-CA"/>
        </w:rPr>
        <w:t xml:space="preserve">Les programmes et les conseils d’Agrément </w:t>
      </w:r>
      <w:r w:rsidR="007953E7" w:rsidRPr="00564D59">
        <w:rPr>
          <w:rFonts w:eastAsia="Times New Roman" w:cstheme="minorHAnsi"/>
          <w:color w:val="000000"/>
          <w:lang w:eastAsia="en-CA"/>
        </w:rPr>
        <w:t xml:space="preserve">Canada </w:t>
      </w:r>
      <w:r w:rsidRPr="00564D59">
        <w:rPr>
          <w:rFonts w:eastAsia="Times New Roman" w:cstheme="minorHAnsi"/>
          <w:color w:val="000000"/>
          <w:lang w:eastAsia="en-CA"/>
        </w:rPr>
        <w:t>aident les organismes à pro</w:t>
      </w:r>
      <w:r>
        <w:rPr>
          <w:rFonts w:eastAsia="Times New Roman" w:cstheme="minorHAnsi"/>
          <w:color w:val="000000"/>
          <w:lang w:eastAsia="en-CA"/>
        </w:rPr>
        <w:t xml:space="preserve">mouvoir la qualité des soins de santé depuis plus de 50 ans. Agrément </w:t>
      </w:r>
      <w:r w:rsidR="00953DD6" w:rsidRPr="00F06BEE">
        <w:t xml:space="preserve">Canada </w:t>
      </w:r>
      <w:r>
        <w:t xml:space="preserve">accorde le statut d’agrément avec mention d’honneur aux organismes qui se conforment à toutes les pratiques organisationnelles requises et à au moins </w:t>
      </w:r>
      <w:r w:rsidR="00235AAB" w:rsidRPr="00F06BEE">
        <w:t>95</w:t>
      </w:r>
      <w:r>
        <w:t> </w:t>
      </w:r>
      <w:r w:rsidR="00235AAB" w:rsidRPr="00F06BEE">
        <w:t xml:space="preserve">% </w:t>
      </w:r>
      <w:r>
        <w:t>des normes à priorité élevée.</w:t>
      </w:r>
    </w:p>
    <w:p w:rsidR="00C20F9C" w:rsidRPr="00F06BEE" w:rsidRDefault="00C20F9C" w:rsidP="00953DD6">
      <w:pPr>
        <w:pStyle w:val="Default"/>
        <w:rPr>
          <w:sz w:val="22"/>
          <w:szCs w:val="22"/>
        </w:rPr>
      </w:pPr>
    </w:p>
    <w:p w:rsidR="00CE35A5" w:rsidRPr="00564D59" w:rsidRDefault="00564D59" w:rsidP="00235AAB">
      <w:pPr>
        <w:pStyle w:val="Default"/>
        <w:rPr>
          <w:sz w:val="22"/>
          <w:szCs w:val="22"/>
        </w:rPr>
      </w:pPr>
      <w:r w:rsidRPr="00564D59">
        <w:rPr>
          <w:sz w:val="22"/>
          <w:szCs w:val="22"/>
        </w:rPr>
        <w:t>Les visiteurs d’Agrément Canada ont passé trois jours à la Section</w:t>
      </w:r>
      <w:r w:rsidR="00B65F3B">
        <w:rPr>
          <w:sz w:val="22"/>
          <w:szCs w:val="22"/>
        </w:rPr>
        <w:t xml:space="preserve"> d’Ottawa de l’ACSM en novembre</w:t>
      </w:r>
      <w:bookmarkStart w:id="0" w:name="_GoBack"/>
      <w:bookmarkEnd w:id="0"/>
      <w:r w:rsidR="00807008">
        <w:rPr>
          <w:sz w:val="22"/>
          <w:szCs w:val="22"/>
        </w:rPr>
        <w:t xml:space="preserve">. Ils ont alors </w:t>
      </w:r>
      <w:r>
        <w:rPr>
          <w:sz w:val="22"/>
          <w:szCs w:val="22"/>
        </w:rPr>
        <w:t>examin</w:t>
      </w:r>
      <w:r w:rsidR="00807008">
        <w:rPr>
          <w:sz w:val="22"/>
          <w:szCs w:val="22"/>
        </w:rPr>
        <w:t>é</w:t>
      </w:r>
      <w:r>
        <w:rPr>
          <w:sz w:val="22"/>
          <w:szCs w:val="22"/>
        </w:rPr>
        <w:t xml:space="preserve"> la </w:t>
      </w:r>
      <w:r w:rsidR="00235AAB" w:rsidRPr="00564D59">
        <w:rPr>
          <w:sz w:val="22"/>
          <w:szCs w:val="22"/>
        </w:rPr>
        <w:t xml:space="preserve">documentation </w:t>
      </w:r>
      <w:r>
        <w:rPr>
          <w:sz w:val="22"/>
          <w:szCs w:val="22"/>
        </w:rPr>
        <w:t>et le</w:t>
      </w:r>
      <w:r w:rsidR="00807008">
        <w:rPr>
          <w:sz w:val="22"/>
          <w:szCs w:val="22"/>
        </w:rPr>
        <w:t>s</w:t>
      </w:r>
      <w:r>
        <w:rPr>
          <w:sz w:val="22"/>
          <w:szCs w:val="22"/>
        </w:rPr>
        <w:t xml:space="preserve"> données relatives au rendement</w:t>
      </w:r>
      <w:r w:rsidR="00235AAB" w:rsidRPr="00564D59">
        <w:rPr>
          <w:sz w:val="22"/>
          <w:szCs w:val="22"/>
        </w:rPr>
        <w:t xml:space="preserve">, </w:t>
      </w:r>
      <w:r>
        <w:rPr>
          <w:sz w:val="22"/>
          <w:szCs w:val="22"/>
        </w:rPr>
        <w:t>observ</w:t>
      </w:r>
      <w:r w:rsidR="00807008">
        <w:rPr>
          <w:sz w:val="22"/>
          <w:szCs w:val="22"/>
        </w:rPr>
        <w:t>é</w:t>
      </w:r>
      <w:r>
        <w:rPr>
          <w:sz w:val="22"/>
          <w:szCs w:val="22"/>
        </w:rPr>
        <w:t xml:space="preserve"> les processus utilisés au niveau des soins</w:t>
      </w:r>
      <w:r w:rsidR="00807008">
        <w:rPr>
          <w:sz w:val="22"/>
          <w:szCs w:val="22"/>
        </w:rPr>
        <w:t xml:space="preserve"> et </w:t>
      </w:r>
      <w:r>
        <w:rPr>
          <w:sz w:val="22"/>
          <w:szCs w:val="22"/>
        </w:rPr>
        <w:t>interrog</w:t>
      </w:r>
      <w:r w:rsidR="00807008">
        <w:rPr>
          <w:sz w:val="22"/>
          <w:szCs w:val="22"/>
        </w:rPr>
        <w:t>é</w:t>
      </w:r>
      <w:r>
        <w:rPr>
          <w:sz w:val="22"/>
          <w:szCs w:val="22"/>
        </w:rPr>
        <w:t xml:space="preserve"> les clients, le conseil d’administration, le personnel et les partenaires communautaires</w:t>
      </w:r>
      <w:r w:rsidR="00235AAB" w:rsidRPr="00564D59">
        <w:rPr>
          <w:sz w:val="22"/>
          <w:szCs w:val="22"/>
        </w:rPr>
        <w:t>.</w:t>
      </w:r>
    </w:p>
    <w:p w:rsidR="00CE35A5" w:rsidRPr="00564D59" w:rsidRDefault="00CE35A5" w:rsidP="00235AAB">
      <w:pPr>
        <w:pStyle w:val="Default"/>
        <w:rPr>
          <w:sz w:val="22"/>
          <w:szCs w:val="22"/>
        </w:rPr>
      </w:pPr>
    </w:p>
    <w:p w:rsidR="00235AAB" w:rsidRPr="00564D59" w:rsidRDefault="00564D59" w:rsidP="00235AAB">
      <w:pPr>
        <w:pStyle w:val="Default"/>
        <w:rPr>
          <w:sz w:val="22"/>
          <w:szCs w:val="22"/>
        </w:rPr>
      </w:pPr>
      <w:r w:rsidRPr="00564D59">
        <w:rPr>
          <w:i/>
          <w:sz w:val="22"/>
          <w:szCs w:val="22"/>
        </w:rPr>
        <w:t xml:space="preserve">« Nous </w:t>
      </w:r>
      <w:r>
        <w:rPr>
          <w:i/>
          <w:sz w:val="22"/>
          <w:szCs w:val="22"/>
        </w:rPr>
        <w:t xml:space="preserve">avons apprécié la rigueur de l’examen et le professionnalisme d’Agrément Canada. </w:t>
      </w:r>
      <w:r w:rsidRPr="00564D59">
        <w:rPr>
          <w:i/>
          <w:sz w:val="22"/>
          <w:szCs w:val="22"/>
        </w:rPr>
        <w:t>Nous afficherons ce sceau d’excellence</w:t>
      </w:r>
      <w:r w:rsidR="00807008">
        <w:rPr>
          <w:i/>
          <w:sz w:val="22"/>
          <w:szCs w:val="22"/>
        </w:rPr>
        <w:t xml:space="preserve"> </w:t>
      </w:r>
      <w:r w:rsidR="00807008" w:rsidRPr="00564D59">
        <w:rPr>
          <w:i/>
          <w:sz w:val="22"/>
          <w:szCs w:val="22"/>
        </w:rPr>
        <w:t>avec grande fierté</w:t>
      </w:r>
      <w:r w:rsidRPr="00564D59">
        <w:rPr>
          <w:i/>
          <w:sz w:val="22"/>
          <w:szCs w:val="22"/>
        </w:rPr>
        <w:t xml:space="preserve"> </w:t>
      </w:r>
      <w:r>
        <w:rPr>
          <w:i/>
          <w:sz w:val="22"/>
          <w:szCs w:val="22"/>
        </w:rPr>
        <w:t>»</w:t>
      </w:r>
      <w:r w:rsidR="00DB6F2A" w:rsidRPr="00564D59">
        <w:rPr>
          <w:i/>
          <w:sz w:val="22"/>
          <w:szCs w:val="22"/>
        </w:rPr>
        <w:t>,</w:t>
      </w:r>
      <w:r>
        <w:rPr>
          <w:i/>
          <w:sz w:val="22"/>
          <w:szCs w:val="22"/>
        </w:rPr>
        <w:t xml:space="preserve"> affirme </w:t>
      </w:r>
      <w:r w:rsidR="00DB6F2A" w:rsidRPr="00564D59">
        <w:rPr>
          <w:sz w:val="22"/>
          <w:szCs w:val="22"/>
        </w:rPr>
        <w:t xml:space="preserve">Todd Bridger, </w:t>
      </w:r>
      <w:r>
        <w:rPr>
          <w:sz w:val="22"/>
          <w:szCs w:val="22"/>
        </w:rPr>
        <w:t xml:space="preserve">gestionnaire et coordonnateur </w:t>
      </w:r>
      <w:r w:rsidR="00807886">
        <w:rPr>
          <w:sz w:val="22"/>
          <w:szCs w:val="22"/>
        </w:rPr>
        <w:t xml:space="preserve">en </w:t>
      </w:r>
      <w:r>
        <w:rPr>
          <w:sz w:val="22"/>
          <w:szCs w:val="22"/>
        </w:rPr>
        <w:t>agrément</w:t>
      </w:r>
      <w:r w:rsidR="00DB6F2A" w:rsidRPr="00564D59">
        <w:rPr>
          <w:sz w:val="22"/>
          <w:szCs w:val="22"/>
        </w:rPr>
        <w:t>.</w:t>
      </w:r>
    </w:p>
    <w:p w:rsidR="000E1970" w:rsidRPr="00564D59" w:rsidRDefault="000E1970" w:rsidP="00235AAB">
      <w:pPr>
        <w:pStyle w:val="Default"/>
        <w:rPr>
          <w:sz w:val="22"/>
          <w:szCs w:val="22"/>
        </w:rPr>
      </w:pPr>
    </w:p>
    <w:p w:rsidR="002510B2" w:rsidRDefault="00807886" w:rsidP="002510B2">
      <w:pPr>
        <w:pStyle w:val="Default"/>
        <w:rPr>
          <w:sz w:val="22"/>
          <w:szCs w:val="22"/>
        </w:rPr>
      </w:pPr>
      <w:r w:rsidRPr="00807886">
        <w:rPr>
          <w:sz w:val="22"/>
          <w:szCs w:val="22"/>
        </w:rPr>
        <w:t>Pour un suppl</w:t>
      </w:r>
      <w:r>
        <w:rPr>
          <w:sz w:val="22"/>
          <w:szCs w:val="22"/>
        </w:rPr>
        <w:t>é</w:t>
      </w:r>
      <w:r w:rsidRPr="00807886">
        <w:rPr>
          <w:sz w:val="22"/>
          <w:szCs w:val="22"/>
        </w:rPr>
        <w:t>ment d’information, communiquez avec</w:t>
      </w:r>
      <w:r>
        <w:rPr>
          <w:sz w:val="22"/>
          <w:szCs w:val="22"/>
        </w:rPr>
        <w:t xml:space="preserve"> T</w:t>
      </w:r>
      <w:r w:rsidR="00727BDE" w:rsidRPr="00807886">
        <w:rPr>
          <w:sz w:val="22"/>
          <w:szCs w:val="22"/>
        </w:rPr>
        <w:t>odd Bridger</w:t>
      </w:r>
      <w:r w:rsidR="002510B2">
        <w:rPr>
          <w:sz w:val="22"/>
          <w:szCs w:val="22"/>
        </w:rPr>
        <w:t>,</w:t>
      </w:r>
      <w:r w:rsidR="002510B2" w:rsidRPr="002510B2">
        <w:rPr>
          <w:sz w:val="22"/>
          <w:szCs w:val="22"/>
        </w:rPr>
        <w:t xml:space="preserve"> Senior Program Manager; </w:t>
      </w:r>
    </w:p>
    <w:p w:rsidR="00D85810" w:rsidRDefault="00807886" w:rsidP="00235AAB">
      <w:pPr>
        <w:pStyle w:val="Default"/>
        <w:rPr>
          <w:sz w:val="22"/>
          <w:szCs w:val="22"/>
        </w:rPr>
      </w:pPr>
      <w:r>
        <w:rPr>
          <w:sz w:val="22"/>
          <w:szCs w:val="22"/>
        </w:rPr>
        <w:t xml:space="preserve">Section d’Ottawa de l’ACSM, au </w:t>
      </w:r>
      <w:r w:rsidR="00D85810" w:rsidRPr="00807886">
        <w:rPr>
          <w:sz w:val="22"/>
          <w:szCs w:val="22"/>
        </w:rPr>
        <w:t xml:space="preserve">613-737-7791, </w:t>
      </w:r>
      <w:r>
        <w:rPr>
          <w:sz w:val="22"/>
          <w:szCs w:val="22"/>
        </w:rPr>
        <w:t xml:space="preserve">poste </w:t>
      </w:r>
      <w:r w:rsidR="00D85810" w:rsidRPr="00807886">
        <w:rPr>
          <w:sz w:val="22"/>
          <w:szCs w:val="22"/>
        </w:rPr>
        <w:t>1</w:t>
      </w:r>
      <w:r w:rsidR="0018025D">
        <w:rPr>
          <w:sz w:val="22"/>
          <w:szCs w:val="22"/>
        </w:rPr>
        <w:t>58</w:t>
      </w:r>
      <w:r w:rsidR="00D85810" w:rsidRPr="00807886">
        <w:rPr>
          <w:sz w:val="22"/>
          <w:szCs w:val="22"/>
        </w:rPr>
        <w:t>.</w:t>
      </w:r>
    </w:p>
    <w:p w:rsidR="00807886" w:rsidRPr="00807886" w:rsidRDefault="00807886" w:rsidP="00235AAB">
      <w:pPr>
        <w:pStyle w:val="Default"/>
        <w:rPr>
          <w:sz w:val="22"/>
          <w:szCs w:val="22"/>
        </w:rPr>
      </w:pPr>
    </w:p>
    <w:p w:rsidR="00D85810" w:rsidRPr="000E1970" w:rsidRDefault="00D85810" w:rsidP="00D85810">
      <w:pPr>
        <w:pStyle w:val="Default"/>
        <w:jc w:val="center"/>
        <w:rPr>
          <w:sz w:val="22"/>
          <w:szCs w:val="22"/>
        </w:rPr>
      </w:pPr>
      <w:r>
        <w:rPr>
          <w:sz w:val="22"/>
          <w:szCs w:val="22"/>
        </w:rPr>
        <w:t>---   30   ---</w:t>
      </w:r>
    </w:p>
    <w:sectPr w:rsidR="00D85810" w:rsidRPr="000E1970" w:rsidSect="00CE35A5">
      <w:pgSz w:w="12240" w:h="15840"/>
      <w:pgMar w:top="1440"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D6"/>
    <w:rsid w:val="000608DC"/>
    <w:rsid w:val="000A335D"/>
    <w:rsid w:val="000A5065"/>
    <w:rsid w:val="000E1970"/>
    <w:rsid w:val="0018025D"/>
    <w:rsid w:val="0018597B"/>
    <w:rsid w:val="001E4886"/>
    <w:rsid w:val="00235AAB"/>
    <w:rsid w:val="002510B2"/>
    <w:rsid w:val="00293E37"/>
    <w:rsid w:val="003818B8"/>
    <w:rsid w:val="00397D78"/>
    <w:rsid w:val="0040602F"/>
    <w:rsid w:val="00407923"/>
    <w:rsid w:val="00435A08"/>
    <w:rsid w:val="00486A5F"/>
    <w:rsid w:val="00556C2D"/>
    <w:rsid w:val="00564D59"/>
    <w:rsid w:val="005E14DF"/>
    <w:rsid w:val="005E42C8"/>
    <w:rsid w:val="006115C8"/>
    <w:rsid w:val="0067175C"/>
    <w:rsid w:val="00691A79"/>
    <w:rsid w:val="00727BDE"/>
    <w:rsid w:val="007953E7"/>
    <w:rsid w:val="007D09F0"/>
    <w:rsid w:val="00807008"/>
    <w:rsid w:val="00807886"/>
    <w:rsid w:val="008275E8"/>
    <w:rsid w:val="00847232"/>
    <w:rsid w:val="00953DD6"/>
    <w:rsid w:val="009E4506"/>
    <w:rsid w:val="00A6666B"/>
    <w:rsid w:val="00AD0B47"/>
    <w:rsid w:val="00B22B42"/>
    <w:rsid w:val="00B65F3B"/>
    <w:rsid w:val="00BB0E13"/>
    <w:rsid w:val="00BF0AD5"/>
    <w:rsid w:val="00C20F9C"/>
    <w:rsid w:val="00CE35A5"/>
    <w:rsid w:val="00D85810"/>
    <w:rsid w:val="00DB21C3"/>
    <w:rsid w:val="00DB6F2A"/>
    <w:rsid w:val="00EB5176"/>
    <w:rsid w:val="00F06BEE"/>
    <w:rsid w:val="00F930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B9A8E-F173-4A50-90E0-8B50E965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3DD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35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A08"/>
    <w:rPr>
      <w:rFonts w:ascii="Tahoma" w:hAnsi="Tahoma" w:cs="Tahoma"/>
      <w:sz w:val="16"/>
      <w:szCs w:val="16"/>
    </w:rPr>
  </w:style>
  <w:style w:type="character" w:styleId="CommentReference">
    <w:name w:val="annotation reference"/>
    <w:basedOn w:val="DefaultParagraphFont"/>
    <w:uiPriority w:val="99"/>
    <w:semiHidden/>
    <w:unhideWhenUsed/>
    <w:rsid w:val="0040602F"/>
    <w:rPr>
      <w:sz w:val="16"/>
      <w:szCs w:val="16"/>
    </w:rPr>
  </w:style>
  <w:style w:type="paragraph" w:styleId="CommentText">
    <w:name w:val="annotation text"/>
    <w:basedOn w:val="Normal"/>
    <w:link w:val="CommentTextChar"/>
    <w:uiPriority w:val="99"/>
    <w:semiHidden/>
    <w:unhideWhenUsed/>
    <w:rsid w:val="0040602F"/>
    <w:pPr>
      <w:spacing w:line="240" w:lineRule="auto"/>
    </w:pPr>
    <w:rPr>
      <w:sz w:val="20"/>
      <w:szCs w:val="20"/>
    </w:rPr>
  </w:style>
  <w:style w:type="character" w:customStyle="1" w:styleId="CommentTextChar">
    <w:name w:val="Comment Text Char"/>
    <w:basedOn w:val="DefaultParagraphFont"/>
    <w:link w:val="CommentText"/>
    <w:uiPriority w:val="99"/>
    <w:semiHidden/>
    <w:rsid w:val="0040602F"/>
    <w:rPr>
      <w:sz w:val="20"/>
      <w:szCs w:val="20"/>
    </w:rPr>
  </w:style>
  <w:style w:type="paragraph" w:styleId="CommentSubject">
    <w:name w:val="annotation subject"/>
    <w:basedOn w:val="CommentText"/>
    <w:next w:val="CommentText"/>
    <w:link w:val="CommentSubjectChar"/>
    <w:uiPriority w:val="99"/>
    <w:semiHidden/>
    <w:unhideWhenUsed/>
    <w:rsid w:val="0040602F"/>
    <w:rPr>
      <w:b/>
      <w:bCs/>
    </w:rPr>
  </w:style>
  <w:style w:type="character" w:customStyle="1" w:styleId="CommentSubjectChar">
    <w:name w:val="Comment Subject Char"/>
    <w:basedOn w:val="CommentTextChar"/>
    <w:link w:val="CommentSubject"/>
    <w:uiPriority w:val="99"/>
    <w:semiHidden/>
    <w:rsid w:val="004060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546556">
      <w:bodyDiv w:val="1"/>
      <w:marLeft w:val="0"/>
      <w:marRight w:val="0"/>
      <w:marTop w:val="204"/>
      <w:marBottom w:val="0"/>
      <w:divBdr>
        <w:top w:val="none" w:sz="0" w:space="0" w:color="auto"/>
        <w:left w:val="none" w:sz="0" w:space="0" w:color="auto"/>
        <w:bottom w:val="none" w:sz="0" w:space="0" w:color="auto"/>
        <w:right w:val="none" w:sz="0" w:space="0" w:color="auto"/>
      </w:divBdr>
      <w:divsChild>
        <w:div w:id="195899273">
          <w:marLeft w:val="0"/>
          <w:marRight w:val="0"/>
          <w:marTop w:val="0"/>
          <w:marBottom w:val="0"/>
          <w:divBdr>
            <w:top w:val="none" w:sz="0" w:space="0" w:color="auto"/>
            <w:left w:val="none" w:sz="0" w:space="0" w:color="auto"/>
            <w:bottom w:val="none" w:sz="0" w:space="0" w:color="auto"/>
            <w:right w:val="none" w:sz="0" w:space="0" w:color="auto"/>
          </w:divBdr>
          <w:divsChild>
            <w:div w:id="1875803061">
              <w:marLeft w:val="0"/>
              <w:marRight w:val="0"/>
              <w:marTop w:val="0"/>
              <w:marBottom w:val="0"/>
              <w:divBdr>
                <w:top w:val="none" w:sz="0" w:space="0" w:color="auto"/>
                <w:left w:val="none" w:sz="0" w:space="0" w:color="auto"/>
                <w:bottom w:val="none" w:sz="0" w:space="0" w:color="auto"/>
                <w:right w:val="none" w:sz="0" w:space="0" w:color="auto"/>
              </w:divBdr>
              <w:divsChild>
                <w:div w:id="1613435458">
                  <w:marLeft w:val="0"/>
                  <w:marRight w:val="0"/>
                  <w:marTop w:val="0"/>
                  <w:marBottom w:val="0"/>
                  <w:divBdr>
                    <w:top w:val="none" w:sz="0" w:space="0" w:color="auto"/>
                    <w:left w:val="none" w:sz="0" w:space="0" w:color="auto"/>
                    <w:bottom w:val="none" w:sz="0" w:space="0" w:color="auto"/>
                    <w:right w:val="none" w:sz="0" w:space="0" w:color="auto"/>
                  </w:divBdr>
                  <w:divsChild>
                    <w:div w:id="615261643">
                      <w:marLeft w:val="0"/>
                      <w:marRight w:val="0"/>
                      <w:marTop w:val="0"/>
                      <w:marBottom w:val="0"/>
                      <w:divBdr>
                        <w:top w:val="none" w:sz="0" w:space="0" w:color="auto"/>
                        <w:left w:val="none" w:sz="0" w:space="0" w:color="auto"/>
                        <w:bottom w:val="none" w:sz="0" w:space="0" w:color="auto"/>
                        <w:right w:val="none" w:sz="0" w:space="0" w:color="auto"/>
                      </w:divBdr>
                      <w:divsChild>
                        <w:div w:id="1217544688">
                          <w:marLeft w:val="0"/>
                          <w:marRight w:val="0"/>
                          <w:marTop w:val="0"/>
                          <w:marBottom w:val="0"/>
                          <w:divBdr>
                            <w:top w:val="none" w:sz="0" w:space="0" w:color="auto"/>
                            <w:left w:val="none" w:sz="0" w:space="0" w:color="auto"/>
                            <w:bottom w:val="none" w:sz="0" w:space="0" w:color="auto"/>
                            <w:right w:val="none" w:sz="0" w:space="0" w:color="auto"/>
                          </w:divBdr>
                          <w:divsChild>
                            <w:div w:id="747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447</Words>
  <Characters>2548</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Canadian Mental Health Association</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tbridger</dc:creator>
  <cp:lastModifiedBy>Linda O'Neil</cp:lastModifiedBy>
  <cp:revision>4</cp:revision>
  <cp:lastPrinted>2013-05-16T17:10:00Z</cp:lastPrinted>
  <dcterms:created xsi:type="dcterms:W3CDTF">2017-05-11T19:18:00Z</dcterms:created>
  <dcterms:modified xsi:type="dcterms:W3CDTF">2017-05-16T18:08:00Z</dcterms:modified>
</cp:coreProperties>
</file>