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84505555"/>
    <w:bookmarkStart w:id="1" w:name="_Toc484506337"/>
    <w:bookmarkStart w:id="2" w:name="_Toc445274627"/>
    <w:bookmarkStart w:id="3" w:name="_Toc464042279"/>
    <w:bookmarkStart w:id="4" w:name="_Toc427156961"/>
    <w:bookmarkStart w:id="5" w:name="_Toc427226943"/>
    <w:bookmarkStart w:id="6" w:name="_Toc427653380"/>
    <w:bookmarkStart w:id="7" w:name="_Toc428890394"/>
    <w:bookmarkStart w:id="8" w:name="_Toc428890740"/>
    <w:bookmarkStart w:id="9" w:name="_GoBack"/>
    <w:bookmarkEnd w:id="9"/>
    <w:p w:rsidR="0087562F" w:rsidRPr="00DC7FFB" w:rsidRDefault="009D3D04" w:rsidP="006632FF">
      <w:pPr>
        <w:rPr>
          <w:sz w:val="72"/>
        </w:rPr>
      </w:pPr>
      <w:r w:rsidRPr="00DC7FFB">
        <w:rPr>
          <w:noProof/>
          <w:lang w:val="en-CA" w:eastAsia="en-CA"/>
        </w:rPr>
        <mc:AlternateContent>
          <mc:Choice Requires="wps">
            <w:drawing>
              <wp:anchor distT="0" distB="0" distL="114300" distR="114300" simplePos="0" relativeHeight="251659264" behindDoc="0" locked="0" layoutInCell="1" allowOverlap="1" wp14:anchorId="33DE8E1C" wp14:editId="7BFE9006">
                <wp:simplePos x="0" y="0"/>
                <wp:positionH relativeFrom="margin">
                  <wp:posOffset>57150</wp:posOffset>
                </wp:positionH>
                <wp:positionV relativeFrom="paragraph">
                  <wp:posOffset>179070</wp:posOffset>
                </wp:positionV>
                <wp:extent cx="5829300" cy="0"/>
                <wp:effectExtent l="0" t="1905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2D878"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14.1pt" to="46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" strokeweight="2.25pt">
                <w10:wrap anchorx="margin"/>
              </v:line>
            </w:pict>
          </mc:Fallback>
        </mc:AlternateContent>
      </w:r>
      <w:bookmarkEnd w:id="0"/>
      <w:bookmarkEnd w:id="1"/>
    </w:p>
    <w:p w:rsidR="00A1303F" w:rsidRDefault="00040D1A" w:rsidP="00B31B03">
      <w:pPr>
        <w:ind w:left="0" w:firstLine="0"/>
        <w:jc w:val="center"/>
        <w:rPr>
          <w:rFonts w:ascii="Arial" w:hAnsi="Arial" w:cs="Arial"/>
          <w:b/>
          <w:i/>
          <w:sz w:val="44"/>
          <w:szCs w:val="44"/>
        </w:rPr>
      </w:pPr>
      <w:bookmarkStart w:id="10" w:name="_Toc484505556"/>
      <w:r w:rsidRPr="00DC7FFB">
        <w:rPr>
          <w:rFonts w:ascii="Arial" w:hAnsi="Arial" w:cs="Arial"/>
          <w:b/>
          <w:i/>
          <w:sz w:val="72"/>
          <w:szCs w:val="72"/>
        </w:rPr>
        <w:t>Action Ottawa</w:t>
      </w:r>
      <w:bookmarkEnd w:id="2"/>
      <w:bookmarkEnd w:id="3"/>
      <w:bookmarkEnd w:id="10"/>
    </w:p>
    <w:p w:rsidR="00DD0566" w:rsidRPr="00DC7FFB" w:rsidRDefault="000F324F" w:rsidP="00B31B03">
      <w:pPr>
        <w:ind w:left="0" w:firstLine="0"/>
        <w:jc w:val="center"/>
        <w:rPr>
          <w:rFonts w:ascii="Arial" w:hAnsi="Arial" w:cs="Arial"/>
          <w:b/>
          <w:sz w:val="36"/>
          <w:szCs w:val="36"/>
        </w:rPr>
      </w:pPr>
      <w:bookmarkStart w:id="11" w:name="_Toc445274628"/>
      <w:bookmarkStart w:id="12" w:name="_Toc464042280"/>
      <w:bookmarkStart w:id="13" w:name="_Toc484505557"/>
      <w:r w:rsidRPr="00DC7FFB">
        <w:rPr>
          <w:rFonts w:ascii="Arial" w:hAnsi="Arial" w:cs="Arial"/>
          <w:b/>
          <w:sz w:val="36"/>
          <w:szCs w:val="36"/>
        </w:rPr>
        <w:t>Initiative en matière de logement abordable</w:t>
      </w:r>
      <w:bookmarkEnd w:id="4"/>
      <w:bookmarkEnd w:id="5"/>
      <w:bookmarkEnd w:id="6"/>
      <w:bookmarkEnd w:id="7"/>
      <w:bookmarkEnd w:id="8"/>
      <w:bookmarkEnd w:id="11"/>
      <w:bookmarkEnd w:id="12"/>
      <w:bookmarkEnd w:id="13"/>
    </w:p>
    <w:p w:rsidR="00BF2B4F" w:rsidRPr="00DC7FFB" w:rsidRDefault="00BF2B4F" w:rsidP="00B31B03">
      <w:pPr>
        <w:ind w:left="0" w:firstLine="0"/>
        <w:jc w:val="center"/>
        <w:rPr>
          <w:rFonts w:ascii="Arial" w:hAnsi="Arial" w:cs="Arial"/>
          <w:sz w:val="36"/>
          <w:szCs w:val="36"/>
        </w:rPr>
      </w:pPr>
    </w:p>
    <w:p w:rsidR="00BF2B4F" w:rsidRPr="00DC7FFB" w:rsidRDefault="00BF2B4F" w:rsidP="00B31B03">
      <w:pPr>
        <w:ind w:left="0" w:firstLine="0"/>
        <w:jc w:val="center"/>
        <w:rPr>
          <w:rFonts w:ascii="Arial" w:hAnsi="Arial" w:cs="Arial"/>
          <w:sz w:val="36"/>
          <w:szCs w:val="36"/>
        </w:rPr>
      </w:pPr>
    </w:p>
    <w:p w:rsidR="00A155B3" w:rsidRPr="00DC7FFB" w:rsidRDefault="00A155B3" w:rsidP="00B31B03">
      <w:pPr>
        <w:ind w:left="0" w:firstLine="0"/>
        <w:jc w:val="center"/>
        <w:rPr>
          <w:rFonts w:ascii="Arial" w:hAnsi="Arial" w:cs="Arial"/>
          <w:b/>
          <w:sz w:val="48"/>
          <w:szCs w:val="48"/>
        </w:rPr>
      </w:pPr>
      <w:bookmarkStart w:id="14" w:name="_Toc427156962"/>
      <w:bookmarkStart w:id="15" w:name="_Toc427226944"/>
      <w:bookmarkStart w:id="16" w:name="_Toc427653381"/>
      <w:bookmarkStart w:id="17" w:name="_Toc428890395"/>
      <w:bookmarkStart w:id="18" w:name="_Toc428890741"/>
      <w:bookmarkStart w:id="19" w:name="_Toc445274629"/>
      <w:bookmarkStart w:id="20" w:name="_Toc464042281"/>
      <w:bookmarkStart w:id="21" w:name="_Toc484505558"/>
      <w:r w:rsidRPr="00DC7FFB">
        <w:rPr>
          <w:rFonts w:ascii="Arial" w:hAnsi="Arial" w:cs="Arial"/>
          <w:b/>
          <w:sz w:val="48"/>
          <w:szCs w:val="48"/>
        </w:rPr>
        <w:t>DEMANDE DE PROPOSITIONS</w:t>
      </w:r>
      <w:bookmarkEnd w:id="14"/>
      <w:bookmarkEnd w:id="15"/>
      <w:bookmarkEnd w:id="16"/>
      <w:bookmarkEnd w:id="17"/>
      <w:bookmarkEnd w:id="18"/>
      <w:bookmarkEnd w:id="19"/>
      <w:bookmarkEnd w:id="20"/>
      <w:bookmarkEnd w:id="21"/>
    </w:p>
    <w:p w:rsidR="00A155B3" w:rsidRPr="00DC7FFB" w:rsidRDefault="0087562F" w:rsidP="00B31B03">
      <w:pPr>
        <w:ind w:left="0" w:firstLine="0"/>
        <w:jc w:val="center"/>
        <w:rPr>
          <w:rFonts w:ascii="Arial" w:hAnsi="Arial" w:cs="Arial"/>
          <w:b/>
          <w:sz w:val="48"/>
          <w:szCs w:val="48"/>
        </w:rPr>
      </w:pPr>
      <w:r w:rsidRPr="00DC7FFB">
        <w:rPr>
          <w:rFonts w:ascii="Arial" w:hAnsi="Arial" w:cs="Arial"/>
          <w:b/>
          <w:sz w:val="48"/>
          <w:szCs w:val="48"/>
        </w:rPr>
        <w:t>Été 2017</w:t>
      </w:r>
    </w:p>
    <w:p w:rsidR="00B31B03" w:rsidRPr="00DC7FFB" w:rsidRDefault="00B31B03" w:rsidP="00B31B03">
      <w:pPr>
        <w:ind w:left="0" w:firstLine="0"/>
        <w:jc w:val="center"/>
        <w:rPr>
          <w:rFonts w:ascii="Arial" w:hAnsi="Arial" w:cs="Arial"/>
          <w:b/>
          <w:sz w:val="48"/>
          <w:szCs w:val="48"/>
        </w:rPr>
      </w:pPr>
    </w:p>
    <w:p w:rsidR="00B31B03" w:rsidRPr="00DC7FFB" w:rsidRDefault="00B31B03" w:rsidP="00B31B03">
      <w:pPr>
        <w:ind w:left="0" w:firstLine="0"/>
        <w:jc w:val="center"/>
        <w:rPr>
          <w:rFonts w:ascii="Arial" w:hAnsi="Arial" w:cs="Arial"/>
          <w:b/>
          <w:sz w:val="48"/>
          <w:szCs w:val="48"/>
        </w:rPr>
      </w:pPr>
    </w:p>
    <w:p w:rsidR="00B31B03" w:rsidRPr="00DC7FFB" w:rsidRDefault="00B31B03" w:rsidP="00B31B03">
      <w:pPr>
        <w:ind w:left="0" w:firstLine="0"/>
        <w:jc w:val="center"/>
        <w:rPr>
          <w:rFonts w:ascii="Arial" w:hAnsi="Arial" w:cs="Arial"/>
          <w:b/>
          <w:sz w:val="48"/>
          <w:szCs w:val="48"/>
        </w:rPr>
      </w:pPr>
    </w:p>
    <w:p w:rsidR="00A155B3" w:rsidRPr="00DC7FFB" w:rsidRDefault="00A155B3" w:rsidP="00B31B03">
      <w:pPr>
        <w:ind w:left="0" w:firstLine="0"/>
        <w:jc w:val="center"/>
        <w:rPr>
          <w:rFonts w:ascii="Arial" w:hAnsi="Arial" w:cs="Arial"/>
          <w:b/>
          <w:sz w:val="48"/>
          <w:szCs w:val="48"/>
        </w:rPr>
      </w:pPr>
      <w:r w:rsidRPr="00DC7FFB">
        <w:rPr>
          <w:rFonts w:ascii="Arial" w:hAnsi="Arial" w:cs="Arial"/>
          <w:b/>
          <w:sz w:val="48"/>
          <w:szCs w:val="48"/>
        </w:rPr>
        <w:t>Date limite de présentation des propositions</w:t>
      </w:r>
    </w:p>
    <w:p w:rsidR="00A155B3" w:rsidRPr="00DC7FFB" w:rsidRDefault="00A155B3" w:rsidP="00B31B03">
      <w:pPr>
        <w:ind w:left="0" w:firstLine="0"/>
        <w:jc w:val="center"/>
      </w:pPr>
      <w:r w:rsidRPr="00DC7FFB">
        <w:rPr>
          <w:rFonts w:ascii="Arial" w:hAnsi="Arial" w:cs="Arial"/>
          <w:b/>
          <w:sz w:val="36"/>
          <w:szCs w:val="36"/>
        </w:rPr>
        <w:t xml:space="preserve">Le </w:t>
      </w:r>
      <w:r w:rsidR="00A1303F" w:rsidRPr="00DC7FFB">
        <w:rPr>
          <w:rFonts w:ascii="Arial" w:hAnsi="Arial" w:cs="Arial"/>
          <w:b/>
          <w:sz w:val="36"/>
          <w:szCs w:val="36"/>
        </w:rPr>
        <w:t xml:space="preserve">mercredi </w:t>
      </w:r>
      <w:r w:rsidR="0087562F" w:rsidRPr="00DC7FFB">
        <w:rPr>
          <w:rFonts w:ascii="Arial" w:hAnsi="Arial" w:cs="Arial"/>
          <w:b/>
          <w:sz w:val="36"/>
          <w:szCs w:val="36"/>
        </w:rPr>
        <w:t>4 octobre 2017</w:t>
      </w:r>
      <w:r w:rsidRPr="00DC7FFB">
        <w:rPr>
          <w:rFonts w:ascii="Arial" w:hAnsi="Arial" w:cs="Arial"/>
          <w:b/>
          <w:sz w:val="36"/>
          <w:szCs w:val="36"/>
        </w:rPr>
        <w:t xml:space="preserve"> à 1</w:t>
      </w:r>
      <w:r w:rsidR="00CF2416" w:rsidRPr="00DC7FFB">
        <w:rPr>
          <w:rFonts w:ascii="Arial" w:hAnsi="Arial" w:cs="Arial"/>
          <w:b/>
          <w:sz w:val="36"/>
          <w:szCs w:val="36"/>
        </w:rPr>
        <w:t>5</w:t>
      </w:r>
      <w:r w:rsidRPr="00DC7FFB">
        <w:rPr>
          <w:rFonts w:ascii="Arial" w:hAnsi="Arial" w:cs="Arial"/>
          <w:b/>
          <w:sz w:val="36"/>
          <w:szCs w:val="36"/>
        </w:rPr>
        <w:t> h</w:t>
      </w:r>
    </w:p>
    <w:p w:rsidR="00A155B3" w:rsidRPr="00DC7FFB" w:rsidRDefault="00A155B3" w:rsidP="00B31B03">
      <w:pPr>
        <w:ind w:left="357" w:firstLine="0"/>
        <w:rPr>
          <w:rFonts w:ascii="Arial" w:hAnsi="Arial" w:cs="Arial"/>
          <w:b/>
          <w:sz w:val="24"/>
          <w:szCs w:val="24"/>
        </w:rPr>
      </w:pPr>
    </w:p>
    <w:p w:rsidR="00A155B3" w:rsidRPr="00DC7FFB" w:rsidRDefault="00A155B3" w:rsidP="00CF2416">
      <w:pPr>
        <w:ind w:left="1985" w:firstLine="0"/>
        <w:rPr>
          <w:rFonts w:ascii="Arial" w:hAnsi="Arial" w:cs="Arial"/>
          <w:b/>
          <w:sz w:val="24"/>
          <w:szCs w:val="24"/>
        </w:rPr>
      </w:pPr>
      <w:r w:rsidRPr="00DC7FFB">
        <w:rPr>
          <w:rFonts w:ascii="Arial" w:hAnsi="Arial" w:cs="Arial"/>
          <w:b/>
          <w:sz w:val="24"/>
          <w:szCs w:val="24"/>
        </w:rPr>
        <w:t>Les propositions doivent être envoyées à l</w:t>
      </w:r>
      <w:r w:rsidR="00F97A17" w:rsidRPr="00DC7FFB">
        <w:rPr>
          <w:rFonts w:ascii="Arial" w:hAnsi="Arial" w:cs="Arial"/>
          <w:b/>
          <w:sz w:val="24"/>
          <w:szCs w:val="24"/>
        </w:rPr>
        <w:t>’</w:t>
      </w:r>
      <w:r w:rsidRPr="00DC7FFB">
        <w:rPr>
          <w:rFonts w:ascii="Arial" w:hAnsi="Arial" w:cs="Arial"/>
          <w:b/>
          <w:sz w:val="24"/>
          <w:szCs w:val="24"/>
        </w:rPr>
        <w:t>adresse suivante :</w:t>
      </w:r>
    </w:p>
    <w:p w:rsidR="00A155B3" w:rsidRPr="00DC7FFB" w:rsidRDefault="00A155B3" w:rsidP="00B31B03">
      <w:pPr>
        <w:ind w:left="357" w:firstLine="0"/>
        <w:rPr>
          <w:rFonts w:ascii="Arial" w:hAnsi="Arial" w:cs="Arial"/>
          <w:b/>
          <w:sz w:val="24"/>
          <w:szCs w:val="24"/>
        </w:rPr>
      </w:pPr>
    </w:p>
    <w:p w:rsidR="00CF2416" w:rsidRPr="00DC7FFB" w:rsidRDefault="00CF2416" w:rsidP="00CF2416">
      <w:pPr>
        <w:pStyle w:val="Normal1"/>
        <w:ind w:left="1146" w:firstLine="294"/>
        <w:rPr>
          <w:rFonts w:cs="Arial"/>
          <w:lang w:val="fr-CA"/>
        </w:rPr>
      </w:pPr>
      <w:r w:rsidRPr="00DC7FFB">
        <w:rPr>
          <w:rFonts w:cs="Arial"/>
          <w:szCs w:val="24"/>
          <w:lang w:val="fr-CA"/>
        </w:rPr>
        <w:t>Ville d’Ottawa</w:t>
      </w:r>
    </w:p>
    <w:p w:rsidR="00CF2416" w:rsidRPr="00DC7FFB" w:rsidRDefault="00CF2416" w:rsidP="00CF2416">
      <w:pPr>
        <w:pStyle w:val="Normal1"/>
        <w:rPr>
          <w:rFonts w:cs="Arial"/>
          <w:lang w:val="fr-CA"/>
        </w:rPr>
      </w:pPr>
      <w:r w:rsidRPr="00DC7FFB">
        <w:rPr>
          <w:rFonts w:cs="Arial"/>
          <w:szCs w:val="24"/>
          <w:lang w:val="fr-CA"/>
        </w:rPr>
        <w:tab/>
      </w:r>
      <w:r w:rsidRPr="00DC7FFB">
        <w:rPr>
          <w:rFonts w:cs="Arial"/>
          <w:szCs w:val="24"/>
          <w:lang w:val="fr-CA"/>
        </w:rPr>
        <w:tab/>
        <w:t>Services de l’approvisionnement</w:t>
      </w:r>
    </w:p>
    <w:p w:rsidR="00CF2416" w:rsidRPr="00DC7FFB" w:rsidRDefault="00CF2416" w:rsidP="00CF2416">
      <w:pPr>
        <w:pStyle w:val="Normal1"/>
        <w:rPr>
          <w:rFonts w:cs="Arial"/>
          <w:lang w:val="fr-CA"/>
        </w:rPr>
      </w:pPr>
      <w:r w:rsidRPr="00DC7FFB">
        <w:rPr>
          <w:rFonts w:cs="Arial"/>
          <w:szCs w:val="24"/>
          <w:lang w:val="fr-CA"/>
        </w:rPr>
        <w:tab/>
      </w:r>
      <w:r w:rsidRPr="00DC7FFB">
        <w:rPr>
          <w:rFonts w:cs="Arial"/>
          <w:szCs w:val="24"/>
          <w:lang w:val="fr-CA"/>
        </w:rPr>
        <w:tab/>
        <w:t>100, promenade Constellation</w:t>
      </w:r>
    </w:p>
    <w:p w:rsidR="00CF2416" w:rsidRPr="00DC7FFB" w:rsidRDefault="00CF2416" w:rsidP="00CF2416">
      <w:pPr>
        <w:pStyle w:val="Normal1"/>
        <w:rPr>
          <w:rFonts w:cs="Arial"/>
          <w:lang w:val="fr-CA"/>
        </w:rPr>
      </w:pPr>
      <w:r w:rsidRPr="00DC7FFB">
        <w:rPr>
          <w:rFonts w:cs="Arial"/>
          <w:szCs w:val="24"/>
          <w:lang w:val="fr-CA"/>
        </w:rPr>
        <w:tab/>
      </w:r>
      <w:r w:rsidRPr="00DC7FFB">
        <w:rPr>
          <w:rFonts w:cs="Arial"/>
          <w:szCs w:val="24"/>
          <w:lang w:val="fr-CA"/>
        </w:rPr>
        <w:tab/>
        <w:t>4</w:t>
      </w:r>
      <w:r w:rsidRPr="00DC7FFB">
        <w:rPr>
          <w:rFonts w:cs="Arial"/>
          <w:szCs w:val="24"/>
          <w:vertAlign w:val="superscript"/>
          <w:lang w:val="fr-CA"/>
        </w:rPr>
        <w:t>e</w:t>
      </w:r>
      <w:r w:rsidRPr="00DC7FFB">
        <w:rPr>
          <w:rFonts w:cs="Arial"/>
          <w:szCs w:val="24"/>
          <w:lang w:val="fr-CA"/>
        </w:rPr>
        <w:t> étage, tour Ouest</w:t>
      </w:r>
    </w:p>
    <w:p w:rsidR="00CF2416" w:rsidRPr="00DC7FFB" w:rsidRDefault="008E7EB0" w:rsidP="00CF2416">
      <w:pPr>
        <w:pStyle w:val="Normal1"/>
        <w:rPr>
          <w:rFonts w:cs="Arial"/>
          <w:lang w:val="fr-CA"/>
        </w:rPr>
      </w:pPr>
      <w:r>
        <w:rPr>
          <w:rFonts w:cs="Arial"/>
          <w:szCs w:val="24"/>
          <w:lang w:val="fr-CA"/>
        </w:rPr>
        <w:tab/>
      </w:r>
      <w:r>
        <w:rPr>
          <w:rFonts w:cs="Arial"/>
          <w:szCs w:val="24"/>
          <w:lang w:val="fr-CA"/>
        </w:rPr>
        <w:tab/>
        <w:t>Ottawa (Ontario)</w:t>
      </w:r>
      <w:r w:rsidRPr="00DC7FFB">
        <w:rPr>
          <w:rFonts w:cs="Arial"/>
          <w:szCs w:val="24"/>
          <w:lang w:val="fr-CA"/>
        </w:rPr>
        <w:t xml:space="preserve"> </w:t>
      </w:r>
      <w:r w:rsidR="00CF2416" w:rsidRPr="00DC7FFB">
        <w:rPr>
          <w:rFonts w:cs="Arial"/>
          <w:szCs w:val="24"/>
          <w:lang w:val="fr-CA"/>
        </w:rPr>
        <w:t>K2G 6J8</w:t>
      </w:r>
    </w:p>
    <w:p w:rsidR="00CF2416" w:rsidRPr="00DC7FFB" w:rsidRDefault="00CF2416" w:rsidP="00CF2416">
      <w:pPr>
        <w:pStyle w:val="Normal1"/>
        <w:rPr>
          <w:rFonts w:cs="Arial"/>
          <w:lang w:val="fr-CA"/>
        </w:rPr>
      </w:pPr>
      <w:r w:rsidRPr="00DC7FFB">
        <w:rPr>
          <w:rFonts w:cs="Arial"/>
          <w:szCs w:val="24"/>
          <w:lang w:val="fr-CA"/>
        </w:rPr>
        <w:tab/>
      </w:r>
      <w:r w:rsidRPr="00DC7FFB">
        <w:rPr>
          <w:rFonts w:cs="Arial"/>
          <w:szCs w:val="24"/>
          <w:lang w:val="fr-CA"/>
        </w:rPr>
        <w:tab/>
        <w:t>Titre : Demande de propositions pour le programme Action Ottawa 2017</w:t>
      </w:r>
    </w:p>
    <w:p w:rsidR="00A155B3" w:rsidRPr="00DC7FFB" w:rsidRDefault="00A155B3" w:rsidP="00B31B03">
      <w:pPr>
        <w:ind w:left="357" w:firstLine="0"/>
        <w:rPr>
          <w:rFonts w:ascii="Times New Roman" w:hAnsi="Times New Roman" w:cs="Times New Roman"/>
          <w:sz w:val="48"/>
          <w:szCs w:val="48"/>
        </w:rPr>
      </w:pPr>
    </w:p>
    <w:p w:rsidR="00A155B3" w:rsidRPr="00DC7FFB" w:rsidRDefault="000F324F" w:rsidP="00B31B03">
      <w:pPr>
        <w:ind w:left="2268" w:firstLine="0"/>
        <w:jc w:val="right"/>
        <w:rPr>
          <w:rFonts w:ascii="Arial" w:hAnsi="Arial"/>
          <w:b/>
          <w:sz w:val="24"/>
        </w:rPr>
      </w:pPr>
      <w:r w:rsidRPr="00DC7FFB">
        <w:rPr>
          <w:rFonts w:ascii="Arial" w:hAnsi="Arial" w:cs="Arial"/>
          <w:b/>
          <w:sz w:val="24"/>
          <w:szCs w:val="24"/>
        </w:rPr>
        <w:t xml:space="preserve">Le </w:t>
      </w:r>
      <w:r w:rsidR="006E1869" w:rsidRPr="00DC7FFB">
        <w:rPr>
          <w:rFonts w:ascii="Arial" w:hAnsi="Arial" w:cs="Arial"/>
          <w:b/>
          <w:sz w:val="24"/>
          <w:szCs w:val="24"/>
        </w:rPr>
        <w:t>5</w:t>
      </w:r>
      <w:r w:rsidR="0087562F" w:rsidRPr="00DC7FFB">
        <w:rPr>
          <w:rFonts w:ascii="Arial" w:hAnsi="Arial" w:cs="Arial"/>
          <w:b/>
          <w:sz w:val="24"/>
          <w:szCs w:val="24"/>
        </w:rPr>
        <w:t> jui</w:t>
      </w:r>
      <w:r w:rsidR="006E1869" w:rsidRPr="00DC7FFB">
        <w:rPr>
          <w:rFonts w:ascii="Arial" w:hAnsi="Arial" w:cs="Arial"/>
          <w:b/>
          <w:sz w:val="24"/>
          <w:szCs w:val="24"/>
        </w:rPr>
        <w:t>llet</w:t>
      </w:r>
      <w:r w:rsidR="0087562F" w:rsidRPr="00DC7FFB">
        <w:rPr>
          <w:rFonts w:ascii="Arial" w:hAnsi="Arial" w:cs="Arial"/>
          <w:b/>
          <w:sz w:val="24"/>
          <w:szCs w:val="24"/>
        </w:rPr>
        <w:t> 2017</w:t>
      </w:r>
      <w:r w:rsidRPr="00DC7FFB">
        <w:rPr>
          <w:rFonts w:ascii="Arial" w:hAnsi="Arial"/>
          <w:b/>
          <w:sz w:val="24"/>
        </w:rPr>
        <w:br w:type="page"/>
      </w:r>
    </w:p>
    <w:p w:rsidR="00040D1A" w:rsidRPr="00DC7FFB" w:rsidRDefault="00040D1A" w:rsidP="00040D1A">
      <w:pPr>
        <w:jc w:val="center"/>
        <w:rPr>
          <w:rFonts w:ascii="Arial" w:hAnsi="Arial"/>
          <w:b/>
          <w:sz w:val="24"/>
        </w:rPr>
      </w:pPr>
      <w:r w:rsidRPr="00DC7FFB">
        <w:rPr>
          <w:rFonts w:ascii="Arial" w:hAnsi="Arial"/>
          <w:b/>
          <w:sz w:val="24"/>
        </w:rPr>
        <w:lastRenderedPageBreak/>
        <w:t>Table des matières</w:t>
      </w:r>
    </w:p>
    <w:p w:rsidR="00B31B03" w:rsidRPr="00DC7FFB" w:rsidRDefault="00B31B03" w:rsidP="00040D1A">
      <w:pPr>
        <w:jc w:val="center"/>
        <w:rPr>
          <w:rFonts w:ascii="Arial" w:hAnsi="Arial"/>
          <w:sz w:val="24"/>
        </w:rPr>
      </w:pPr>
    </w:p>
    <w:p w:rsidR="008661D7" w:rsidRDefault="00395A5A">
      <w:pPr>
        <w:pStyle w:val="TOC1"/>
        <w:rPr>
          <w:rFonts w:asciiTheme="minorHAnsi" w:eastAsiaTheme="minorEastAsia" w:hAnsiTheme="minorHAnsi" w:cstheme="minorBidi"/>
          <w:b w:val="0"/>
          <w:bCs w:val="0"/>
          <w:sz w:val="22"/>
          <w:szCs w:val="22"/>
          <w:lang w:val="en-CA" w:eastAsia="en-CA"/>
        </w:rPr>
      </w:pPr>
      <w:r w:rsidRPr="00DC7FFB">
        <w:rPr>
          <w:caps/>
        </w:rPr>
        <w:fldChar w:fldCharType="begin"/>
      </w:r>
      <w:r w:rsidRPr="00DC7FFB">
        <w:instrText xml:space="preserve"> TOC \o "1-3" \h \z \u </w:instrText>
      </w:r>
      <w:r w:rsidRPr="00DC7FFB">
        <w:rPr>
          <w:caps/>
        </w:rPr>
        <w:fldChar w:fldCharType="separate"/>
      </w:r>
      <w:hyperlink w:anchor="_Toc487015421" w:history="1">
        <w:r w:rsidR="008661D7" w:rsidRPr="00474DB8">
          <w:rPr>
            <w:rStyle w:val="Hyperlink"/>
            <w:rFonts w:eastAsia="Times New Roman"/>
          </w:rPr>
          <w:t>Modification des exigences de la demande de propositions</w:t>
        </w:r>
        <w:r w:rsidR="008661D7">
          <w:rPr>
            <w:webHidden/>
          </w:rPr>
          <w:tab/>
        </w:r>
        <w:r w:rsidR="008661D7">
          <w:rPr>
            <w:webHidden/>
          </w:rPr>
          <w:fldChar w:fldCharType="begin"/>
        </w:r>
        <w:r w:rsidR="008661D7">
          <w:rPr>
            <w:webHidden/>
          </w:rPr>
          <w:instrText xml:space="preserve"> PAGEREF _Toc487015421 \h </w:instrText>
        </w:r>
        <w:r w:rsidR="008661D7">
          <w:rPr>
            <w:webHidden/>
          </w:rPr>
        </w:r>
        <w:r w:rsidR="008661D7">
          <w:rPr>
            <w:webHidden/>
          </w:rPr>
          <w:fldChar w:fldCharType="separate"/>
        </w:r>
        <w:r w:rsidR="008661D7">
          <w:rPr>
            <w:webHidden/>
          </w:rPr>
          <w:t>1</w:t>
        </w:r>
        <w:r w:rsidR="008661D7">
          <w:rPr>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22" w:history="1">
        <w:r w:rsidR="008661D7" w:rsidRPr="00474DB8">
          <w:rPr>
            <w:rStyle w:val="Hyperlink"/>
          </w:rPr>
          <w:t>1.0</w:t>
        </w:r>
        <w:r w:rsidR="008661D7">
          <w:rPr>
            <w:rFonts w:asciiTheme="minorHAnsi" w:eastAsiaTheme="minorEastAsia" w:hAnsiTheme="minorHAnsi" w:cstheme="minorBidi"/>
            <w:b w:val="0"/>
            <w:bCs w:val="0"/>
            <w:sz w:val="22"/>
            <w:szCs w:val="22"/>
            <w:lang w:val="en-CA" w:eastAsia="en-CA"/>
          </w:rPr>
          <w:tab/>
        </w:r>
        <w:r w:rsidR="008661D7" w:rsidRPr="00474DB8">
          <w:rPr>
            <w:rStyle w:val="Hyperlink"/>
          </w:rPr>
          <w:t>Introduction</w:t>
        </w:r>
        <w:r w:rsidR="008661D7">
          <w:rPr>
            <w:webHidden/>
          </w:rPr>
          <w:tab/>
        </w:r>
        <w:r w:rsidR="008661D7">
          <w:rPr>
            <w:webHidden/>
          </w:rPr>
          <w:fldChar w:fldCharType="begin"/>
        </w:r>
        <w:r w:rsidR="008661D7">
          <w:rPr>
            <w:webHidden/>
          </w:rPr>
          <w:instrText xml:space="preserve"> PAGEREF _Toc487015422 \h </w:instrText>
        </w:r>
        <w:r w:rsidR="008661D7">
          <w:rPr>
            <w:webHidden/>
          </w:rPr>
        </w:r>
        <w:r w:rsidR="008661D7">
          <w:rPr>
            <w:webHidden/>
          </w:rPr>
          <w:fldChar w:fldCharType="separate"/>
        </w:r>
        <w:r w:rsidR="008661D7">
          <w:rPr>
            <w:webHidden/>
          </w:rPr>
          <w:t>2</w:t>
        </w:r>
        <w:r w:rsidR="008661D7">
          <w:rPr>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23" w:history="1">
        <w:r w:rsidR="008661D7" w:rsidRPr="00474DB8">
          <w:rPr>
            <w:rStyle w:val="Hyperlink"/>
          </w:rPr>
          <w:t>2.0</w:t>
        </w:r>
        <w:r w:rsidR="008661D7">
          <w:rPr>
            <w:rFonts w:asciiTheme="minorHAnsi" w:eastAsiaTheme="minorEastAsia" w:hAnsiTheme="minorHAnsi" w:cstheme="minorBidi"/>
            <w:b w:val="0"/>
            <w:bCs w:val="0"/>
            <w:sz w:val="22"/>
            <w:szCs w:val="22"/>
            <w:lang w:val="en-CA" w:eastAsia="en-CA"/>
          </w:rPr>
          <w:tab/>
        </w:r>
        <w:r w:rsidR="008661D7" w:rsidRPr="00474DB8">
          <w:rPr>
            <w:rStyle w:val="Hyperlink"/>
          </w:rPr>
          <w:t>Description du projet</w:t>
        </w:r>
        <w:r w:rsidR="008661D7">
          <w:rPr>
            <w:webHidden/>
          </w:rPr>
          <w:tab/>
        </w:r>
        <w:r w:rsidR="008661D7">
          <w:rPr>
            <w:webHidden/>
          </w:rPr>
          <w:fldChar w:fldCharType="begin"/>
        </w:r>
        <w:r w:rsidR="008661D7">
          <w:rPr>
            <w:webHidden/>
          </w:rPr>
          <w:instrText xml:space="preserve"> PAGEREF _Toc487015423 \h </w:instrText>
        </w:r>
        <w:r w:rsidR="008661D7">
          <w:rPr>
            <w:webHidden/>
          </w:rPr>
        </w:r>
        <w:r w:rsidR="008661D7">
          <w:rPr>
            <w:webHidden/>
          </w:rPr>
          <w:fldChar w:fldCharType="separate"/>
        </w:r>
        <w:r w:rsidR="008661D7">
          <w:rPr>
            <w:webHidden/>
          </w:rPr>
          <w:t>3</w:t>
        </w:r>
        <w:r w:rsidR="008661D7">
          <w:rPr>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24" w:history="1">
        <w:r w:rsidR="008661D7" w:rsidRPr="00474DB8">
          <w:rPr>
            <w:rStyle w:val="Hyperlink"/>
            <w:noProof/>
          </w:rPr>
          <w:t>2.1</w:t>
        </w:r>
        <w:r w:rsidR="008661D7">
          <w:rPr>
            <w:rFonts w:eastAsiaTheme="minorEastAsia"/>
            <w:smallCaps w:val="0"/>
            <w:noProof/>
            <w:sz w:val="22"/>
            <w:szCs w:val="22"/>
            <w:lang w:val="en-CA" w:eastAsia="en-CA"/>
          </w:rPr>
          <w:tab/>
        </w:r>
        <w:r w:rsidR="008661D7" w:rsidRPr="00474DB8">
          <w:rPr>
            <w:rStyle w:val="Hyperlink"/>
            <w:noProof/>
          </w:rPr>
          <w:t>Contexte</w:t>
        </w:r>
        <w:r w:rsidR="008661D7">
          <w:rPr>
            <w:noProof/>
            <w:webHidden/>
          </w:rPr>
          <w:tab/>
        </w:r>
        <w:r w:rsidR="008661D7">
          <w:rPr>
            <w:noProof/>
            <w:webHidden/>
          </w:rPr>
          <w:fldChar w:fldCharType="begin"/>
        </w:r>
        <w:r w:rsidR="008661D7">
          <w:rPr>
            <w:noProof/>
            <w:webHidden/>
          </w:rPr>
          <w:instrText xml:space="preserve"> PAGEREF _Toc487015424 \h </w:instrText>
        </w:r>
        <w:r w:rsidR="008661D7">
          <w:rPr>
            <w:noProof/>
            <w:webHidden/>
          </w:rPr>
        </w:r>
        <w:r w:rsidR="008661D7">
          <w:rPr>
            <w:noProof/>
            <w:webHidden/>
          </w:rPr>
          <w:fldChar w:fldCharType="separate"/>
        </w:r>
        <w:r w:rsidR="008661D7">
          <w:rPr>
            <w:noProof/>
            <w:webHidden/>
          </w:rPr>
          <w:t>3</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25" w:history="1">
        <w:r w:rsidR="008661D7" w:rsidRPr="00474DB8">
          <w:rPr>
            <w:rStyle w:val="Hyperlink"/>
            <w:noProof/>
          </w:rPr>
          <w:t>2.2</w:t>
        </w:r>
        <w:r w:rsidR="008661D7">
          <w:rPr>
            <w:rFonts w:eastAsiaTheme="minorEastAsia"/>
            <w:smallCaps w:val="0"/>
            <w:noProof/>
            <w:sz w:val="22"/>
            <w:szCs w:val="22"/>
            <w:lang w:val="en-CA" w:eastAsia="en-CA"/>
          </w:rPr>
          <w:tab/>
        </w:r>
        <w:r w:rsidR="008661D7" w:rsidRPr="00474DB8">
          <w:rPr>
            <w:rStyle w:val="Hyperlink"/>
            <w:noProof/>
          </w:rPr>
          <w:t>Objectifs</w:t>
        </w:r>
        <w:r w:rsidR="008661D7">
          <w:rPr>
            <w:noProof/>
            <w:webHidden/>
          </w:rPr>
          <w:tab/>
        </w:r>
        <w:r w:rsidR="008661D7">
          <w:rPr>
            <w:noProof/>
            <w:webHidden/>
          </w:rPr>
          <w:fldChar w:fldCharType="begin"/>
        </w:r>
        <w:r w:rsidR="008661D7">
          <w:rPr>
            <w:noProof/>
            <w:webHidden/>
          </w:rPr>
          <w:instrText xml:space="preserve"> PAGEREF _Toc487015425 \h </w:instrText>
        </w:r>
        <w:r w:rsidR="008661D7">
          <w:rPr>
            <w:noProof/>
            <w:webHidden/>
          </w:rPr>
        </w:r>
        <w:r w:rsidR="008661D7">
          <w:rPr>
            <w:noProof/>
            <w:webHidden/>
          </w:rPr>
          <w:fldChar w:fldCharType="separate"/>
        </w:r>
        <w:r w:rsidR="008661D7">
          <w:rPr>
            <w:noProof/>
            <w:webHidden/>
          </w:rPr>
          <w:t>4</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26" w:history="1">
        <w:r w:rsidR="008661D7" w:rsidRPr="00474DB8">
          <w:rPr>
            <w:rStyle w:val="Hyperlink"/>
            <w:noProof/>
          </w:rPr>
          <w:t>2.3</w:t>
        </w:r>
        <w:r w:rsidR="008661D7">
          <w:rPr>
            <w:rFonts w:eastAsiaTheme="minorEastAsia"/>
            <w:smallCaps w:val="0"/>
            <w:noProof/>
            <w:sz w:val="22"/>
            <w:szCs w:val="22"/>
            <w:lang w:val="en-CA" w:eastAsia="en-CA"/>
          </w:rPr>
          <w:tab/>
        </w:r>
        <w:r w:rsidR="008661D7" w:rsidRPr="00474DB8">
          <w:rPr>
            <w:rStyle w:val="Hyperlink"/>
            <w:noProof/>
          </w:rPr>
          <w:t>Calendrier du projet</w:t>
        </w:r>
        <w:r w:rsidR="008661D7">
          <w:rPr>
            <w:noProof/>
            <w:webHidden/>
          </w:rPr>
          <w:tab/>
        </w:r>
        <w:r w:rsidR="008661D7">
          <w:rPr>
            <w:noProof/>
            <w:webHidden/>
          </w:rPr>
          <w:fldChar w:fldCharType="begin"/>
        </w:r>
        <w:r w:rsidR="008661D7">
          <w:rPr>
            <w:noProof/>
            <w:webHidden/>
          </w:rPr>
          <w:instrText xml:space="preserve"> PAGEREF _Toc487015426 \h </w:instrText>
        </w:r>
        <w:r w:rsidR="008661D7">
          <w:rPr>
            <w:noProof/>
            <w:webHidden/>
          </w:rPr>
        </w:r>
        <w:r w:rsidR="008661D7">
          <w:rPr>
            <w:noProof/>
            <w:webHidden/>
          </w:rPr>
          <w:fldChar w:fldCharType="separate"/>
        </w:r>
        <w:r w:rsidR="008661D7">
          <w:rPr>
            <w:noProof/>
            <w:webHidden/>
          </w:rPr>
          <w:t>5</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27" w:history="1">
        <w:r w:rsidR="008661D7" w:rsidRPr="00474DB8">
          <w:rPr>
            <w:rStyle w:val="Hyperlink"/>
            <w:noProof/>
          </w:rPr>
          <w:t>2.4</w:t>
        </w:r>
        <w:r w:rsidR="008661D7">
          <w:rPr>
            <w:rFonts w:eastAsiaTheme="minorEastAsia"/>
            <w:smallCaps w:val="0"/>
            <w:noProof/>
            <w:sz w:val="22"/>
            <w:szCs w:val="22"/>
            <w:lang w:val="en-CA" w:eastAsia="en-CA"/>
          </w:rPr>
          <w:tab/>
        </w:r>
        <w:r w:rsidR="008661D7" w:rsidRPr="00474DB8">
          <w:rPr>
            <w:rStyle w:val="Hyperlink"/>
            <w:noProof/>
          </w:rPr>
          <w:t>Mesures incitatives d’Action Ottawa et budget du projet</w:t>
        </w:r>
        <w:r w:rsidR="008661D7">
          <w:rPr>
            <w:noProof/>
            <w:webHidden/>
          </w:rPr>
          <w:tab/>
        </w:r>
        <w:r w:rsidR="008661D7">
          <w:rPr>
            <w:noProof/>
            <w:webHidden/>
          </w:rPr>
          <w:fldChar w:fldCharType="begin"/>
        </w:r>
        <w:r w:rsidR="008661D7">
          <w:rPr>
            <w:noProof/>
            <w:webHidden/>
          </w:rPr>
          <w:instrText xml:space="preserve"> PAGEREF _Toc487015427 \h </w:instrText>
        </w:r>
        <w:r w:rsidR="008661D7">
          <w:rPr>
            <w:noProof/>
            <w:webHidden/>
          </w:rPr>
        </w:r>
        <w:r w:rsidR="008661D7">
          <w:rPr>
            <w:noProof/>
            <w:webHidden/>
          </w:rPr>
          <w:fldChar w:fldCharType="separate"/>
        </w:r>
        <w:r w:rsidR="008661D7">
          <w:rPr>
            <w:noProof/>
            <w:webHidden/>
          </w:rPr>
          <w:t>5</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28" w:history="1">
        <w:r w:rsidR="008661D7" w:rsidRPr="00474DB8">
          <w:rPr>
            <w:rStyle w:val="Hyperlink"/>
            <w:noProof/>
          </w:rPr>
          <w:t>2.5</w:t>
        </w:r>
        <w:r w:rsidR="008661D7">
          <w:rPr>
            <w:rFonts w:eastAsiaTheme="minorEastAsia"/>
            <w:smallCaps w:val="0"/>
            <w:noProof/>
            <w:sz w:val="22"/>
            <w:szCs w:val="22"/>
            <w:lang w:val="en-CA" w:eastAsia="en-CA"/>
          </w:rPr>
          <w:tab/>
        </w:r>
        <w:r w:rsidR="008661D7" w:rsidRPr="00474DB8">
          <w:rPr>
            <w:rStyle w:val="Hyperlink"/>
            <w:noProof/>
          </w:rPr>
          <w:t>Accords juridiques et listes de vérification</w:t>
        </w:r>
        <w:r w:rsidR="008661D7">
          <w:rPr>
            <w:noProof/>
            <w:webHidden/>
          </w:rPr>
          <w:tab/>
        </w:r>
        <w:r w:rsidR="008661D7">
          <w:rPr>
            <w:noProof/>
            <w:webHidden/>
          </w:rPr>
          <w:fldChar w:fldCharType="begin"/>
        </w:r>
        <w:r w:rsidR="008661D7">
          <w:rPr>
            <w:noProof/>
            <w:webHidden/>
          </w:rPr>
          <w:instrText xml:space="preserve"> PAGEREF _Toc487015428 \h </w:instrText>
        </w:r>
        <w:r w:rsidR="008661D7">
          <w:rPr>
            <w:noProof/>
            <w:webHidden/>
          </w:rPr>
        </w:r>
        <w:r w:rsidR="008661D7">
          <w:rPr>
            <w:noProof/>
            <w:webHidden/>
          </w:rPr>
          <w:fldChar w:fldCharType="separate"/>
        </w:r>
        <w:r w:rsidR="008661D7">
          <w:rPr>
            <w:noProof/>
            <w:webHidden/>
          </w:rPr>
          <w:t>6</w:t>
        </w:r>
        <w:r w:rsidR="008661D7">
          <w:rPr>
            <w:noProof/>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29" w:history="1">
        <w:r w:rsidR="008661D7" w:rsidRPr="00474DB8">
          <w:rPr>
            <w:rStyle w:val="Hyperlink"/>
          </w:rPr>
          <w:t>3.0</w:t>
        </w:r>
        <w:r w:rsidR="008661D7">
          <w:rPr>
            <w:rFonts w:asciiTheme="minorHAnsi" w:eastAsiaTheme="minorEastAsia" w:hAnsiTheme="minorHAnsi" w:cstheme="minorBidi"/>
            <w:b w:val="0"/>
            <w:bCs w:val="0"/>
            <w:sz w:val="22"/>
            <w:szCs w:val="22"/>
            <w:lang w:val="en-CA" w:eastAsia="en-CA"/>
          </w:rPr>
          <w:tab/>
        </w:r>
        <w:r w:rsidR="008661D7" w:rsidRPr="00474DB8">
          <w:rPr>
            <w:rStyle w:val="Hyperlink"/>
          </w:rPr>
          <w:t>Présentation des propositions</w:t>
        </w:r>
        <w:r w:rsidR="008661D7">
          <w:rPr>
            <w:webHidden/>
          </w:rPr>
          <w:tab/>
        </w:r>
        <w:r w:rsidR="008661D7">
          <w:rPr>
            <w:webHidden/>
          </w:rPr>
          <w:fldChar w:fldCharType="begin"/>
        </w:r>
        <w:r w:rsidR="008661D7">
          <w:rPr>
            <w:webHidden/>
          </w:rPr>
          <w:instrText xml:space="preserve"> PAGEREF _Toc487015429 \h </w:instrText>
        </w:r>
        <w:r w:rsidR="008661D7">
          <w:rPr>
            <w:webHidden/>
          </w:rPr>
        </w:r>
        <w:r w:rsidR="008661D7">
          <w:rPr>
            <w:webHidden/>
          </w:rPr>
          <w:fldChar w:fldCharType="separate"/>
        </w:r>
        <w:r w:rsidR="008661D7">
          <w:rPr>
            <w:webHidden/>
          </w:rPr>
          <w:t>7</w:t>
        </w:r>
        <w:r w:rsidR="008661D7">
          <w:rPr>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30" w:history="1">
        <w:r w:rsidR="008661D7" w:rsidRPr="00474DB8">
          <w:rPr>
            <w:rStyle w:val="Hyperlink"/>
            <w:noProof/>
          </w:rPr>
          <w:t>3.1</w:t>
        </w:r>
        <w:r w:rsidR="008661D7">
          <w:rPr>
            <w:rFonts w:eastAsiaTheme="minorEastAsia"/>
            <w:smallCaps w:val="0"/>
            <w:noProof/>
            <w:sz w:val="22"/>
            <w:szCs w:val="22"/>
            <w:lang w:val="en-CA" w:eastAsia="en-CA"/>
          </w:rPr>
          <w:tab/>
        </w:r>
        <w:r w:rsidR="008661D7" w:rsidRPr="00474DB8">
          <w:rPr>
            <w:rStyle w:val="Hyperlink"/>
            <w:noProof/>
          </w:rPr>
          <w:t>Trousse de proposition</w:t>
        </w:r>
        <w:r w:rsidR="008661D7">
          <w:rPr>
            <w:noProof/>
            <w:webHidden/>
          </w:rPr>
          <w:tab/>
        </w:r>
        <w:r w:rsidR="008661D7">
          <w:rPr>
            <w:noProof/>
            <w:webHidden/>
          </w:rPr>
          <w:fldChar w:fldCharType="begin"/>
        </w:r>
        <w:r w:rsidR="008661D7">
          <w:rPr>
            <w:noProof/>
            <w:webHidden/>
          </w:rPr>
          <w:instrText xml:space="preserve"> PAGEREF _Toc487015430 \h </w:instrText>
        </w:r>
        <w:r w:rsidR="008661D7">
          <w:rPr>
            <w:noProof/>
            <w:webHidden/>
          </w:rPr>
        </w:r>
        <w:r w:rsidR="008661D7">
          <w:rPr>
            <w:noProof/>
            <w:webHidden/>
          </w:rPr>
          <w:fldChar w:fldCharType="separate"/>
        </w:r>
        <w:r w:rsidR="008661D7">
          <w:rPr>
            <w:noProof/>
            <w:webHidden/>
          </w:rPr>
          <w:t>7</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31" w:history="1">
        <w:r w:rsidR="008661D7" w:rsidRPr="00474DB8">
          <w:rPr>
            <w:rStyle w:val="Hyperlink"/>
            <w:noProof/>
          </w:rPr>
          <w:t>3.2</w:t>
        </w:r>
        <w:r w:rsidR="008661D7">
          <w:rPr>
            <w:rFonts w:eastAsiaTheme="minorEastAsia"/>
            <w:smallCaps w:val="0"/>
            <w:noProof/>
            <w:sz w:val="22"/>
            <w:szCs w:val="22"/>
            <w:lang w:val="en-CA" w:eastAsia="en-CA"/>
          </w:rPr>
          <w:tab/>
        </w:r>
        <w:r w:rsidR="008661D7" w:rsidRPr="00474DB8">
          <w:rPr>
            <w:rStyle w:val="Hyperlink"/>
            <w:noProof/>
          </w:rPr>
          <w:t>Date limite</w:t>
        </w:r>
        <w:r w:rsidR="008661D7">
          <w:rPr>
            <w:noProof/>
            <w:webHidden/>
          </w:rPr>
          <w:tab/>
        </w:r>
        <w:r w:rsidR="008661D7">
          <w:rPr>
            <w:noProof/>
            <w:webHidden/>
          </w:rPr>
          <w:fldChar w:fldCharType="begin"/>
        </w:r>
        <w:r w:rsidR="008661D7">
          <w:rPr>
            <w:noProof/>
            <w:webHidden/>
          </w:rPr>
          <w:instrText xml:space="preserve"> PAGEREF _Toc487015431 \h </w:instrText>
        </w:r>
        <w:r w:rsidR="008661D7">
          <w:rPr>
            <w:noProof/>
            <w:webHidden/>
          </w:rPr>
        </w:r>
        <w:r w:rsidR="008661D7">
          <w:rPr>
            <w:noProof/>
            <w:webHidden/>
          </w:rPr>
          <w:fldChar w:fldCharType="separate"/>
        </w:r>
        <w:r w:rsidR="008661D7">
          <w:rPr>
            <w:noProof/>
            <w:webHidden/>
          </w:rPr>
          <w:t>8</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32" w:history="1">
        <w:r w:rsidR="008661D7" w:rsidRPr="00474DB8">
          <w:rPr>
            <w:rStyle w:val="Hyperlink"/>
            <w:noProof/>
          </w:rPr>
          <w:t>3.3</w:t>
        </w:r>
        <w:r w:rsidR="008661D7">
          <w:rPr>
            <w:rFonts w:eastAsiaTheme="minorEastAsia"/>
            <w:smallCaps w:val="0"/>
            <w:noProof/>
            <w:sz w:val="22"/>
            <w:szCs w:val="22"/>
            <w:lang w:val="en-CA" w:eastAsia="en-CA"/>
          </w:rPr>
          <w:tab/>
        </w:r>
        <w:r w:rsidR="008661D7" w:rsidRPr="00474DB8">
          <w:rPr>
            <w:rStyle w:val="Hyperlink"/>
            <w:noProof/>
          </w:rPr>
          <w:t>Envoi des propositions</w:t>
        </w:r>
        <w:r w:rsidR="008661D7">
          <w:rPr>
            <w:noProof/>
            <w:webHidden/>
          </w:rPr>
          <w:tab/>
        </w:r>
        <w:r w:rsidR="008661D7">
          <w:rPr>
            <w:noProof/>
            <w:webHidden/>
          </w:rPr>
          <w:fldChar w:fldCharType="begin"/>
        </w:r>
        <w:r w:rsidR="008661D7">
          <w:rPr>
            <w:noProof/>
            <w:webHidden/>
          </w:rPr>
          <w:instrText xml:space="preserve"> PAGEREF _Toc487015432 \h </w:instrText>
        </w:r>
        <w:r w:rsidR="008661D7">
          <w:rPr>
            <w:noProof/>
            <w:webHidden/>
          </w:rPr>
        </w:r>
        <w:r w:rsidR="008661D7">
          <w:rPr>
            <w:noProof/>
            <w:webHidden/>
          </w:rPr>
          <w:fldChar w:fldCharType="separate"/>
        </w:r>
        <w:r w:rsidR="008661D7">
          <w:rPr>
            <w:noProof/>
            <w:webHidden/>
          </w:rPr>
          <w:t>8</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33" w:history="1">
        <w:r w:rsidR="008661D7" w:rsidRPr="00474DB8">
          <w:rPr>
            <w:rStyle w:val="Hyperlink"/>
            <w:noProof/>
          </w:rPr>
          <w:t>3.4</w:t>
        </w:r>
        <w:r w:rsidR="008661D7">
          <w:rPr>
            <w:rFonts w:eastAsiaTheme="minorEastAsia"/>
            <w:smallCaps w:val="0"/>
            <w:noProof/>
            <w:sz w:val="22"/>
            <w:szCs w:val="22"/>
            <w:lang w:val="en-CA" w:eastAsia="en-CA"/>
          </w:rPr>
          <w:tab/>
        </w:r>
        <w:r w:rsidR="008661D7" w:rsidRPr="00474DB8">
          <w:rPr>
            <w:rStyle w:val="Hyperlink"/>
            <w:noProof/>
          </w:rPr>
          <w:t>Longueur, format et contenu des soumissions</w:t>
        </w:r>
        <w:r w:rsidR="008661D7">
          <w:rPr>
            <w:noProof/>
            <w:webHidden/>
          </w:rPr>
          <w:tab/>
        </w:r>
        <w:r w:rsidR="008661D7">
          <w:rPr>
            <w:noProof/>
            <w:webHidden/>
          </w:rPr>
          <w:fldChar w:fldCharType="begin"/>
        </w:r>
        <w:r w:rsidR="008661D7">
          <w:rPr>
            <w:noProof/>
            <w:webHidden/>
          </w:rPr>
          <w:instrText xml:space="preserve"> PAGEREF _Toc487015433 \h </w:instrText>
        </w:r>
        <w:r w:rsidR="008661D7">
          <w:rPr>
            <w:noProof/>
            <w:webHidden/>
          </w:rPr>
        </w:r>
        <w:r w:rsidR="008661D7">
          <w:rPr>
            <w:noProof/>
            <w:webHidden/>
          </w:rPr>
          <w:fldChar w:fldCharType="separate"/>
        </w:r>
        <w:r w:rsidR="008661D7">
          <w:rPr>
            <w:noProof/>
            <w:webHidden/>
          </w:rPr>
          <w:t>8</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34" w:history="1">
        <w:r w:rsidR="008661D7" w:rsidRPr="00474DB8">
          <w:rPr>
            <w:rStyle w:val="Hyperlink"/>
            <w:noProof/>
          </w:rPr>
          <w:t>3.5</w:t>
        </w:r>
        <w:r w:rsidR="008661D7">
          <w:rPr>
            <w:rFonts w:eastAsiaTheme="minorEastAsia"/>
            <w:smallCaps w:val="0"/>
            <w:noProof/>
            <w:sz w:val="22"/>
            <w:szCs w:val="22"/>
            <w:lang w:val="en-CA" w:eastAsia="en-CA"/>
          </w:rPr>
          <w:tab/>
        </w:r>
        <w:r w:rsidR="008661D7" w:rsidRPr="00474DB8">
          <w:rPr>
            <w:rStyle w:val="Hyperlink"/>
            <w:noProof/>
          </w:rPr>
          <w:t>Validité des propositions</w:t>
        </w:r>
        <w:r w:rsidR="008661D7">
          <w:rPr>
            <w:noProof/>
            <w:webHidden/>
          </w:rPr>
          <w:tab/>
        </w:r>
        <w:r w:rsidR="008661D7">
          <w:rPr>
            <w:noProof/>
            <w:webHidden/>
          </w:rPr>
          <w:fldChar w:fldCharType="begin"/>
        </w:r>
        <w:r w:rsidR="008661D7">
          <w:rPr>
            <w:noProof/>
            <w:webHidden/>
          </w:rPr>
          <w:instrText xml:space="preserve"> PAGEREF _Toc487015434 \h </w:instrText>
        </w:r>
        <w:r w:rsidR="008661D7">
          <w:rPr>
            <w:noProof/>
            <w:webHidden/>
          </w:rPr>
        </w:r>
        <w:r w:rsidR="008661D7">
          <w:rPr>
            <w:noProof/>
            <w:webHidden/>
          </w:rPr>
          <w:fldChar w:fldCharType="separate"/>
        </w:r>
        <w:r w:rsidR="008661D7">
          <w:rPr>
            <w:noProof/>
            <w:webHidden/>
          </w:rPr>
          <w:t>9</w:t>
        </w:r>
        <w:r w:rsidR="008661D7">
          <w:rPr>
            <w:noProof/>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35" w:history="1">
        <w:r w:rsidR="008661D7" w:rsidRPr="00474DB8">
          <w:rPr>
            <w:rStyle w:val="Hyperlink"/>
          </w:rPr>
          <w:t>4.0</w:t>
        </w:r>
        <w:r w:rsidR="008661D7">
          <w:rPr>
            <w:rFonts w:asciiTheme="minorHAnsi" w:eastAsiaTheme="minorEastAsia" w:hAnsiTheme="minorHAnsi" w:cstheme="minorBidi"/>
            <w:b w:val="0"/>
            <w:bCs w:val="0"/>
            <w:sz w:val="22"/>
            <w:szCs w:val="22"/>
            <w:lang w:val="en-CA" w:eastAsia="en-CA"/>
          </w:rPr>
          <w:tab/>
        </w:r>
        <w:r w:rsidR="008661D7" w:rsidRPr="00474DB8">
          <w:rPr>
            <w:rStyle w:val="Hyperlink"/>
          </w:rPr>
          <w:t>Évaluation</w:t>
        </w:r>
        <w:r w:rsidR="008661D7">
          <w:rPr>
            <w:webHidden/>
          </w:rPr>
          <w:tab/>
        </w:r>
        <w:r w:rsidR="008661D7">
          <w:rPr>
            <w:webHidden/>
          </w:rPr>
          <w:fldChar w:fldCharType="begin"/>
        </w:r>
        <w:r w:rsidR="008661D7">
          <w:rPr>
            <w:webHidden/>
          </w:rPr>
          <w:instrText xml:space="preserve"> PAGEREF _Toc487015435 \h </w:instrText>
        </w:r>
        <w:r w:rsidR="008661D7">
          <w:rPr>
            <w:webHidden/>
          </w:rPr>
        </w:r>
        <w:r w:rsidR="008661D7">
          <w:rPr>
            <w:webHidden/>
          </w:rPr>
          <w:fldChar w:fldCharType="separate"/>
        </w:r>
        <w:r w:rsidR="008661D7">
          <w:rPr>
            <w:webHidden/>
          </w:rPr>
          <w:t>9</w:t>
        </w:r>
        <w:r w:rsidR="008661D7">
          <w:rPr>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36" w:history="1">
        <w:r w:rsidR="008661D7" w:rsidRPr="00474DB8">
          <w:rPr>
            <w:rStyle w:val="Hyperlink"/>
            <w:noProof/>
          </w:rPr>
          <w:t>4.1</w:t>
        </w:r>
        <w:r w:rsidR="008661D7">
          <w:rPr>
            <w:rFonts w:eastAsiaTheme="minorEastAsia"/>
            <w:smallCaps w:val="0"/>
            <w:noProof/>
            <w:sz w:val="22"/>
            <w:szCs w:val="22"/>
            <w:lang w:val="en-CA" w:eastAsia="en-CA"/>
          </w:rPr>
          <w:tab/>
        </w:r>
        <w:r w:rsidR="008661D7" w:rsidRPr="00474DB8">
          <w:rPr>
            <w:rStyle w:val="Hyperlink"/>
            <w:noProof/>
          </w:rPr>
          <w:t>Évaluation générale</w:t>
        </w:r>
        <w:r w:rsidR="008661D7">
          <w:rPr>
            <w:noProof/>
            <w:webHidden/>
          </w:rPr>
          <w:tab/>
        </w:r>
        <w:r w:rsidR="008661D7">
          <w:rPr>
            <w:noProof/>
            <w:webHidden/>
          </w:rPr>
          <w:fldChar w:fldCharType="begin"/>
        </w:r>
        <w:r w:rsidR="008661D7">
          <w:rPr>
            <w:noProof/>
            <w:webHidden/>
          </w:rPr>
          <w:instrText xml:space="preserve"> PAGEREF _Toc487015436 \h </w:instrText>
        </w:r>
        <w:r w:rsidR="008661D7">
          <w:rPr>
            <w:noProof/>
            <w:webHidden/>
          </w:rPr>
        </w:r>
        <w:r w:rsidR="008661D7">
          <w:rPr>
            <w:noProof/>
            <w:webHidden/>
          </w:rPr>
          <w:fldChar w:fldCharType="separate"/>
        </w:r>
        <w:r w:rsidR="008661D7">
          <w:rPr>
            <w:noProof/>
            <w:webHidden/>
          </w:rPr>
          <w:t>9</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37" w:history="1">
        <w:r w:rsidR="008661D7" w:rsidRPr="00474DB8">
          <w:rPr>
            <w:rStyle w:val="Hyperlink"/>
            <w:noProof/>
          </w:rPr>
          <w:t>4.2</w:t>
        </w:r>
        <w:r w:rsidR="008661D7">
          <w:rPr>
            <w:rFonts w:eastAsiaTheme="minorEastAsia"/>
            <w:smallCaps w:val="0"/>
            <w:noProof/>
            <w:sz w:val="22"/>
            <w:szCs w:val="22"/>
            <w:lang w:val="en-CA" w:eastAsia="en-CA"/>
          </w:rPr>
          <w:tab/>
        </w:r>
        <w:r w:rsidR="008661D7" w:rsidRPr="00474DB8">
          <w:rPr>
            <w:rStyle w:val="Hyperlink"/>
            <w:noProof/>
          </w:rPr>
          <w:t>Méthode de sélection</w:t>
        </w:r>
        <w:r w:rsidR="008661D7">
          <w:rPr>
            <w:noProof/>
            <w:webHidden/>
          </w:rPr>
          <w:tab/>
        </w:r>
        <w:r w:rsidR="008661D7">
          <w:rPr>
            <w:noProof/>
            <w:webHidden/>
          </w:rPr>
          <w:fldChar w:fldCharType="begin"/>
        </w:r>
        <w:r w:rsidR="008661D7">
          <w:rPr>
            <w:noProof/>
            <w:webHidden/>
          </w:rPr>
          <w:instrText xml:space="preserve"> PAGEREF _Toc487015437 \h </w:instrText>
        </w:r>
        <w:r w:rsidR="008661D7">
          <w:rPr>
            <w:noProof/>
            <w:webHidden/>
          </w:rPr>
        </w:r>
        <w:r w:rsidR="008661D7">
          <w:rPr>
            <w:noProof/>
            <w:webHidden/>
          </w:rPr>
          <w:fldChar w:fldCharType="separate"/>
        </w:r>
        <w:r w:rsidR="008661D7">
          <w:rPr>
            <w:noProof/>
            <w:webHidden/>
          </w:rPr>
          <w:t>9</w:t>
        </w:r>
        <w:r w:rsidR="008661D7">
          <w:rPr>
            <w:noProof/>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38" w:history="1">
        <w:r w:rsidR="008661D7" w:rsidRPr="00474DB8">
          <w:rPr>
            <w:rStyle w:val="Hyperlink"/>
          </w:rPr>
          <w:t>5.0</w:t>
        </w:r>
        <w:r w:rsidR="008661D7">
          <w:rPr>
            <w:rFonts w:asciiTheme="minorHAnsi" w:eastAsiaTheme="minorEastAsia" w:hAnsiTheme="minorHAnsi" w:cstheme="minorBidi"/>
            <w:b w:val="0"/>
            <w:bCs w:val="0"/>
            <w:sz w:val="22"/>
            <w:szCs w:val="22"/>
            <w:lang w:val="en-CA" w:eastAsia="en-CA"/>
          </w:rPr>
          <w:tab/>
        </w:r>
        <w:r w:rsidR="008661D7" w:rsidRPr="00474DB8">
          <w:rPr>
            <w:rStyle w:val="Hyperlink"/>
          </w:rPr>
          <w:t>Conditions obligatoires d’admissibilité</w:t>
        </w:r>
        <w:r w:rsidR="008661D7">
          <w:rPr>
            <w:webHidden/>
          </w:rPr>
          <w:tab/>
        </w:r>
        <w:r w:rsidR="008661D7">
          <w:rPr>
            <w:webHidden/>
          </w:rPr>
          <w:fldChar w:fldCharType="begin"/>
        </w:r>
        <w:r w:rsidR="008661D7">
          <w:rPr>
            <w:webHidden/>
          </w:rPr>
          <w:instrText xml:space="preserve"> PAGEREF _Toc487015438 \h </w:instrText>
        </w:r>
        <w:r w:rsidR="008661D7">
          <w:rPr>
            <w:webHidden/>
          </w:rPr>
        </w:r>
        <w:r w:rsidR="008661D7">
          <w:rPr>
            <w:webHidden/>
          </w:rPr>
          <w:fldChar w:fldCharType="separate"/>
        </w:r>
        <w:r w:rsidR="008661D7">
          <w:rPr>
            <w:webHidden/>
          </w:rPr>
          <w:t>10</w:t>
        </w:r>
        <w:r w:rsidR="008661D7">
          <w:rPr>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39" w:history="1">
        <w:r w:rsidR="008661D7" w:rsidRPr="00474DB8">
          <w:rPr>
            <w:rStyle w:val="Hyperlink"/>
            <w:noProof/>
          </w:rPr>
          <w:t>5.1</w:t>
        </w:r>
        <w:r w:rsidR="008661D7">
          <w:rPr>
            <w:rFonts w:eastAsiaTheme="minorEastAsia"/>
            <w:smallCaps w:val="0"/>
            <w:noProof/>
            <w:sz w:val="22"/>
            <w:szCs w:val="22"/>
            <w:lang w:val="en-CA" w:eastAsia="en-CA"/>
          </w:rPr>
          <w:tab/>
        </w:r>
        <w:r w:rsidR="008661D7" w:rsidRPr="00474DB8">
          <w:rPr>
            <w:rStyle w:val="Hyperlink"/>
            <w:noProof/>
          </w:rPr>
          <w:t>Viabilité financière</w:t>
        </w:r>
        <w:r w:rsidR="008661D7">
          <w:rPr>
            <w:noProof/>
            <w:webHidden/>
          </w:rPr>
          <w:tab/>
        </w:r>
        <w:r w:rsidR="008661D7">
          <w:rPr>
            <w:noProof/>
            <w:webHidden/>
          </w:rPr>
          <w:fldChar w:fldCharType="begin"/>
        </w:r>
        <w:r w:rsidR="008661D7">
          <w:rPr>
            <w:noProof/>
            <w:webHidden/>
          </w:rPr>
          <w:instrText xml:space="preserve"> PAGEREF _Toc487015439 \h </w:instrText>
        </w:r>
        <w:r w:rsidR="008661D7">
          <w:rPr>
            <w:noProof/>
            <w:webHidden/>
          </w:rPr>
        </w:r>
        <w:r w:rsidR="008661D7">
          <w:rPr>
            <w:noProof/>
            <w:webHidden/>
          </w:rPr>
          <w:fldChar w:fldCharType="separate"/>
        </w:r>
        <w:r w:rsidR="008661D7">
          <w:rPr>
            <w:noProof/>
            <w:webHidden/>
          </w:rPr>
          <w:t>10</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40" w:history="1">
        <w:r w:rsidR="008661D7" w:rsidRPr="00474DB8">
          <w:rPr>
            <w:rStyle w:val="Hyperlink"/>
            <w:noProof/>
          </w:rPr>
          <w:t>5.2</w:t>
        </w:r>
        <w:r w:rsidR="008661D7">
          <w:rPr>
            <w:rFonts w:eastAsiaTheme="minorEastAsia"/>
            <w:smallCaps w:val="0"/>
            <w:noProof/>
            <w:sz w:val="22"/>
            <w:szCs w:val="22"/>
            <w:lang w:val="en-CA" w:eastAsia="en-CA"/>
          </w:rPr>
          <w:tab/>
        </w:r>
        <w:r w:rsidR="008661D7" w:rsidRPr="00474DB8">
          <w:rPr>
            <w:rStyle w:val="Hyperlink"/>
            <w:noProof/>
          </w:rPr>
          <w:t>Confirmation écrite de partenariat</w:t>
        </w:r>
        <w:r w:rsidR="008661D7">
          <w:rPr>
            <w:noProof/>
            <w:webHidden/>
          </w:rPr>
          <w:tab/>
        </w:r>
        <w:r w:rsidR="008661D7">
          <w:rPr>
            <w:noProof/>
            <w:webHidden/>
          </w:rPr>
          <w:fldChar w:fldCharType="begin"/>
        </w:r>
        <w:r w:rsidR="008661D7">
          <w:rPr>
            <w:noProof/>
            <w:webHidden/>
          </w:rPr>
          <w:instrText xml:space="preserve"> PAGEREF _Toc487015440 \h </w:instrText>
        </w:r>
        <w:r w:rsidR="008661D7">
          <w:rPr>
            <w:noProof/>
            <w:webHidden/>
          </w:rPr>
        </w:r>
        <w:r w:rsidR="008661D7">
          <w:rPr>
            <w:noProof/>
            <w:webHidden/>
          </w:rPr>
          <w:fldChar w:fldCharType="separate"/>
        </w:r>
        <w:r w:rsidR="008661D7">
          <w:rPr>
            <w:noProof/>
            <w:webHidden/>
          </w:rPr>
          <w:t>10</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41" w:history="1">
        <w:r w:rsidR="008661D7" w:rsidRPr="00474DB8">
          <w:rPr>
            <w:rStyle w:val="Hyperlink"/>
            <w:noProof/>
          </w:rPr>
          <w:t>5.3</w:t>
        </w:r>
        <w:r w:rsidR="008661D7">
          <w:rPr>
            <w:rFonts w:eastAsiaTheme="minorEastAsia"/>
            <w:smallCaps w:val="0"/>
            <w:noProof/>
            <w:sz w:val="22"/>
            <w:szCs w:val="22"/>
            <w:lang w:val="en-CA" w:eastAsia="en-CA"/>
          </w:rPr>
          <w:tab/>
        </w:r>
        <w:r w:rsidR="008661D7" w:rsidRPr="00474DB8">
          <w:rPr>
            <w:rStyle w:val="Hyperlink"/>
            <w:noProof/>
          </w:rPr>
          <w:t>Exigences en matière de logement abordable</w:t>
        </w:r>
        <w:r w:rsidR="008661D7">
          <w:rPr>
            <w:noProof/>
            <w:webHidden/>
          </w:rPr>
          <w:tab/>
        </w:r>
        <w:r w:rsidR="008661D7">
          <w:rPr>
            <w:noProof/>
            <w:webHidden/>
          </w:rPr>
          <w:fldChar w:fldCharType="begin"/>
        </w:r>
        <w:r w:rsidR="008661D7">
          <w:rPr>
            <w:noProof/>
            <w:webHidden/>
          </w:rPr>
          <w:instrText xml:space="preserve"> PAGEREF _Toc487015441 \h </w:instrText>
        </w:r>
        <w:r w:rsidR="008661D7">
          <w:rPr>
            <w:noProof/>
            <w:webHidden/>
          </w:rPr>
        </w:r>
        <w:r w:rsidR="008661D7">
          <w:rPr>
            <w:noProof/>
            <w:webHidden/>
          </w:rPr>
          <w:fldChar w:fldCharType="separate"/>
        </w:r>
        <w:r w:rsidR="008661D7">
          <w:rPr>
            <w:noProof/>
            <w:webHidden/>
          </w:rPr>
          <w:t>10</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42" w:history="1">
        <w:r w:rsidR="008661D7" w:rsidRPr="00474DB8">
          <w:rPr>
            <w:rStyle w:val="Hyperlink"/>
            <w:noProof/>
          </w:rPr>
          <w:t>5.4</w:t>
        </w:r>
        <w:r w:rsidR="008661D7">
          <w:rPr>
            <w:rFonts w:eastAsiaTheme="minorEastAsia"/>
            <w:smallCaps w:val="0"/>
            <w:noProof/>
            <w:sz w:val="22"/>
            <w:szCs w:val="22"/>
            <w:lang w:val="en-CA" w:eastAsia="en-CA"/>
          </w:rPr>
          <w:tab/>
        </w:r>
        <w:r w:rsidR="008661D7" w:rsidRPr="00474DB8">
          <w:rPr>
            <w:rStyle w:val="Hyperlink"/>
            <w:noProof/>
          </w:rPr>
          <w:t>Consultation préalable avec les Services de planification</w:t>
        </w:r>
        <w:r w:rsidR="008661D7">
          <w:rPr>
            <w:noProof/>
            <w:webHidden/>
          </w:rPr>
          <w:tab/>
        </w:r>
        <w:r w:rsidR="008661D7">
          <w:rPr>
            <w:noProof/>
            <w:webHidden/>
          </w:rPr>
          <w:fldChar w:fldCharType="begin"/>
        </w:r>
        <w:r w:rsidR="008661D7">
          <w:rPr>
            <w:noProof/>
            <w:webHidden/>
          </w:rPr>
          <w:instrText xml:space="preserve"> PAGEREF _Toc487015442 \h </w:instrText>
        </w:r>
        <w:r w:rsidR="008661D7">
          <w:rPr>
            <w:noProof/>
            <w:webHidden/>
          </w:rPr>
        </w:r>
        <w:r w:rsidR="008661D7">
          <w:rPr>
            <w:noProof/>
            <w:webHidden/>
          </w:rPr>
          <w:fldChar w:fldCharType="separate"/>
        </w:r>
        <w:r w:rsidR="008661D7">
          <w:rPr>
            <w:noProof/>
            <w:webHidden/>
          </w:rPr>
          <w:t>11</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43" w:history="1">
        <w:r w:rsidR="008661D7" w:rsidRPr="00474DB8">
          <w:rPr>
            <w:rStyle w:val="Hyperlink"/>
            <w:rFonts w:cs="Arial"/>
            <w:noProof/>
          </w:rPr>
          <w:t>5.5</w:t>
        </w:r>
        <w:r w:rsidR="008661D7">
          <w:rPr>
            <w:rFonts w:eastAsiaTheme="minorEastAsia"/>
            <w:smallCaps w:val="0"/>
            <w:noProof/>
            <w:sz w:val="22"/>
            <w:szCs w:val="22"/>
            <w:lang w:val="en-CA" w:eastAsia="en-CA"/>
          </w:rPr>
          <w:tab/>
        </w:r>
        <w:r w:rsidR="008661D7" w:rsidRPr="00474DB8">
          <w:rPr>
            <w:rStyle w:val="Hyperlink"/>
            <w:rFonts w:cs="Arial"/>
            <w:noProof/>
          </w:rPr>
          <w:t>Consultation des locataires</w:t>
        </w:r>
        <w:r w:rsidR="008661D7">
          <w:rPr>
            <w:noProof/>
            <w:webHidden/>
          </w:rPr>
          <w:tab/>
        </w:r>
        <w:r w:rsidR="008661D7">
          <w:rPr>
            <w:noProof/>
            <w:webHidden/>
          </w:rPr>
          <w:fldChar w:fldCharType="begin"/>
        </w:r>
        <w:r w:rsidR="008661D7">
          <w:rPr>
            <w:noProof/>
            <w:webHidden/>
          </w:rPr>
          <w:instrText xml:space="preserve"> PAGEREF _Toc487015443 \h </w:instrText>
        </w:r>
        <w:r w:rsidR="008661D7">
          <w:rPr>
            <w:noProof/>
            <w:webHidden/>
          </w:rPr>
        </w:r>
        <w:r w:rsidR="008661D7">
          <w:rPr>
            <w:noProof/>
            <w:webHidden/>
          </w:rPr>
          <w:fldChar w:fldCharType="separate"/>
        </w:r>
        <w:r w:rsidR="008661D7">
          <w:rPr>
            <w:noProof/>
            <w:webHidden/>
          </w:rPr>
          <w:t>11</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44" w:history="1">
        <w:r w:rsidR="008661D7" w:rsidRPr="00474DB8">
          <w:rPr>
            <w:rStyle w:val="Hyperlink"/>
            <w:noProof/>
          </w:rPr>
          <w:t>5.6</w:t>
        </w:r>
        <w:r w:rsidR="008661D7">
          <w:rPr>
            <w:rFonts w:eastAsiaTheme="minorEastAsia"/>
            <w:smallCaps w:val="0"/>
            <w:noProof/>
            <w:sz w:val="22"/>
            <w:szCs w:val="22"/>
            <w:lang w:val="en-CA" w:eastAsia="en-CA"/>
          </w:rPr>
          <w:tab/>
        </w:r>
        <w:r w:rsidR="008661D7" w:rsidRPr="00474DB8">
          <w:rPr>
            <w:rStyle w:val="Hyperlink"/>
            <w:noProof/>
          </w:rPr>
          <w:t>Lettre de l’institution financière ou du prêteur</w:t>
        </w:r>
        <w:r w:rsidR="008661D7">
          <w:rPr>
            <w:noProof/>
            <w:webHidden/>
          </w:rPr>
          <w:tab/>
        </w:r>
        <w:r w:rsidR="008661D7">
          <w:rPr>
            <w:noProof/>
            <w:webHidden/>
          </w:rPr>
          <w:fldChar w:fldCharType="begin"/>
        </w:r>
        <w:r w:rsidR="008661D7">
          <w:rPr>
            <w:noProof/>
            <w:webHidden/>
          </w:rPr>
          <w:instrText xml:space="preserve"> PAGEREF _Toc487015444 \h </w:instrText>
        </w:r>
        <w:r w:rsidR="008661D7">
          <w:rPr>
            <w:noProof/>
            <w:webHidden/>
          </w:rPr>
        </w:r>
        <w:r w:rsidR="008661D7">
          <w:rPr>
            <w:noProof/>
            <w:webHidden/>
          </w:rPr>
          <w:fldChar w:fldCharType="separate"/>
        </w:r>
        <w:r w:rsidR="008661D7">
          <w:rPr>
            <w:noProof/>
            <w:webHidden/>
          </w:rPr>
          <w:t>12</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45" w:history="1">
        <w:r w:rsidR="008661D7" w:rsidRPr="00474DB8">
          <w:rPr>
            <w:rStyle w:val="Hyperlink"/>
            <w:noProof/>
          </w:rPr>
          <w:t>5.7</w:t>
        </w:r>
        <w:r w:rsidR="008661D7">
          <w:rPr>
            <w:rFonts w:eastAsiaTheme="minorEastAsia"/>
            <w:smallCaps w:val="0"/>
            <w:noProof/>
            <w:sz w:val="22"/>
            <w:szCs w:val="22"/>
            <w:lang w:val="en-CA" w:eastAsia="en-CA"/>
          </w:rPr>
          <w:tab/>
        </w:r>
        <w:r w:rsidR="008661D7" w:rsidRPr="00474DB8">
          <w:rPr>
            <w:rStyle w:val="Hyperlink"/>
            <w:noProof/>
          </w:rPr>
          <w:t>Obtention d’une assurance</w:t>
        </w:r>
        <w:r w:rsidR="008661D7">
          <w:rPr>
            <w:noProof/>
            <w:webHidden/>
          </w:rPr>
          <w:tab/>
        </w:r>
        <w:r w:rsidR="008661D7">
          <w:rPr>
            <w:noProof/>
            <w:webHidden/>
          </w:rPr>
          <w:fldChar w:fldCharType="begin"/>
        </w:r>
        <w:r w:rsidR="008661D7">
          <w:rPr>
            <w:noProof/>
            <w:webHidden/>
          </w:rPr>
          <w:instrText xml:space="preserve"> PAGEREF _Toc487015445 \h </w:instrText>
        </w:r>
        <w:r w:rsidR="008661D7">
          <w:rPr>
            <w:noProof/>
            <w:webHidden/>
          </w:rPr>
        </w:r>
        <w:r w:rsidR="008661D7">
          <w:rPr>
            <w:noProof/>
            <w:webHidden/>
          </w:rPr>
          <w:fldChar w:fldCharType="separate"/>
        </w:r>
        <w:r w:rsidR="008661D7">
          <w:rPr>
            <w:noProof/>
            <w:webHidden/>
          </w:rPr>
          <w:t>12</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46" w:history="1">
        <w:r w:rsidR="008661D7" w:rsidRPr="00474DB8">
          <w:rPr>
            <w:rStyle w:val="Hyperlink"/>
            <w:noProof/>
          </w:rPr>
          <w:t>5.8</w:t>
        </w:r>
        <w:r w:rsidR="008661D7">
          <w:rPr>
            <w:rFonts w:eastAsiaTheme="minorEastAsia"/>
            <w:smallCaps w:val="0"/>
            <w:noProof/>
            <w:sz w:val="22"/>
            <w:szCs w:val="22"/>
            <w:lang w:val="en-CA" w:eastAsia="en-CA"/>
          </w:rPr>
          <w:tab/>
        </w:r>
        <w:r w:rsidR="008661D7" w:rsidRPr="00474DB8">
          <w:rPr>
            <w:rStyle w:val="Hyperlink"/>
            <w:noProof/>
          </w:rPr>
          <w:t>Respect des contrats conclus avec la Ville d’Ottawa</w:t>
        </w:r>
        <w:r w:rsidR="008661D7">
          <w:rPr>
            <w:noProof/>
            <w:webHidden/>
          </w:rPr>
          <w:tab/>
        </w:r>
        <w:r w:rsidR="008661D7">
          <w:rPr>
            <w:noProof/>
            <w:webHidden/>
          </w:rPr>
          <w:fldChar w:fldCharType="begin"/>
        </w:r>
        <w:r w:rsidR="008661D7">
          <w:rPr>
            <w:noProof/>
            <w:webHidden/>
          </w:rPr>
          <w:instrText xml:space="preserve"> PAGEREF _Toc487015446 \h </w:instrText>
        </w:r>
        <w:r w:rsidR="008661D7">
          <w:rPr>
            <w:noProof/>
            <w:webHidden/>
          </w:rPr>
        </w:r>
        <w:r w:rsidR="008661D7">
          <w:rPr>
            <w:noProof/>
            <w:webHidden/>
          </w:rPr>
          <w:fldChar w:fldCharType="separate"/>
        </w:r>
        <w:r w:rsidR="008661D7">
          <w:rPr>
            <w:noProof/>
            <w:webHidden/>
          </w:rPr>
          <w:t>12</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47" w:history="1">
        <w:r w:rsidR="008661D7" w:rsidRPr="00474DB8">
          <w:rPr>
            <w:rStyle w:val="Hyperlink"/>
            <w:noProof/>
          </w:rPr>
          <w:t>5.9</w:t>
        </w:r>
        <w:r w:rsidR="008661D7">
          <w:rPr>
            <w:rFonts w:eastAsiaTheme="minorEastAsia"/>
            <w:smallCaps w:val="0"/>
            <w:noProof/>
            <w:sz w:val="22"/>
            <w:szCs w:val="22"/>
            <w:lang w:val="en-CA" w:eastAsia="en-CA"/>
          </w:rPr>
          <w:tab/>
        </w:r>
        <w:r w:rsidR="008661D7" w:rsidRPr="00474DB8">
          <w:rPr>
            <w:rStyle w:val="Hyperlink"/>
            <w:noProof/>
          </w:rPr>
          <w:t>Exigence de mise de fonds des auteurs de proposition en fonction de la valeur du projet</w:t>
        </w:r>
        <w:r w:rsidR="008661D7">
          <w:rPr>
            <w:noProof/>
            <w:webHidden/>
          </w:rPr>
          <w:tab/>
        </w:r>
        <w:r w:rsidR="008661D7">
          <w:rPr>
            <w:noProof/>
            <w:webHidden/>
          </w:rPr>
          <w:fldChar w:fldCharType="begin"/>
        </w:r>
        <w:r w:rsidR="008661D7">
          <w:rPr>
            <w:noProof/>
            <w:webHidden/>
          </w:rPr>
          <w:instrText xml:space="preserve"> PAGEREF _Toc487015447 \h </w:instrText>
        </w:r>
        <w:r w:rsidR="008661D7">
          <w:rPr>
            <w:noProof/>
            <w:webHidden/>
          </w:rPr>
        </w:r>
        <w:r w:rsidR="008661D7">
          <w:rPr>
            <w:noProof/>
            <w:webHidden/>
          </w:rPr>
          <w:fldChar w:fldCharType="separate"/>
        </w:r>
        <w:r w:rsidR="008661D7">
          <w:rPr>
            <w:noProof/>
            <w:webHidden/>
          </w:rPr>
          <w:t>12</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48" w:history="1">
        <w:r w:rsidR="008661D7" w:rsidRPr="00474DB8">
          <w:rPr>
            <w:rStyle w:val="Hyperlink"/>
            <w:noProof/>
          </w:rPr>
          <w:t>5.10</w:t>
        </w:r>
        <w:r w:rsidR="008661D7">
          <w:rPr>
            <w:rFonts w:eastAsiaTheme="minorEastAsia"/>
            <w:smallCaps w:val="0"/>
            <w:noProof/>
            <w:sz w:val="22"/>
            <w:szCs w:val="22"/>
            <w:lang w:val="en-CA" w:eastAsia="en-CA"/>
          </w:rPr>
          <w:tab/>
        </w:r>
        <w:r w:rsidR="008661D7" w:rsidRPr="00474DB8">
          <w:rPr>
            <w:rStyle w:val="Hyperlink"/>
            <w:noProof/>
          </w:rPr>
          <w:t>Taille maximale des logements et nombre minimal de logements</w:t>
        </w:r>
        <w:r w:rsidR="008661D7">
          <w:rPr>
            <w:noProof/>
            <w:webHidden/>
          </w:rPr>
          <w:tab/>
        </w:r>
        <w:r w:rsidR="008661D7">
          <w:rPr>
            <w:noProof/>
            <w:webHidden/>
          </w:rPr>
          <w:fldChar w:fldCharType="begin"/>
        </w:r>
        <w:r w:rsidR="008661D7">
          <w:rPr>
            <w:noProof/>
            <w:webHidden/>
          </w:rPr>
          <w:instrText xml:space="preserve"> PAGEREF _Toc487015448 \h </w:instrText>
        </w:r>
        <w:r w:rsidR="008661D7">
          <w:rPr>
            <w:noProof/>
            <w:webHidden/>
          </w:rPr>
        </w:r>
        <w:r w:rsidR="008661D7">
          <w:rPr>
            <w:noProof/>
            <w:webHidden/>
          </w:rPr>
          <w:fldChar w:fldCharType="separate"/>
        </w:r>
        <w:r w:rsidR="008661D7">
          <w:rPr>
            <w:noProof/>
            <w:webHidden/>
          </w:rPr>
          <w:t>13</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49" w:history="1">
        <w:r w:rsidR="008661D7" w:rsidRPr="00474DB8">
          <w:rPr>
            <w:rStyle w:val="Hyperlink"/>
            <w:noProof/>
          </w:rPr>
          <w:t>5.11</w:t>
        </w:r>
        <w:r w:rsidR="008661D7">
          <w:rPr>
            <w:rFonts w:eastAsiaTheme="minorEastAsia"/>
            <w:smallCaps w:val="0"/>
            <w:noProof/>
            <w:sz w:val="22"/>
            <w:szCs w:val="22"/>
            <w:lang w:val="en-CA" w:eastAsia="en-CA"/>
          </w:rPr>
          <w:tab/>
        </w:r>
        <w:r w:rsidR="008661D7" w:rsidRPr="00474DB8">
          <w:rPr>
            <w:rStyle w:val="Hyperlink"/>
            <w:noProof/>
          </w:rPr>
          <w:t>Exigences de l’Élargissement 2014 du PILAO</w:t>
        </w:r>
        <w:r w:rsidR="008661D7">
          <w:rPr>
            <w:noProof/>
            <w:webHidden/>
          </w:rPr>
          <w:tab/>
        </w:r>
        <w:r w:rsidR="008661D7">
          <w:rPr>
            <w:noProof/>
            <w:webHidden/>
          </w:rPr>
          <w:fldChar w:fldCharType="begin"/>
        </w:r>
        <w:r w:rsidR="008661D7">
          <w:rPr>
            <w:noProof/>
            <w:webHidden/>
          </w:rPr>
          <w:instrText xml:space="preserve"> PAGEREF _Toc487015449 \h </w:instrText>
        </w:r>
        <w:r w:rsidR="008661D7">
          <w:rPr>
            <w:noProof/>
            <w:webHidden/>
          </w:rPr>
        </w:r>
        <w:r w:rsidR="008661D7">
          <w:rPr>
            <w:noProof/>
            <w:webHidden/>
          </w:rPr>
          <w:fldChar w:fldCharType="separate"/>
        </w:r>
        <w:r w:rsidR="008661D7">
          <w:rPr>
            <w:noProof/>
            <w:webHidden/>
          </w:rPr>
          <w:t>13</w:t>
        </w:r>
        <w:r w:rsidR="008661D7">
          <w:rPr>
            <w:noProof/>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50" w:history="1">
        <w:r w:rsidR="008661D7" w:rsidRPr="00474DB8">
          <w:rPr>
            <w:rStyle w:val="Hyperlink"/>
          </w:rPr>
          <w:t>6.0</w:t>
        </w:r>
        <w:r w:rsidR="008661D7">
          <w:rPr>
            <w:rFonts w:asciiTheme="minorHAnsi" w:eastAsiaTheme="minorEastAsia" w:hAnsiTheme="minorHAnsi" w:cstheme="minorBidi"/>
            <w:b w:val="0"/>
            <w:bCs w:val="0"/>
            <w:sz w:val="22"/>
            <w:szCs w:val="22"/>
            <w:lang w:val="en-CA" w:eastAsia="en-CA"/>
          </w:rPr>
          <w:tab/>
        </w:r>
        <w:r w:rsidR="008661D7" w:rsidRPr="00474DB8">
          <w:rPr>
            <w:rStyle w:val="Hyperlink"/>
          </w:rPr>
          <w:t>Critères de base de l’évaluation</w:t>
        </w:r>
        <w:r w:rsidR="008661D7">
          <w:rPr>
            <w:webHidden/>
          </w:rPr>
          <w:tab/>
        </w:r>
        <w:r w:rsidR="008661D7">
          <w:rPr>
            <w:webHidden/>
          </w:rPr>
          <w:fldChar w:fldCharType="begin"/>
        </w:r>
        <w:r w:rsidR="008661D7">
          <w:rPr>
            <w:webHidden/>
          </w:rPr>
          <w:instrText xml:space="preserve"> PAGEREF _Toc487015450 \h </w:instrText>
        </w:r>
        <w:r w:rsidR="008661D7">
          <w:rPr>
            <w:webHidden/>
          </w:rPr>
        </w:r>
        <w:r w:rsidR="008661D7">
          <w:rPr>
            <w:webHidden/>
          </w:rPr>
          <w:fldChar w:fldCharType="separate"/>
        </w:r>
        <w:r w:rsidR="008661D7">
          <w:rPr>
            <w:webHidden/>
          </w:rPr>
          <w:t>14</w:t>
        </w:r>
        <w:r w:rsidR="008661D7">
          <w:rPr>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51" w:history="1">
        <w:r w:rsidR="008661D7" w:rsidRPr="00474DB8">
          <w:rPr>
            <w:rStyle w:val="Hyperlink"/>
            <w:noProof/>
          </w:rPr>
          <w:t>6.1</w:t>
        </w:r>
        <w:r w:rsidR="008661D7">
          <w:rPr>
            <w:rFonts w:eastAsiaTheme="minorEastAsia"/>
            <w:smallCaps w:val="0"/>
            <w:noProof/>
            <w:sz w:val="22"/>
            <w:szCs w:val="22"/>
            <w:lang w:val="en-CA" w:eastAsia="en-CA"/>
          </w:rPr>
          <w:tab/>
        </w:r>
        <w:r w:rsidR="008661D7" w:rsidRPr="00474DB8">
          <w:rPr>
            <w:rStyle w:val="Hyperlink"/>
            <w:rFonts w:eastAsia="Times New Roman" w:cs="Arial"/>
            <w:noProof/>
          </w:rPr>
          <w:t>Équipe</w:t>
        </w:r>
        <w:r w:rsidR="008661D7" w:rsidRPr="00474DB8">
          <w:rPr>
            <w:rStyle w:val="Hyperlink"/>
            <w:noProof/>
          </w:rPr>
          <w:t xml:space="preserve"> et compétences de l’auteur</w:t>
        </w:r>
        <w:r w:rsidR="008661D7">
          <w:rPr>
            <w:noProof/>
            <w:webHidden/>
          </w:rPr>
          <w:tab/>
        </w:r>
        <w:r w:rsidR="008661D7">
          <w:rPr>
            <w:noProof/>
            <w:webHidden/>
          </w:rPr>
          <w:fldChar w:fldCharType="begin"/>
        </w:r>
        <w:r w:rsidR="008661D7">
          <w:rPr>
            <w:noProof/>
            <w:webHidden/>
          </w:rPr>
          <w:instrText xml:space="preserve"> PAGEREF _Toc487015451 \h </w:instrText>
        </w:r>
        <w:r w:rsidR="008661D7">
          <w:rPr>
            <w:noProof/>
            <w:webHidden/>
          </w:rPr>
        </w:r>
        <w:r w:rsidR="008661D7">
          <w:rPr>
            <w:noProof/>
            <w:webHidden/>
          </w:rPr>
          <w:fldChar w:fldCharType="separate"/>
        </w:r>
        <w:r w:rsidR="008661D7">
          <w:rPr>
            <w:noProof/>
            <w:webHidden/>
          </w:rPr>
          <w:t>14</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52" w:history="1">
        <w:r w:rsidR="008661D7" w:rsidRPr="00474DB8">
          <w:rPr>
            <w:rStyle w:val="Hyperlink"/>
            <w:noProof/>
          </w:rPr>
          <w:t>6.2</w:t>
        </w:r>
        <w:r w:rsidR="008661D7">
          <w:rPr>
            <w:rFonts w:eastAsiaTheme="minorEastAsia"/>
            <w:smallCaps w:val="0"/>
            <w:noProof/>
            <w:sz w:val="22"/>
            <w:szCs w:val="22"/>
            <w:lang w:val="en-CA" w:eastAsia="en-CA"/>
          </w:rPr>
          <w:tab/>
        </w:r>
        <w:r w:rsidR="008661D7" w:rsidRPr="00474DB8">
          <w:rPr>
            <w:rStyle w:val="Hyperlink"/>
            <w:noProof/>
          </w:rPr>
          <w:t>Exemples de projets similaires</w:t>
        </w:r>
        <w:r w:rsidR="008661D7">
          <w:rPr>
            <w:noProof/>
            <w:webHidden/>
          </w:rPr>
          <w:tab/>
        </w:r>
        <w:r w:rsidR="008661D7">
          <w:rPr>
            <w:noProof/>
            <w:webHidden/>
          </w:rPr>
          <w:fldChar w:fldCharType="begin"/>
        </w:r>
        <w:r w:rsidR="008661D7">
          <w:rPr>
            <w:noProof/>
            <w:webHidden/>
          </w:rPr>
          <w:instrText xml:space="preserve"> PAGEREF _Toc487015452 \h </w:instrText>
        </w:r>
        <w:r w:rsidR="008661D7">
          <w:rPr>
            <w:noProof/>
            <w:webHidden/>
          </w:rPr>
        </w:r>
        <w:r w:rsidR="008661D7">
          <w:rPr>
            <w:noProof/>
            <w:webHidden/>
          </w:rPr>
          <w:fldChar w:fldCharType="separate"/>
        </w:r>
        <w:r w:rsidR="008661D7">
          <w:rPr>
            <w:noProof/>
            <w:webHidden/>
          </w:rPr>
          <w:t>16</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53" w:history="1">
        <w:r w:rsidR="008661D7" w:rsidRPr="00474DB8">
          <w:rPr>
            <w:rStyle w:val="Hyperlink"/>
            <w:noProof/>
          </w:rPr>
          <w:t>6.4</w:t>
        </w:r>
        <w:r w:rsidR="008661D7">
          <w:rPr>
            <w:rFonts w:eastAsiaTheme="minorEastAsia"/>
            <w:smallCaps w:val="0"/>
            <w:noProof/>
            <w:sz w:val="22"/>
            <w:szCs w:val="22"/>
            <w:lang w:val="en-CA" w:eastAsia="en-CA"/>
          </w:rPr>
          <w:tab/>
        </w:r>
        <w:r w:rsidR="008661D7" w:rsidRPr="00474DB8">
          <w:rPr>
            <w:rStyle w:val="Hyperlink"/>
            <w:noProof/>
          </w:rPr>
          <w:t>Viabilité du projet</w:t>
        </w:r>
        <w:r w:rsidR="008661D7">
          <w:rPr>
            <w:noProof/>
            <w:webHidden/>
          </w:rPr>
          <w:tab/>
        </w:r>
        <w:r w:rsidR="008661D7">
          <w:rPr>
            <w:noProof/>
            <w:webHidden/>
          </w:rPr>
          <w:fldChar w:fldCharType="begin"/>
        </w:r>
        <w:r w:rsidR="008661D7">
          <w:rPr>
            <w:noProof/>
            <w:webHidden/>
          </w:rPr>
          <w:instrText xml:space="preserve"> PAGEREF _Toc487015453 \h </w:instrText>
        </w:r>
        <w:r w:rsidR="008661D7">
          <w:rPr>
            <w:noProof/>
            <w:webHidden/>
          </w:rPr>
        </w:r>
        <w:r w:rsidR="008661D7">
          <w:rPr>
            <w:noProof/>
            <w:webHidden/>
          </w:rPr>
          <w:fldChar w:fldCharType="separate"/>
        </w:r>
        <w:r w:rsidR="008661D7">
          <w:rPr>
            <w:noProof/>
            <w:webHidden/>
          </w:rPr>
          <w:t>17</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54" w:history="1">
        <w:r w:rsidR="008661D7" w:rsidRPr="00474DB8">
          <w:rPr>
            <w:rStyle w:val="Hyperlink"/>
            <w:noProof/>
          </w:rPr>
          <w:t>6.5</w:t>
        </w:r>
        <w:r w:rsidR="008661D7">
          <w:rPr>
            <w:rFonts w:eastAsiaTheme="minorEastAsia"/>
            <w:smallCaps w:val="0"/>
            <w:noProof/>
            <w:sz w:val="22"/>
            <w:szCs w:val="22"/>
            <w:lang w:val="en-CA" w:eastAsia="en-CA"/>
          </w:rPr>
          <w:tab/>
        </w:r>
        <w:r w:rsidR="008661D7" w:rsidRPr="00474DB8">
          <w:rPr>
            <w:rStyle w:val="Hyperlink"/>
            <w:noProof/>
          </w:rPr>
          <w:t>Structure organisationnelle et plan de gestion immobilière</w:t>
        </w:r>
        <w:r w:rsidR="008661D7">
          <w:rPr>
            <w:noProof/>
            <w:webHidden/>
          </w:rPr>
          <w:tab/>
        </w:r>
        <w:r w:rsidR="008661D7">
          <w:rPr>
            <w:noProof/>
            <w:webHidden/>
          </w:rPr>
          <w:fldChar w:fldCharType="begin"/>
        </w:r>
        <w:r w:rsidR="008661D7">
          <w:rPr>
            <w:noProof/>
            <w:webHidden/>
          </w:rPr>
          <w:instrText xml:space="preserve"> PAGEREF _Toc487015454 \h </w:instrText>
        </w:r>
        <w:r w:rsidR="008661D7">
          <w:rPr>
            <w:noProof/>
            <w:webHidden/>
          </w:rPr>
        </w:r>
        <w:r w:rsidR="008661D7">
          <w:rPr>
            <w:noProof/>
            <w:webHidden/>
          </w:rPr>
          <w:fldChar w:fldCharType="separate"/>
        </w:r>
        <w:r w:rsidR="008661D7">
          <w:rPr>
            <w:noProof/>
            <w:webHidden/>
          </w:rPr>
          <w:t>18</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55" w:history="1">
        <w:r w:rsidR="008661D7" w:rsidRPr="00474DB8">
          <w:rPr>
            <w:rStyle w:val="Hyperlink"/>
            <w:noProof/>
          </w:rPr>
          <w:t>6.6</w:t>
        </w:r>
        <w:r w:rsidR="008661D7">
          <w:rPr>
            <w:rFonts w:eastAsiaTheme="minorEastAsia"/>
            <w:smallCaps w:val="0"/>
            <w:noProof/>
            <w:sz w:val="22"/>
            <w:szCs w:val="22"/>
            <w:lang w:val="en-CA" w:eastAsia="en-CA"/>
          </w:rPr>
          <w:tab/>
        </w:r>
        <w:r w:rsidR="008661D7" w:rsidRPr="00474DB8">
          <w:rPr>
            <w:rStyle w:val="Hyperlink"/>
            <w:noProof/>
          </w:rPr>
          <w:t>Contribution des auteurs de proposition</w:t>
        </w:r>
        <w:r w:rsidR="008661D7">
          <w:rPr>
            <w:noProof/>
            <w:webHidden/>
          </w:rPr>
          <w:tab/>
        </w:r>
        <w:r w:rsidR="008661D7">
          <w:rPr>
            <w:noProof/>
            <w:webHidden/>
          </w:rPr>
          <w:fldChar w:fldCharType="begin"/>
        </w:r>
        <w:r w:rsidR="008661D7">
          <w:rPr>
            <w:noProof/>
            <w:webHidden/>
          </w:rPr>
          <w:instrText xml:space="preserve"> PAGEREF _Toc487015455 \h </w:instrText>
        </w:r>
        <w:r w:rsidR="008661D7">
          <w:rPr>
            <w:noProof/>
            <w:webHidden/>
          </w:rPr>
        </w:r>
        <w:r w:rsidR="008661D7">
          <w:rPr>
            <w:noProof/>
            <w:webHidden/>
          </w:rPr>
          <w:fldChar w:fldCharType="separate"/>
        </w:r>
        <w:r w:rsidR="008661D7">
          <w:rPr>
            <w:noProof/>
            <w:webHidden/>
          </w:rPr>
          <w:t>19</w:t>
        </w:r>
        <w:r w:rsidR="008661D7">
          <w:rPr>
            <w:noProof/>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56" w:history="1">
        <w:r w:rsidR="008661D7" w:rsidRPr="00474DB8">
          <w:rPr>
            <w:rStyle w:val="Hyperlink"/>
          </w:rPr>
          <w:t>7.0</w:t>
        </w:r>
        <w:r w:rsidR="008661D7">
          <w:rPr>
            <w:rFonts w:asciiTheme="minorHAnsi" w:eastAsiaTheme="minorEastAsia" w:hAnsiTheme="minorHAnsi" w:cstheme="minorBidi"/>
            <w:b w:val="0"/>
            <w:bCs w:val="0"/>
            <w:sz w:val="22"/>
            <w:szCs w:val="22"/>
            <w:lang w:val="en-CA" w:eastAsia="en-CA"/>
          </w:rPr>
          <w:tab/>
        </w:r>
        <w:r w:rsidR="008661D7" w:rsidRPr="00474DB8">
          <w:rPr>
            <w:rStyle w:val="Hyperlink"/>
          </w:rPr>
          <w:t>Barème d’évaluation</w:t>
        </w:r>
        <w:r w:rsidR="008661D7">
          <w:rPr>
            <w:webHidden/>
          </w:rPr>
          <w:tab/>
        </w:r>
        <w:r w:rsidR="008661D7">
          <w:rPr>
            <w:webHidden/>
          </w:rPr>
          <w:fldChar w:fldCharType="begin"/>
        </w:r>
        <w:r w:rsidR="008661D7">
          <w:rPr>
            <w:webHidden/>
          </w:rPr>
          <w:instrText xml:space="preserve"> PAGEREF _Toc487015456 \h </w:instrText>
        </w:r>
        <w:r w:rsidR="008661D7">
          <w:rPr>
            <w:webHidden/>
          </w:rPr>
        </w:r>
        <w:r w:rsidR="008661D7">
          <w:rPr>
            <w:webHidden/>
          </w:rPr>
          <w:fldChar w:fldCharType="separate"/>
        </w:r>
        <w:r w:rsidR="008661D7">
          <w:rPr>
            <w:webHidden/>
          </w:rPr>
          <w:t>20</w:t>
        </w:r>
        <w:r w:rsidR="008661D7">
          <w:rPr>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57" w:history="1">
        <w:r w:rsidR="008661D7" w:rsidRPr="00474DB8">
          <w:rPr>
            <w:rStyle w:val="Hyperlink"/>
            <w:noProof/>
          </w:rPr>
          <w:t>7.1</w:t>
        </w:r>
        <w:r w:rsidR="008661D7">
          <w:rPr>
            <w:rFonts w:eastAsiaTheme="minorEastAsia"/>
            <w:smallCaps w:val="0"/>
            <w:noProof/>
            <w:sz w:val="22"/>
            <w:szCs w:val="22"/>
            <w:lang w:val="en-CA" w:eastAsia="en-CA"/>
          </w:rPr>
          <w:tab/>
        </w:r>
        <w:r w:rsidR="008661D7" w:rsidRPr="00474DB8">
          <w:rPr>
            <w:rStyle w:val="Hyperlink"/>
            <w:noProof/>
          </w:rPr>
          <w:t>Évaluation selon les critères de base</w:t>
        </w:r>
        <w:r w:rsidR="008661D7">
          <w:rPr>
            <w:noProof/>
            <w:webHidden/>
          </w:rPr>
          <w:tab/>
        </w:r>
        <w:r w:rsidR="008661D7">
          <w:rPr>
            <w:noProof/>
            <w:webHidden/>
          </w:rPr>
          <w:fldChar w:fldCharType="begin"/>
        </w:r>
        <w:r w:rsidR="008661D7">
          <w:rPr>
            <w:noProof/>
            <w:webHidden/>
          </w:rPr>
          <w:instrText xml:space="preserve"> PAGEREF _Toc487015457 \h </w:instrText>
        </w:r>
        <w:r w:rsidR="008661D7">
          <w:rPr>
            <w:noProof/>
            <w:webHidden/>
          </w:rPr>
        </w:r>
        <w:r w:rsidR="008661D7">
          <w:rPr>
            <w:noProof/>
            <w:webHidden/>
          </w:rPr>
          <w:fldChar w:fldCharType="separate"/>
        </w:r>
        <w:r w:rsidR="008661D7">
          <w:rPr>
            <w:noProof/>
            <w:webHidden/>
          </w:rPr>
          <w:t>20</w:t>
        </w:r>
        <w:r w:rsidR="008661D7">
          <w:rPr>
            <w:noProof/>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58" w:history="1">
        <w:r w:rsidR="008661D7" w:rsidRPr="00474DB8">
          <w:rPr>
            <w:rStyle w:val="Hyperlink"/>
          </w:rPr>
          <w:t>8.0</w:t>
        </w:r>
        <w:r w:rsidR="008661D7">
          <w:rPr>
            <w:rFonts w:asciiTheme="minorHAnsi" w:eastAsiaTheme="minorEastAsia" w:hAnsiTheme="minorHAnsi" w:cstheme="minorBidi"/>
            <w:b w:val="0"/>
            <w:bCs w:val="0"/>
            <w:sz w:val="22"/>
            <w:szCs w:val="22"/>
            <w:lang w:val="en-CA" w:eastAsia="en-CA"/>
          </w:rPr>
          <w:tab/>
        </w:r>
        <w:r w:rsidR="008661D7" w:rsidRPr="00474DB8">
          <w:rPr>
            <w:rStyle w:val="Hyperlink"/>
          </w:rPr>
          <w:t>Renseignements complémentaires</w:t>
        </w:r>
        <w:r w:rsidR="008661D7">
          <w:rPr>
            <w:webHidden/>
          </w:rPr>
          <w:tab/>
        </w:r>
        <w:r w:rsidR="008661D7">
          <w:rPr>
            <w:webHidden/>
          </w:rPr>
          <w:fldChar w:fldCharType="begin"/>
        </w:r>
        <w:r w:rsidR="008661D7">
          <w:rPr>
            <w:webHidden/>
          </w:rPr>
          <w:instrText xml:space="preserve"> PAGEREF _Toc487015458 \h </w:instrText>
        </w:r>
        <w:r w:rsidR="008661D7">
          <w:rPr>
            <w:webHidden/>
          </w:rPr>
        </w:r>
        <w:r w:rsidR="008661D7">
          <w:rPr>
            <w:webHidden/>
          </w:rPr>
          <w:fldChar w:fldCharType="separate"/>
        </w:r>
        <w:r w:rsidR="008661D7">
          <w:rPr>
            <w:webHidden/>
          </w:rPr>
          <w:t>20</w:t>
        </w:r>
        <w:r w:rsidR="008661D7">
          <w:rPr>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59" w:history="1">
        <w:r w:rsidR="008661D7" w:rsidRPr="00474DB8">
          <w:rPr>
            <w:rStyle w:val="Hyperlink"/>
            <w:noProof/>
          </w:rPr>
          <w:t>8.1</w:t>
        </w:r>
        <w:r w:rsidR="008661D7">
          <w:rPr>
            <w:rFonts w:eastAsiaTheme="minorEastAsia"/>
            <w:smallCaps w:val="0"/>
            <w:noProof/>
            <w:sz w:val="22"/>
            <w:szCs w:val="22"/>
            <w:lang w:val="en-CA" w:eastAsia="en-CA"/>
          </w:rPr>
          <w:tab/>
        </w:r>
        <w:r w:rsidR="008661D7" w:rsidRPr="00474DB8">
          <w:rPr>
            <w:rStyle w:val="Hyperlink"/>
            <w:noProof/>
          </w:rPr>
          <w:t>Obtention de la documentation</w:t>
        </w:r>
        <w:r w:rsidR="008661D7">
          <w:rPr>
            <w:noProof/>
            <w:webHidden/>
          </w:rPr>
          <w:tab/>
        </w:r>
        <w:r w:rsidR="008661D7">
          <w:rPr>
            <w:noProof/>
            <w:webHidden/>
          </w:rPr>
          <w:fldChar w:fldCharType="begin"/>
        </w:r>
        <w:r w:rsidR="008661D7">
          <w:rPr>
            <w:noProof/>
            <w:webHidden/>
          </w:rPr>
          <w:instrText xml:space="preserve"> PAGEREF _Toc487015459 \h </w:instrText>
        </w:r>
        <w:r w:rsidR="008661D7">
          <w:rPr>
            <w:noProof/>
            <w:webHidden/>
          </w:rPr>
        </w:r>
        <w:r w:rsidR="008661D7">
          <w:rPr>
            <w:noProof/>
            <w:webHidden/>
          </w:rPr>
          <w:fldChar w:fldCharType="separate"/>
        </w:r>
        <w:r w:rsidR="008661D7">
          <w:rPr>
            <w:noProof/>
            <w:webHidden/>
          </w:rPr>
          <w:t>20</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60" w:history="1">
        <w:r w:rsidR="008661D7" w:rsidRPr="00474DB8">
          <w:rPr>
            <w:rStyle w:val="Hyperlink"/>
            <w:rFonts w:cs="Arial"/>
            <w:noProof/>
          </w:rPr>
          <w:t>8.2</w:t>
        </w:r>
        <w:r w:rsidR="008661D7">
          <w:rPr>
            <w:rFonts w:eastAsiaTheme="minorEastAsia"/>
            <w:smallCaps w:val="0"/>
            <w:noProof/>
            <w:sz w:val="22"/>
            <w:szCs w:val="22"/>
            <w:lang w:val="en-CA" w:eastAsia="en-CA"/>
          </w:rPr>
          <w:tab/>
        </w:r>
        <w:r w:rsidR="008661D7" w:rsidRPr="00474DB8">
          <w:rPr>
            <w:rStyle w:val="Hyperlink"/>
            <w:rFonts w:cs="Arial"/>
            <w:noProof/>
          </w:rPr>
          <w:t>Demandes de renseignements et addendas</w:t>
        </w:r>
        <w:r w:rsidR="008661D7">
          <w:rPr>
            <w:noProof/>
            <w:webHidden/>
          </w:rPr>
          <w:tab/>
        </w:r>
        <w:r w:rsidR="008661D7">
          <w:rPr>
            <w:noProof/>
            <w:webHidden/>
          </w:rPr>
          <w:fldChar w:fldCharType="begin"/>
        </w:r>
        <w:r w:rsidR="008661D7">
          <w:rPr>
            <w:noProof/>
            <w:webHidden/>
          </w:rPr>
          <w:instrText xml:space="preserve"> PAGEREF _Toc487015460 \h </w:instrText>
        </w:r>
        <w:r w:rsidR="008661D7">
          <w:rPr>
            <w:noProof/>
            <w:webHidden/>
          </w:rPr>
        </w:r>
        <w:r w:rsidR="008661D7">
          <w:rPr>
            <w:noProof/>
            <w:webHidden/>
          </w:rPr>
          <w:fldChar w:fldCharType="separate"/>
        </w:r>
        <w:r w:rsidR="008661D7">
          <w:rPr>
            <w:noProof/>
            <w:webHidden/>
          </w:rPr>
          <w:t>20</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61" w:history="1">
        <w:r w:rsidR="008661D7" w:rsidRPr="00474DB8">
          <w:rPr>
            <w:rStyle w:val="Hyperlink"/>
            <w:noProof/>
          </w:rPr>
          <w:t>8.3</w:t>
        </w:r>
        <w:r w:rsidR="008661D7">
          <w:rPr>
            <w:rFonts w:eastAsiaTheme="minorEastAsia"/>
            <w:smallCaps w:val="0"/>
            <w:noProof/>
            <w:sz w:val="22"/>
            <w:szCs w:val="22"/>
            <w:lang w:val="en-CA" w:eastAsia="en-CA"/>
          </w:rPr>
          <w:tab/>
        </w:r>
        <w:r w:rsidR="008661D7" w:rsidRPr="00474DB8">
          <w:rPr>
            <w:rStyle w:val="Hyperlink"/>
            <w:noProof/>
          </w:rPr>
          <w:t>Modification du projet</w:t>
        </w:r>
        <w:r w:rsidR="008661D7">
          <w:rPr>
            <w:noProof/>
            <w:webHidden/>
          </w:rPr>
          <w:tab/>
        </w:r>
        <w:r w:rsidR="008661D7">
          <w:rPr>
            <w:noProof/>
            <w:webHidden/>
          </w:rPr>
          <w:fldChar w:fldCharType="begin"/>
        </w:r>
        <w:r w:rsidR="008661D7">
          <w:rPr>
            <w:noProof/>
            <w:webHidden/>
          </w:rPr>
          <w:instrText xml:space="preserve"> PAGEREF _Toc487015461 \h </w:instrText>
        </w:r>
        <w:r w:rsidR="008661D7">
          <w:rPr>
            <w:noProof/>
            <w:webHidden/>
          </w:rPr>
        </w:r>
        <w:r w:rsidR="008661D7">
          <w:rPr>
            <w:noProof/>
            <w:webHidden/>
          </w:rPr>
          <w:fldChar w:fldCharType="separate"/>
        </w:r>
        <w:r w:rsidR="008661D7">
          <w:rPr>
            <w:noProof/>
            <w:webHidden/>
          </w:rPr>
          <w:t>21</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62" w:history="1">
        <w:r w:rsidR="008661D7" w:rsidRPr="00474DB8">
          <w:rPr>
            <w:rStyle w:val="Hyperlink"/>
            <w:noProof/>
          </w:rPr>
          <w:t>8.4</w:t>
        </w:r>
        <w:r w:rsidR="008661D7">
          <w:rPr>
            <w:rFonts w:eastAsiaTheme="minorEastAsia"/>
            <w:smallCaps w:val="0"/>
            <w:noProof/>
            <w:sz w:val="22"/>
            <w:szCs w:val="22"/>
            <w:lang w:val="en-CA" w:eastAsia="en-CA"/>
          </w:rPr>
          <w:tab/>
        </w:r>
        <w:r w:rsidR="008661D7" w:rsidRPr="00474DB8">
          <w:rPr>
            <w:rStyle w:val="Hyperlink"/>
            <w:noProof/>
          </w:rPr>
          <w:t>Modification de l’équipe du promoteur</w:t>
        </w:r>
        <w:r w:rsidR="008661D7">
          <w:rPr>
            <w:noProof/>
            <w:webHidden/>
          </w:rPr>
          <w:tab/>
        </w:r>
        <w:r w:rsidR="008661D7">
          <w:rPr>
            <w:noProof/>
            <w:webHidden/>
          </w:rPr>
          <w:fldChar w:fldCharType="begin"/>
        </w:r>
        <w:r w:rsidR="008661D7">
          <w:rPr>
            <w:noProof/>
            <w:webHidden/>
          </w:rPr>
          <w:instrText xml:space="preserve"> PAGEREF _Toc487015462 \h </w:instrText>
        </w:r>
        <w:r w:rsidR="008661D7">
          <w:rPr>
            <w:noProof/>
            <w:webHidden/>
          </w:rPr>
        </w:r>
        <w:r w:rsidR="008661D7">
          <w:rPr>
            <w:noProof/>
            <w:webHidden/>
          </w:rPr>
          <w:fldChar w:fldCharType="separate"/>
        </w:r>
        <w:r w:rsidR="008661D7">
          <w:rPr>
            <w:noProof/>
            <w:webHidden/>
          </w:rPr>
          <w:t>21</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63" w:history="1">
        <w:r w:rsidR="008661D7" w:rsidRPr="00474DB8">
          <w:rPr>
            <w:rStyle w:val="Hyperlink"/>
            <w:noProof/>
          </w:rPr>
          <w:t>8.5</w:t>
        </w:r>
        <w:r w:rsidR="008661D7">
          <w:rPr>
            <w:rFonts w:eastAsiaTheme="minorEastAsia"/>
            <w:smallCaps w:val="0"/>
            <w:noProof/>
            <w:sz w:val="22"/>
            <w:szCs w:val="22"/>
            <w:lang w:val="en-CA" w:eastAsia="en-CA"/>
          </w:rPr>
          <w:tab/>
        </w:r>
        <w:r w:rsidR="008661D7" w:rsidRPr="00474DB8">
          <w:rPr>
            <w:rStyle w:val="Hyperlink"/>
            <w:noProof/>
          </w:rPr>
          <w:t>Membres de l’équipe</w:t>
        </w:r>
        <w:r w:rsidR="008661D7">
          <w:rPr>
            <w:noProof/>
            <w:webHidden/>
          </w:rPr>
          <w:tab/>
        </w:r>
        <w:r w:rsidR="008661D7">
          <w:rPr>
            <w:noProof/>
            <w:webHidden/>
          </w:rPr>
          <w:fldChar w:fldCharType="begin"/>
        </w:r>
        <w:r w:rsidR="008661D7">
          <w:rPr>
            <w:noProof/>
            <w:webHidden/>
          </w:rPr>
          <w:instrText xml:space="preserve"> PAGEREF _Toc487015463 \h </w:instrText>
        </w:r>
        <w:r w:rsidR="008661D7">
          <w:rPr>
            <w:noProof/>
            <w:webHidden/>
          </w:rPr>
        </w:r>
        <w:r w:rsidR="008661D7">
          <w:rPr>
            <w:noProof/>
            <w:webHidden/>
          </w:rPr>
          <w:fldChar w:fldCharType="separate"/>
        </w:r>
        <w:r w:rsidR="008661D7">
          <w:rPr>
            <w:noProof/>
            <w:webHidden/>
          </w:rPr>
          <w:t>21</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64" w:history="1">
        <w:r w:rsidR="008661D7" w:rsidRPr="00474DB8">
          <w:rPr>
            <w:rStyle w:val="Hyperlink"/>
            <w:noProof/>
          </w:rPr>
          <w:t>8.6</w:t>
        </w:r>
        <w:r w:rsidR="008661D7">
          <w:rPr>
            <w:rFonts w:eastAsiaTheme="minorEastAsia"/>
            <w:smallCaps w:val="0"/>
            <w:noProof/>
            <w:sz w:val="22"/>
            <w:szCs w:val="22"/>
            <w:lang w:val="en-CA" w:eastAsia="en-CA"/>
          </w:rPr>
          <w:tab/>
        </w:r>
        <w:r w:rsidR="008661D7" w:rsidRPr="00474DB8">
          <w:rPr>
            <w:rStyle w:val="Hyperlink"/>
            <w:noProof/>
          </w:rPr>
          <w:t>Politique d’approvisionnement de la Ville</w:t>
        </w:r>
        <w:r w:rsidR="008661D7">
          <w:rPr>
            <w:noProof/>
            <w:webHidden/>
          </w:rPr>
          <w:tab/>
        </w:r>
        <w:r w:rsidR="008661D7">
          <w:rPr>
            <w:noProof/>
            <w:webHidden/>
          </w:rPr>
          <w:fldChar w:fldCharType="begin"/>
        </w:r>
        <w:r w:rsidR="008661D7">
          <w:rPr>
            <w:noProof/>
            <w:webHidden/>
          </w:rPr>
          <w:instrText xml:space="preserve"> PAGEREF _Toc487015464 \h </w:instrText>
        </w:r>
        <w:r w:rsidR="008661D7">
          <w:rPr>
            <w:noProof/>
            <w:webHidden/>
          </w:rPr>
        </w:r>
        <w:r w:rsidR="008661D7">
          <w:rPr>
            <w:noProof/>
            <w:webHidden/>
          </w:rPr>
          <w:fldChar w:fldCharType="separate"/>
        </w:r>
        <w:r w:rsidR="008661D7">
          <w:rPr>
            <w:noProof/>
            <w:webHidden/>
          </w:rPr>
          <w:t>22</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65" w:history="1">
        <w:r w:rsidR="008661D7" w:rsidRPr="00474DB8">
          <w:rPr>
            <w:rStyle w:val="Hyperlink"/>
            <w:noProof/>
          </w:rPr>
          <w:t>8.7</w:t>
        </w:r>
        <w:r w:rsidR="008661D7">
          <w:rPr>
            <w:rFonts w:eastAsiaTheme="minorEastAsia"/>
            <w:smallCaps w:val="0"/>
            <w:noProof/>
            <w:sz w:val="22"/>
            <w:szCs w:val="22"/>
            <w:lang w:val="en-CA" w:eastAsia="en-CA"/>
          </w:rPr>
          <w:tab/>
        </w:r>
        <w:r w:rsidR="008661D7" w:rsidRPr="00474DB8">
          <w:rPr>
            <w:rStyle w:val="Hyperlink"/>
            <w:noProof/>
          </w:rPr>
          <w:t>Conflits d’intérêts</w:t>
        </w:r>
        <w:r w:rsidR="008661D7">
          <w:rPr>
            <w:noProof/>
            <w:webHidden/>
          </w:rPr>
          <w:tab/>
        </w:r>
        <w:r w:rsidR="008661D7">
          <w:rPr>
            <w:noProof/>
            <w:webHidden/>
          </w:rPr>
          <w:fldChar w:fldCharType="begin"/>
        </w:r>
        <w:r w:rsidR="008661D7">
          <w:rPr>
            <w:noProof/>
            <w:webHidden/>
          </w:rPr>
          <w:instrText xml:space="preserve"> PAGEREF _Toc487015465 \h </w:instrText>
        </w:r>
        <w:r w:rsidR="008661D7">
          <w:rPr>
            <w:noProof/>
            <w:webHidden/>
          </w:rPr>
        </w:r>
        <w:r w:rsidR="008661D7">
          <w:rPr>
            <w:noProof/>
            <w:webHidden/>
          </w:rPr>
          <w:fldChar w:fldCharType="separate"/>
        </w:r>
        <w:r w:rsidR="008661D7">
          <w:rPr>
            <w:noProof/>
            <w:webHidden/>
          </w:rPr>
          <w:t>22</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66" w:history="1">
        <w:r w:rsidR="008661D7" w:rsidRPr="00474DB8">
          <w:rPr>
            <w:rStyle w:val="Hyperlink"/>
            <w:noProof/>
          </w:rPr>
          <w:t>8.8</w:t>
        </w:r>
        <w:r w:rsidR="008661D7">
          <w:rPr>
            <w:rFonts w:eastAsiaTheme="minorEastAsia"/>
            <w:smallCaps w:val="0"/>
            <w:noProof/>
            <w:sz w:val="22"/>
            <w:szCs w:val="22"/>
            <w:lang w:val="en-CA" w:eastAsia="en-CA"/>
          </w:rPr>
          <w:tab/>
        </w:r>
        <w:r w:rsidR="008661D7" w:rsidRPr="00474DB8">
          <w:rPr>
            <w:rStyle w:val="Hyperlink"/>
            <w:noProof/>
          </w:rPr>
          <w:t>Code de conduite des auteurs de proposition</w:t>
        </w:r>
        <w:r w:rsidR="008661D7">
          <w:rPr>
            <w:noProof/>
            <w:webHidden/>
          </w:rPr>
          <w:tab/>
        </w:r>
        <w:r w:rsidR="008661D7">
          <w:rPr>
            <w:noProof/>
            <w:webHidden/>
          </w:rPr>
          <w:fldChar w:fldCharType="begin"/>
        </w:r>
        <w:r w:rsidR="008661D7">
          <w:rPr>
            <w:noProof/>
            <w:webHidden/>
          </w:rPr>
          <w:instrText xml:space="preserve"> PAGEREF _Toc487015466 \h </w:instrText>
        </w:r>
        <w:r w:rsidR="008661D7">
          <w:rPr>
            <w:noProof/>
            <w:webHidden/>
          </w:rPr>
        </w:r>
        <w:r w:rsidR="008661D7">
          <w:rPr>
            <w:noProof/>
            <w:webHidden/>
          </w:rPr>
          <w:fldChar w:fldCharType="separate"/>
        </w:r>
        <w:r w:rsidR="008661D7">
          <w:rPr>
            <w:noProof/>
            <w:webHidden/>
          </w:rPr>
          <w:t>22</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67" w:history="1">
        <w:r w:rsidR="008661D7" w:rsidRPr="00474DB8">
          <w:rPr>
            <w:rStyle w:val="Hyperlink"/>
            <w:noProof/>
          </w:rPr>
          <w:t>8.9</w:t>
        </w:r>
        <w:r w:rsidR="008661D7">
          <w:rPr>
            <w:rFonts w:eastAsiaTheme="minorEastAsia"/>
            <w:smallCaps w:val="0"/>
            <w:noProof/>
            <w:sz w:val="22"/>
            <w:szCs w:val="22"/>
            <w:lang w:val="en-CA" w:eastAsia="en-CA"/>
          </w:rPr>
          <w:tab/>
        </w:r>
        <w:r w:rsidR="008661D7" w:rsidRPr="00474DB8">
          <w:rPr>
            <w:rStyle w:val="Hyperlink"/>
            <w:noProof/>
          </w:rPr>
          <w:t>Confidentialité et divulgation de renseignements</w:t>
        </w:r>
        <w:r w:rsidR="008661D7">
          <w:rPr>
            <w:noProof/>
            <w:webHidden/>
          </w:rPr>
          <w:tab/>
        </w:r>
        <w:r w:rsidR="008661D7">
          <w:rPr>
            <w:noProof/>
            <w:webHidden/>
          </w:rPr>
          <w:fldChar w:fldCharType="begin"/>
        </w:r>
        <w:r w:rsidR="008661D7">
          <w:rPr>
            <w:noProof/>
            <w:webHidden/>
          </w:rPr>
          <w:instrText xml:space="preserve"> PAGEREF _Toc487015467 \h </w:instrText>
        </w:r>
        <w:r w:rsidR="008661D7">
          <w:rPr>
            <w:noProof/>
            <w:webHidden/>
          </w:rPr>
        </w:r>
        <w:r w:rsidR="008661D7">
          <w:rPr>
            <w:noProof/>
            <w:webHidden/>
          </w:rPr>
          <w:fldChar w:fldCharType="separate"/>
        </w:r>
        <w:r w:rsidR="008661D7">
          <w:rPr>
            <w:noProof/>
            <w:webHidden/>
          </w:rPr>
          <w:t>23</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68" w:history="1">
        <w:r w:rsidR="008661D7" w:rsidRPr="00474DB8">
          <w:rPr>
            <w:rStyle w:val="Hyperlink"/>
            <w:noProof/>
          </w:rPr>
          <w:t>8.10</w:t>
        </w:r>
        <w:r w:rsidR="008661D7">
          <w:rPr>
            <w:rFonts w:eastAsiaTheme="minorEastAsia"/>
            <w:smallCaps w:val="0"/>
            <w:noProof/>
            <w:sz w:val="22"/>
            <w:szCs w:val="22"/>
            <w:lang w:val="en-CA" w:eastAsia="en-CA"/>
          </w:rPr>
          <w:tab/>
        </w:r>
        <w:r w:rsidR="008661D7" w:rsidRPr="00474DB8">
          <w:rPr>
            <w:rStyle w:val="Hyperlink"/>
            <w:noProof/>
          </w:rPr>
          <w:t>Réclamations et litiges</w:t>
        </w:r>
        <w:r w:rsidR="008661D7">
          <w:rPr>
            <w:noProof/>
            <w:webHidden/>
          </w:rPr>
          <w:tab/>
        </w:r>
        <w:r w:rsidR="008661D7">
          <w:rPr>
            <w:noProof/>
            <w:webHidden/>
          </w:rPr>
          <w:fldChar w:fldCharType="begin"/>
        </w:r>
        <w:r w:rsidR="008661D7">
          <w:rPr>
            <w:noProof/>
            <w:webHidden/>
          </w:rPr>
          <w:instrText xml:space="preserve"> PAGEREF _Toc487015468 \h </w:instrText>
        </w:r>
        <w:r w:rsidR="008661D7">
          <w:rPr>
            <w:noProof/>
            <w:webHidden/>
          </w:rPr>
        </w:r>
        <w:r w:rsidR="008661D7">
          <w:rPr>
            <w:noProof/>
            <w:webHidden/>
          </w:rPr>
          <w:fldChar w:fldCharType="separate"/>
        </w:r>
        <w:r w:rsidR="008661D7">
          <w:rPr>
            <w:noProof/>
            <w:webHidden/>
          </w:rPr>
          <w:t>24</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69" w:history="1">
        <w:r w:rsidR="008661D7" w:rsidRPr="00474DB8">
          <w:rPr>
            <w:rStyle w:val="Hyperlink"/>
            <w:noProof/>
          </w:rPr>
          <w:t>8.11</w:t>
        </w:r>
        <w:r w:rsidR="008661D7">
          <w:rPr>
            <w:rFonts w:eastAsiaTheme="minorEastAsia"/>
            <w:smallCaps w:val="0"/>
            <w:noProof/>
            <w:sz w:val="22"/>
            <w:szCs w:val="22"/>
            <w:lang w:val="en-CA" w:eastAsia="en-CA"/>
          </w:rPr>
          <w:tab/>
        </w:r>
        <w:r w:rsidR="008661D7" w:rsidRPr="00474DB8">
          <w:rPr>
            <w:rStyle w:val="Hyperlink"/>
            <w:noProof/>
          </w:rPr>
          <w:t>Collusion</w:t>
        </w:r>
        <w:r w:rsidR="008661D7">
          <w:rPr>
            <w:noProof/>
            <w:webHidden/>
          </w:rPr>
          <w:tab/>
        </w:r>
        <w:r w:rsidR="008661D7">
          <w:rPr>
            <w:noProof/>
            <w:webHidden/>
          </w:rPr>
          <w:fldChar w:fldCharType="begin"/>
        </w:r>
        <w:r w:rsidR="008661D7">
          <w:rPr>
            <w:noProof/>
            <w:webHidden/>
          </w:rPr>
          <w:instrText xml:space="preserve"> PAGEREF _Toc487015469 \h </w:instrText>
        </w:r>
        <w:r w:rsidR="008661D7">
          <w:rPr>
            <w:noProof/>
            <w:webHidden/>
          </w:rPr>
        </w:r>
        <w:r w:rsidR="008661D7">
          <w:rPr>
            <w:noProof/>
            <w:webHidden/>
          </w:rPr>
          <w:fldChar w:fldCharType="separate"/>
        </w:r>
        <w:r w:rsidR="008661D7">
          <w:rPr>
            <w:noProof/>
            <w:webHidden/>
          </w:rPr>
          <w:t>24</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70" w:history="1">
        <w:r w:rsidR="008661D7" w:rsidRPr="00474DB8">
          <w:rPr>
            <w:rStyle w:val="Hyperlink"/>
            <w:noProof/>
          </w:rPr>
          <w:t>8.12</w:t>
        </w:r>
        <w:r w:rsidR="008661D7">
          <w:rPr>
            <w:rFonts w:eastAsiaTheme="minorEastAsia"/>
            <w:smallCaps w:val="0"/>
            <w:noProof/>
            <w:sz w:val="22"/>
            <w:szCs w:val="22"/>
            <w:lang w:val="en-CA" w:eastAsia="en-CA"/>
          </w:rPr>
          <w:tab/>
        </w:r>
        <w:r w:rsidR="008661D7" w:rsidRPr="00474DB8">
          <w:rPr>
            <w:rStyle w:val="Hyperlink"/>
            <w:noProof/>
          </w:rPr>
          <w:t>Interdiction de lobbying</w:t>
        </w:r>
        <w:r w:rsidR="008661D7">
          <w:rPr>
            <w:noProof/>
            <w:webHidden/>
          </w:rPr>
          <w:tab/>
        </w:r>
        <w:r w:rsidR="008661D7">
          <w:rPr>
            <w:noProof/>
            <w:webHidden/>
          </w:rPr>
          <w:fldChar w:fldCharType="begin"/>
        </w:r>
        <w:r w:rsidR="008661D7">
          <w:rPr>
            <w:noProof/>
            <w:webHidden/>
          </w:rPr>
          <w:instrText xml:space="preserve"> PAGEREF _Toc487015470 \h </w:instrText>
        </w:r>
        <w:r w:rsidR="008661D7">
          <w:rPr>
            <w:noProof/>
            <w:webHidden/>
          </w:rPr>
        </w:r>
        <w:r w:rsidR="008661D7">
          <w:rPr>
            <w:noProof/>
            <w:webHidden/>
          </w:rPr>
          <w:fldChar w:fldCharType="separate"/>
        </w:r>
        <w:r w:rsidR="008661D7">
          <w:rPr>
            <w:noProof/>
            <w:webHidden/>
          </w:rPr>
          <w:t>24</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71" w:history="1">
        <w:r w:rsidR="008661D7" w:rsidRPr="00474DB8">
          <w:rPr>
            <w:rStyle w:val="Hyperlink"/>
            <w:noProof/>
          </w:rPr>
          <w:t>8.13</w:t>
        </w:r>
        <w:r w:rsidR="008661D7">
          <w:rPr>
            <w:rFonts w:eastAsiaTheme="minorEastAsia"/>
            <w:smallCaps w:val="0"/>
            <w:noProof/>
            <w:sz w:val="22"/>
            <w:szCs w:val="22"/>
            <w:lang w:val="en-CA" w:eastAsia="en-CA"/>
          </w:rPr>
          <w:tab/>
        </w:r>
        <w:r w:rsidR="008661D7" w:rsidRPr="00474DB8">
          <w:rPr>
            <w:rStyle w:val="Hyperlink"/>
            <w:noProof/>
          </w:rPr>
          <w:t>Responsabilité des dépenses ou dommages</w:t>
        </w:r>
        <w:r w:rsidR="008661D7">
          <w:rPr>
            <w:noProof/>
            <w:webHidden/>
          </w:rPr>
          <w:tab/>
        </w:r>
        <w:r w:rsidR="008661D7">
          <w:rPr>
            <w:noProof/>
            <w:webHidden/>
          </w:rPr>
          <w:fldChar w:fldCharType="begin"/>
        </w:r>
        <w:r w:rsidR="008661D7">
          <w:rPr>
            <w:noProof/>
            <w:webHidden/>
          </w:rPr>
          <w:instrText xml:space="preserve"> PAGEREF _Toc487015471 \h </w:instrText>
        </w:r>
        <w:r w:rsidR="008661D7">
          <w:rPr>
            <w:noProof/>
            <w:webHidden/>
          </w:rPr>
        </w:r>
        <w:r w:rsidR="008661D7">
          <w:rPr>
            <w:noProof/>
            <w:webHidden/>
          </w:rPr>
          <w:fldChar w:fldCharType="separate"/>
        </w:r>
        <w:r w:rsidR="008661D7">
          <w:rPr>
            <w:noProof/>
            <w:webHidden/>
          </w:rPr>
          <w:t>25</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72" w:history="1">
        <w:r w:rsidR="008661D7" w:rsidRPr="00474DB8">
          <w:rPr>
            <w:rStyle w:val="Hyperlink"/>
            <w:noProof/>
          </w:rPr>
          <w:t>8.14</w:t>
        </w:r>
        <w:r w:rsidR="008661D7">
          <w:rPr>
            <w:rFonts w:eastAsiaTheme="minorEastAsia"/>
            <w:smallCaps w:val="0"/>
            <w:noProof/>
            <w:sz w:val="22"/>
            <w:szCs w:val="22"/>
            <w:lang w:val="en-CA" w:eastAsia="en-CA"/>
          </w:rPr>
          <w:tab/>
        </w:r>
        <w:r w:rsidR="008661D7" w:rsidRPr="00474DB8">
          <w:rPr>
            <w:rStyle w:val="Hyperlink"/>
            <w:noProof/>
          </w:rPr>
          <w:t>Diligence raisonnable</w:t>
        </w:r>
        <w:r w:rsidR="008661D7">
          <w:rPr>
            <w:noProof/>
            <w:webHidden/>
          </w:rPr>
          <w:tab/>
        </w:r>
        <w:r w:rsidR="008661D7">
          <w:rPr>
            <w:noProof/>
            <w:webHidden/>
          </w:rPr>
          <w:fldChar w:fldCharType="begin"/>
        </w:r>
        <w:r w:rsidR="008661D7">
          <w:rPr>
            <w:noProof/>
            <w:webHidden/>
          </w:rPr>
          <w:instrText xml:space="preserve"> PAGEREF _Toc487015472 \h </w:instrText>
        </w:r>
        <w:r w:rsidR="008661D7">
          <w:rPr>
            <w:noProof/>
            <w:webHidden/>
          </w:rPr>
        </w:r>
        <w:r w:rsidR="008661D7">
          <w:rPr>
            <w:noProof/>
            <w:webHidden/>
          </w:rPr>
          <w:fldChar w:fldCharType="separate"/>
        </w:r>
        <w:r w:rsidR="008661D7">
          <w:rPr>
            <w:noProof/>
            <w:webHidden/>
          </w:rPr>
          <w:t>25</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73" w:history="1">
        <w:r w:rsidR="008661D7" w:rsidRPr="00474DB8">
          <w:rPr>
            <w:rStyle w:val="Hyperlink"/>
            <w:noProof/>
          </w:rPr>
          <w:t>8.15</w:t>
        </w:r>
        <w:r w:rsidR="008661D7">
          <w:rPr>
            <w:rFonts w:eastAsiaTheme="minorEastAsia"/>
            <w:smallCaps w:val="0"/>
            <w:noProof/>
            <w:sz w:val="22"/>
            <w:szCs w:val="22"/>
            <w:lang w:val="en-CA" w:eastAsia="en-CA"/>
          </w:rPr>
          <w:tab/>
        </w:r>
        <w:r w:rsidR="008661D7" w:rsidRPr="00474DB8">
          <w:rPr>
            <w:rStyle w:val="Hyperlink"/>
            <w:rFonts w:eastAsia="Times New Roman" w:cs="Arial"/>
            <w:noProof/>
          </w:rPr>
          <w:t>Limitation</w:t>
        </w:r>
        <w:r w:rsidR="008661D7" w:rsidRPr="00474DB8">
          <w:rPr>
            <w:rStyle w:val="Hyperlink"/>
            <w:noProof/>
          </w:rPr>
          <w:t xml:space="preserve"> de la responsabilité</w:t>
        </w:r>
        <w:r w:rsidR="008661D7">
          <w:rPr>
            <w:noProof/>
            <w:webHidden/>
          </w:rPr>
          <w:tab/>
        </w:r>
        <w:r w:rsidR="008661D7">
          <w:rPr>
            <w:noProof/>
            <w:webHidden/>
          </w:rPr>
          <w:fldChar w:fldCharType="begin"/>
        </w:r>
        <w:r w:rsidR="008661D7">
          <w:rPr>
            <w:noProof/>
            <w:webHidden/>
          </w:rPr>
          <w:instrText xml:space="preserve"> PAGEREF _Toc487015473 \h </w:instrText>
        </w:r>
        <w:r w:rsidR="008661D7">
          <w:rPr>
            <w:noProof/>
            <w:webHidden/>
          </w:rPr>
        </w:r>
        <w:r w:rsidR="008661D7">
          <w:rPr>
            <w:noProof/>
            <w:webHidden/>
          </w:rPr>
          <w:fldChar w:fldCharType="separate"/>
        </w:r>
        <w:r w:rsidR="008661D7">
          <w:rPr>
            <w:noProof/>
            <w:webHidden/>
          </w:rPr>
          <w:t>25</w:t>
        </w:r>
        <w:r w:rsidR="008661D7">
          <w:rPr>
            <w:noProof/>
            <w:webHidden/>
          </w:rPr>
          <w:fldChar w:fldCharType="end"/>
        </w:r>
      </w:hyperlink>
    </w:p>
    <w:p w:rsidR="008661D7" w:rsidRDefault="00954B6A">
      <w:pPr>
        <w:pStyle w:val="TOC2"/>
        <w:tabs>
          <w:tab w:val="right" w:leader="dot" w:pos="9350"/>
        </w:tabs>
        <w:rPr>
          <w:rFonts w:eastAsiaTheme="minorEastAsia"/>
          <w:smallCaps w:val="0"/>
          <w:noProof/>
          <w:sz w:val="22"/>
          <w:szCs w:val="22"/>
          <w:lang w:val="en-CA" w:eastAsia="en-CA"/>
        </w:rPr>
      </w:pPr>
      <w:hyperlink w:anchor="_Toc487015474" w:history="1">
        <w:r w:rsidR="008661D7" w:rsidRPr="00474DB8">
          <w:rPr>
            <w:rStyle w:val="Hyperlink"/>
            <w:noProof/>
          </w:rPr>
          <w:t>8.16</w:t>
        </w:r>
        <w:r w:rsidR="008661D7">
          <w:rPr>
            <w:rFonts w:eastAsiaTheme="minorEastAsia"/>
            <w:smallCaps w:val="0"/>
            <w:noProof/>
            <w:sz w:val="22"/>
            <w:szCs w:val="22"/>
            <w:lang w:val="en-CA" w:eastAsia="en-CA"/>
          </w:rPr>
          <w:tab/>
        </w:r>
        <w:r w:rsidR="008661D7" w:rsidRPr="00474DB8">
          <w:rPr>
            <w:rStyle w:val="Hyperlink"/>
            <w:noProof/>
          </w:rPr>
          <w:t>Modification et annulation du processus</w:t>
        </w:r>
        <w:r w:rsidR="008661D7">
          <w:rPr>
            <w:noProof/>
            <w:webHidden/>
          </w:rPr>
          <w:tab/>
        </w:r>
        <w:r w:rsidR="008661D7">
          <w:rPr>
            <w:noProof/>
            <w:webHidden/>
          </w:rPr>
          <w:fldChar w:fldCharType="begin"/>
        </w:r>
        <w:r w:rsidR="008661D7">
          <w:rPr>
            <w:noProof/>
            <w:webHidden/>
          </w:rPr>
          <w:instrText xml:space="preserve"> PAGEREF _Toc487015474 \h </w:instrText>
        </w:r>
        <w:r w:rsidR="008661D7">
          <w:rPr>
            <w:noProof/>
            <w:webHidden/>
          </w:rPr>
        </w:r>
        <w:r w:rsidR="008661D7">
          <w:rPr>
            <w:noProof/>
            <w:webHidden/>
          </w:rPr>
          <w:fldChar w:fldCharType="separate"/>
        </w:r>
        <w:r w:rsidR="008661D7">
          <w:rPr>
            <w:noProof/>
            <w:webHidden/>
          </w:rPr>
          <w:t>26</w:t>
        </w:r>
        <w:r w:rsidR="008661D7">
          <w:rPr>
            <w:noProof/>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75" w:history="1">
        <w:r w:rsidR="008661D7" w:rsidRPr="00474DB8">
          <w:rPr>
            <w:rStyle w:val="Hyperlink"/>
          </w:rPr>
          <w:t>Annexe A – Logements locatifs mixtes</w:t>
        </w:r>
        <w:r w:rsidR="008661D7">
          <w:rPr>
            <w:webHidden/>
          </w:rPr>
          <w:tab/>
        </w:r>
        <w:r w:rsidR="008661D7">
          <w:rPr>
            <w:webHidden/>
          </w:rPr>
          <w:fldChar w:fldCharType="begin"/>
        </w:r>
        <w:r w:rsidR="008661D7">
          <w:rPr>
            <w:webHidden/>
          </w:rPr>
          <w:instrText xml:space="preserve"> PAGEREF _Toc487015475 \h </w:instrText>
        </w:r>
        <w:r w:rsidR="008661D7">
          <w:rPr>
            <w:webHidden/>
          </w:rPr>
        </w:r>
        <w:r w:rsidR="008661D7">
          <w:rPr>
            <w:webHidden/>
          </w:rPr>
          <w:fldChar w:fldCharType="separate"/>
        </w:r>
        <w:r w:rsidR="008661D7">
          <w:rPr>
            <w:webHidden/>
          </w:rPr>
          <w:t>27</w:t>
        </w:r>
        <w:r w:rsidR="008661D7">
          <w:rPr>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76" w:history="1">
        <w:r w:rsidR="008661D7" w:rsidRPr="00474DB8">
          <w:rPr>
            <w:rStyle w:val="Hyperlink"/>
          </w:rPr>
          <w:t>Annexe B – Description et exigences des logements en milieu de soutien</w:t>
        </w:r>
        <w:r w:rsidR="008661D7">
          <w:rPr>
            <w:webHidden/>
          </w:rPr>
          <w:tab/>
        </w:r>
        <w:r w:rsidR="008661D7">
          <w:rPr>
            <w:webHidden/>
          </w:rPr>
          <w:fldChar w:fldCharType="begin"/>
        </w:r>
        <w:r w:rsidR="008661D7">
          <w:rPr>
            <w:webHidden/>
          </w:rPr>
          <w:instrText xml:space="preserve"> PAGEREF _Toc487015476 \h </w:instrText>
        </w:r>
        <w:r w:rsidR="008661D7">
          <w:rPr>
            <w:webHidden/>
          </w:rPr>
        </w:r>
        <w:r w:rsidR="008661D7">
          <w:rPr>
            <w:webHidden/>
          </w:rPr>
          <w:fldChar w:fldCharType="separate"/>
        </w:r>
        <w:r w:rsidR="008661D7">
          <w:rPr>
            <w:webHidden/>
          </w:rPr>
          <w:t>28</w:t>
        </w:r>
        <w:r w:rsidR="008661D7">
          <w:rPr>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77" w:history="1">
        <w:r w:rsidR="008661D7" w:rsidRPr="00474DB8">
          <w:rPr>
            <w:rStyle w:val="Hyperlink"/>
          </w:rPr>
          <w:t>Annexe C – Normes relatives aux logements accessibles et à l’aménagement universel s’appliquant aux logements visitables</w:t>
        </w:r>
        <w:r w:rsidR="008661D7">
          <w:rPr>
            <w:webHidden/>
          </w:rPr>
          <w:tab/>
        </w:r>
        <w:r w:rsidR="008661D7">
          <w:rPr>
            <w:webHidden/>
          </w:rPr>
          <w:fldChar w:fldCharType="begin"/>
        </w:r>
        <w:r w:rsidR="008661D7">
          <w:rPr>
            <w:webHidden/>
          </w:rPr>
          <w:instrText xml:space="preserve"> PAGEREF _Toc487015477 \h </w:instrText>
        </w:r>
        <w:r w:rsidR="008661D7">
          <w:rPr>
            <w:webHidden/>
          </w:rPr>
        </w:r>
        <w:r w:rsidR="008661D7">
          <w:rPr>
            <w:webHidden/>
          </w:rPr>
          <w:fldChar w:fldCharType="separate"/>
        </w:r>
        <w:r w:rsidR="008661D7">
          <w:rPr>
            <w:webHidden/>
          </w:rPr>
          <w:t>30</w:t>
        </w:r>
        <w:r w:rsidR="008661D7">
          <w:rPr>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78" w:history="1">
        <w:r w:rsidR="008661D7" w:rsidRPr="00474DB8">
          <w:rPr>
            <w:rStyle w:val="Hyperlink"/>
          </w:rPr>
          <w:t>Annexe D – Accords, étapes clés du projet et échéancier des paiements</w:t>
        </w:r>
        <w:r w:rsidR="008661D7">
          <w:rPr>
            <w:webHidden/>
          </w:rPr>
          <w:tab/>
        </w:r>
        <w:r w:rsidR="008661D7">
          <w:rPr>
            <w:webHidden/>
          </w:rPr>
          <w:fldChar w:fldCharType="begin"/>
        </w:r>
        <w:r w:rsidR="008661D7">
          <w:rPr>
            <w:webHidden/>
          </w:rPr>
          <w:instrText xml:space="preserve"> PAGEREF _Toc487015478 \h </w:instrText>
        </w:r>
        <w:r w:rsidR="008661D7">
          <w:rPr>
            <w:webHidden/>
          </w:rPr>
        </w:r>
        <w:r w:rsidR="008661D7">
          <w:rPr>
            <w:webHidden/>
          </w:rPr>
          <w:fldChar w:fldCharType="separate"/>
        </w:r>
        <w:r w:rsidR="008661D7">
          <w:rPr>
            <w:webHidden/>
          </w:rPr>
          <w:t>32</w:t>
        </w:r>
        <w:r w:rsidR="008661D7">
          <w:rPr>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79" w:history="1">
        <w:r w:rsidR="008661D7" w:rsidRPr="00474DB8">
          <w:rPr>
            <w:rStyle w:val="Hyperlink"/>
          </w:rPr>
          <w:t>Annexe E – Loyers cibles</w:t>
        </w:r>
        <w:r w:rsidR="008661D7">
          <w:rPr>
            <w:webHidden/>
          </w:rPr>
          <w:tab/>
        </w:r>
        <w:r w:rsidR="008661D7">
          <w:rPr>
            <w:webHidden/>
          </w:rPr>
          <w:fldChar w:fldCharType="begin"/>
        </w:r>
        <w:r w:rsidR="008661D7">
          <w:rPr>
            <w:webHidden/>
          </w:rPr>
          <w:instrText xml:space="preserve"> PAGEREF _Toc487015479 \h </w:instrText>
        </w:r>
        <w:r w:rsidR="008661D7">
          <w:rPr>
            <w:webHidden/>
          </w:rPr>
        </w:r>
        <w:r w:rsidR="008661D7">
          <w:rPr>
            <w:webHidden/>
          </w:rPr>
          <w:fldChar w:fldCharType="separate"/>
        </w:r>
        <w:r w:rsidR="008661D7">
          <w:rPr>
            <w:webHidden/>
          </w:rPr>
          <w:t>33</w:t>
        </w:r>
        <w:r w:rsidR="008661D7">
          <w:rPr>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80" w:history="1">
        <w:r w:rsidR="008661D7" w:rsidRPr="00474DB8">
          <w:rPr>
            <w:rStyle w:val="Hyperlink"/>
          </w:rPr>
          <w:t>Annexe F – Conditions relatives aux assurances</w:t>
        </w:r>
        <w:r w:rsidR="008661D7">
          <w:rPr>
            <w:webHidden/>
          </w:rPr>
          <w:tab/>
        </w:r>
        <w:r w:rsidR="008661D7">
          <w:rPr>
            <w:webHidden/>
          </w:rPr>
          <w:fldChar w:fldCharType="begin"/>
        </w:r>
        <w:r w:rsidR="008661D7">
          <w:rPr>
            <w:webHidden/>
          </w:rPr>
          <w:instrText xml:space="preserve"> PAGEREF _Toc487015480 \h </w:instrText>
        </w:r>
        <w:r w:rsidR="008661D7">
          <w:rPr>
            <w:webHidden/>
          </w:rPr>
        </w:r>
        <w:r w:rsidR="008661D7">
          <w:rPr>
            <w:webHidden/>
          </w:rPr>
          <w:fldChar w:fldCharType="separate"/>
        </w:r>
        <w:r w:rsidR="008661D7">
          <w:rPr>
            <w:webHidden/>
          </w:rPr>
          <w:t>34</w:t>
        </w:r>
        <w:r w:rsidR="008661D7">
          <w:rPr>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81" w:history="1">
        <w:r w:rsidR="008661D7" w:rsidRPr="00474DB8">
          <w:rPr>
            <w:rStyle w:val="Hyperlink"/>
          </w:rPr>
          <w:t>Annexe G – Efficacité énergétique et conception durable</w:t>
        </w:r>
        <w:r w:rsidR="008661D7">
          <w:rPr>
            <w:webHidden/>
          </w:rPr>
          <w:tab/>
        </w:r>
        <w:r w:rsidR="008661D7">
          <w:rPr>
            <w:webHidden/>
          </w:rPr>
          <w:fldChar w:fldCharType="begin"/>
        </w:r>
        <w:r w:rsidR="008661D7">
          <w:rPr>
            <w:webHidden/>
          </w:rPr>
          <w:instrText xml:space="preserve"> PAGEREF _Toc487015481 \h </w:instrText>
        </w:r>
        <w:r w:rsidR="008661D7">
          <w:rPr>
            <w:webHidden/>
          </w:rPr>
        </w:r>
        <w:r w:rsidR="008661D7">
          <w:rPr>
            <w:webHidden/>
          </w:rPr>
          <w:fldChar w:fldCharType="separate"/>
        </w:r>
        <w:r w:rsidR="008661D7">
          <w:rPr>
            <w:webHidden/>
          </w:rPr>
          <w:t>38</w:t>
        </w:r>
        <w:r w:rsidR="008661D7">
          <w:rPr>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82" w:history="1">
        <w:r w:rsidR="008661D7" w:rsidRPr="00474DB8">
          <w:rPr>
            <w:rStyle w:val="Hyperlink"/>
            <w:i/>
          </w:rPr>
          <w:t>Formulaire A – Liste de vérification de l’admissibilité</w:t>
        </w:r>
        <w:r w:rsidR="008661D7">
          <w:rPr>
            <w:webHidden/>
          </w:rPr>
          <w:tab/>
        </w:r>
        <w:r w:rsidR="008661D7">
          <w:rPr>
            <w:webHidden/>
          </w:rPr>
          <w:fldChar w:fldCharType="begin"/>
        </w:r>
        <w:r w:rsidR="008661D7">
          <w:rPr>
            <w:webHidden/>
          </w:rPr>
          <w:instrText xml:space="preserve"> PAGEREF _Toc487015482 \h </w:instrText>
        </w:r>
        <w:r w:rsidR="008661D7">
          <w:rPr>
            <w:webHidden/>
          </w:rPr>
        </w:r>
        <w:r w:rsidR="008661D7">
          <w:rPr>
            <w:webHidden/>
          </w:rPr>
          <w:fldChar w:fldCharType="separate"/>
        </w:r>
        <w:r w:rsidR="008661D7">
          <w:rPr>
            <w:webHidden/>
          </w:rPr>
          <w:t>39</w:t>
        </w:r>
        <w:r w:rsidR="008661D7">
          <w:rPr>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83" w:history="1">
        <w:r w:rsidR="008661D7" w:rsidRPr="00474DB8">
          <w:rPr>
            <w:rStyle w:val="Hyperlink"/>
            <w:i/>
          </w:rPr>
          <w:t>Formulaire B – Compétences de l’auteur de la proposition et de l’équipe d’aménagement</w:t>
        </w:r>
        <w:r w:rsidR="008661D7">
          <w:rPr>
            <w:webHidden/>
          </w:rPr>
          <w:tab/>
        </w:r>
        <w:r w:rsidR="008661D7">
          <w:rPr>
            <w:webHidden/>
          </w:rPr>
          <w:fldChar w:fldCharType="begin"/>
        </w:r>
        <w:r w:rsidR="008661D7">
          <w:rPr>
            <w:webHidden/>
          </w:rPr>
          <w:instrText xml:space="preserve"> PAGEREF _Toc487015483 \h </w:instrText>
        </w:r>
        <w:r w:rsidR="008661D7">
          <w:rPr>
            <w:webHidden/>
          </w:rPr>
        </w:r>
        <w:r w:rsidR="008661D7">
          <w:rPr>
            <w:webHidden/>
          </w:rPr>
          <w:fldChar w:fldCharType="separate"/>
        </w:r>
        <w:r w:rsidR="008661D7">
          <w:rPr>
            <w:webHidden/>
          </w:rPr>
          <w:t>41</w:t>
        </w:r>
        <w:r w:rsidR="008661D7">
          <w:rPr>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84" w:history="1">
        <w:r w:rsidR="008661D7" w:rsidRPr="00474DB8">
          <w:rPr>
            <w:rStyle w:val="Hyperlink"/>
            <w:i/>
          </w:rPr>
          <w:t>Formulaire C – Exemples de projets similaires</w:t>
        </w:r>
        <w:r w:rsidR="008661D7">
          <w:rPr>
            <w:webHidden/>
          </w:rPr>
          <w:tab/>
        </w:r>
        <w:r w:rsidR="008661D7">
          <w:rPr>
            <w:webHidden/>
          </w:rPr>
          <w:fldChar w:fldCharType="begin"/>
        </w:r>
        <w:r w:rsidR="008661D7">
          <w:rPr>
            <w:webHidden/>
          </w:rPr>
          <w:instrText xml:space="preserve"> PAGEREF _Toc487015484 \h </w:instrText>
        </w:r>
        <w:r w:rsidR="008661D7">
          <w:rPr>
            <w:webHidden/>
          </w:rPr>
        </w:r>
        <w:r w:rsidR="008661D7">
          <w:rPr>
            <w:webHidden/>
          </w:rPr>
          <w:fldChar w:fldCharType="separate"/>
        </w:r>
        <w:r w:rsidR="008661D7">
          <w:rPr>
            <w:webHidden/>
          </w:rPr>
          <w:t>43</w:t>
        </w:r>
        <w:r w:rsidR="008661D7">
          <w:rPr>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85" w:history="1">
        <w:r w:rsidR="008661D7" w:rsidRPr="00474DB8">
          <w:rPr>
            <w:rStyle w:val="Hyperlink"/>
            <w:i/>
          </w:rPr>
          <w:t>Formulaire D – Renseignements sur la propriété</w:t>
        </w:r>
        <w:r w:rsidR="008661D7">
          <w:rPr>
            <w:webHidden/>
          </w:rPr>
          <w:tab/>
        </w:r>
        <w:r w:rsidR="008661D7">
          <w:rPr>
            <w:webHidden/>
          </w:rPr>
          <w:fldChar w:fldCharType="begin"/>
        </w:r>
        <w:r w:rsidR="008661D7">
          <w:rPr>
            <w:webHidden/>
          </w:rPr>
          <w:instrText xml:space="preserve"> PAGEREF _Toc487015485 \h </w:instrText>
        </w:r>
        <w:r w:rsidR="008661D7">
          <w:rPr>
            <w:webHidden/>
          </w:rPr>
        </w:r>
        <w:r w:rsidR="008661D7">
          <w:rPr>
            <w:webHidden/>
          </w:rPr>
          <w:fldChar w:fldCharType="separate"/>
        </w:r>
        <w:r w:rsidR="008661D7">
          <w:rPr>
            <w:webHidden/>
          </w:rPr>
          <w:t>45</w:t>
        </w:r>
        <w:r w:rsidR="008661D7">
          <w:rPr>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86" w:history="1">
        <w:r w:rsidR="008661D7" w:rsidRPr="00474DB8">
          <w:rPr>
            <w:rStyle w:val="Hyperlink"/>
            <w:i/>
          </w:rPr>
          <w:t>Formulaire E – Calendrier des étapes</w:t>
        </w:r>
        <w:r w:rsidR="008661D7">
          <w:rPr>
            <w:webHidden/>
          </w:rPr>
          <w:tab/>
        </w:r>
        <w:r w:rsidR="008661D7">
          <w:rPr>
            <w:webHidden/>
          </w:rPr>
          <w:fldChar w:fldCharType="begin"/>
        </w:r>
        <w:r w:rsidR="008661D7">
          <w:rPr>
            <w:webHidden/>
          </w:rPr>
          <w:instrText xml:space="preserve"> PAGEREF _Toc487015486 \h </w:instrText>
        </w:r>
        <w:r w:rsidR="008661D7">
          <w:rPr>
            <w:webHidden/>
          </w:rPr>
        </w:r>
        <w:r w:rsidR="008661D7">
          <w:rPr>
            <w:webHidden/>
          </w:rPr>
          <w:fldChar w:fldCharType="separate"/>
        </w:r>
        <w:r w:rsidR="008661D7">
          <w:rPr>
            <w:webHidden/>
          </w:rPr>
          <w:t>48</w:t>
        </w:r>
        <w:r w:rsidR="008661D7">
          <w:rPr>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87" w:history="1">
        <w:r w:rsidR="008661D7" w:rsidRPr="00474DB8">
          <w:rPr>
            <w:rStyle w:val="Hyperlink"/>
            <w:i/>
          </w:rPr>
          <w:t>Formulaire F – Structure organisationnelle et plan de gestion immobilière</w:t>
        </w:r>
        <w:r w:rsidR="008661D7">
          <w:rPr>
            <w:webHidden/>
          </w:rPr>
          <w:tab/>
        </w:r>
        <w:r w:rsidR="008661D7">
          <w:rPr>
            <w:webHidden/>
          </w:rPr>
          <w:fldChar w:fldCharType="begin"/>
        </w:r>
        <w:r w:rsidR="008661D7">
          <w:rPr>
            <w:webHidden/>
          </w:rPr>
          <w:instrText xml:space="preserve"> PAGEREF _Toc487015487 \h </w:instrText>
        </w:r>
        <w:r w:rsidR="008661D7">
          <w:rPr>
            <w:webHidden/>
          </w:rPr>
        </w:r>
        <w:r w:rsidR="008661D7">
          <w:rPr>
            <w:webHidden/>
          </w:rPr>
          <w:fldChar w:fldCharType="separate"/>
        </w:r>
        <w:r w:rsidR="008661D7">
          <w:rPr>
            <w:webHidden/>
          </w:rPr>
          <w:t>50</w:t>
        </w:r>
        <w:r w:rsidR="008661D7">
          <w:rPr>
            <w:webHidden/>
          </w:rPr>
          <w:fldChar w:fldCharType="end"/>
        </w:r>
      </w:hyperlink>
    </w:p>
    <w:p w:rsidR="008661D7" w:rsidRDefault="00954B6A">
      <w:pPr>
        <w:pStyle w:val="TOC1"/>
        <w:rPr>
          <w:rFonts w:asciiTheme="minorHAnsi" w:eastAsiaTheme="minorEastAsia" w:hAnsiTheme="minorHAnsi" w:cstheme="minorBidi"/>
          <w:b w:val="0"/>
          <w:bCs w:val="0"/>
          <w:sz w:val="22"/>
          <w:szCs w:val="22"/>
          <w:lang w:val="en-CA" w:eastAsia="en-CA"/>
        </w:rPr>
      </w:pPr>
      <w:hyperlink w:anchor="_Toc487015488" w:history="1">
        <w:r w:rsidR="008661D7" w:rsidRPr="00474DB8">
          <w:rPr>
            <w:rStyle w:val="Hyperlink"/>
            <w:i/>
          </w:rPr>
          <w:t>Formulaire G – Apport en capital de l’auteur de la proposition</w:t>
        </w:r>
        <w:r w:rsidR="008661D7">
          <w:rPr>
            <w:webHidden/>
          </w:rPr>
          <w:tab/>
        </w:r>
        <w:r w:rsidR="008661D7">
          <w:rPr>
            <w:webHidden/>
          </w:rPr>
          <w:fldChar w:fldCharType="begin"/>
        </w:r>
        <w:r w:rsidR="008661D7">
          <w:rPr>
            <w:webHidden/>
          </w:rPr>
          <w:instrText xml:space="preserve"> PAGEREF _Toc487015488 \h </w:instrText>
        </w:r>
        <w:r w:rsidR="008661D7">
          <w:rPr>
            <w:webHidden/>
          </w:rPr>
        </w:r>
        <w:r w:rsidR="008661D7">
          <w:rPr>
            <w:webHidden/>
          </w:rPr>
          <w:fldChar w:fldCharType="separate"/>
        </w:r>
        <w:r w:rsidR="008661D7">
          <w:rPr>
            <w:webHidden/>
          </w:rPr>
          <w:t>51</w:t>
        </w:r>
        <w:r w:rsidR="008661D7">
          <w:rPr>
            <w:webHidden/>
          </w:rPr>
          <w:fldChar w:fldCharType="end"/>
        </w:r>
      </w:hyperlink>
    </w:p>
    <w:p w:rsidR="00040D1A" w:rsidRPr="00DC7FFB" w:rsidRDefault="00395A5A" w:rsidP="00040D1A">
      <w:pPr>
        <w:ind w:left="0" w:firstLine="0"/>
        <w:rPr>
          <w:rFonts w:ascii="Arial" w:hAnsi="Arial" w:cs="Arial"/>
          <w:sz w:val="24"/>
          <w:szCs w:val="24"/>
        </w:rPr>
      </w:pPr>
      <w:r w:rsidRPr="00DC7FFB">
        <w:rPr>
          <w:rFonts w:ascii="Arial" w:hAnsi="Arial" w:cs="Arial"/>
          <w:sz w:val="24"/>
          <w:szCs w:val="24"/>
        </w:rPr>
        <w:fldChar w:fldCharType="end"/>
      </w:r>
    </w:p>
    <w:p w:rsidR="00A155B3" w:rsidRPr="00DC7FFB" w:rsidRDefault="00A155B3" w:rsidP="00A155B3">
      <w:pPr>
        <w:rPr>
          <w:rFonts w:ascii="Arial" w:eastAsiaTheme="majorEastAsia" w:hAnsi="Arial" w:cs="Arial"/>
          <w:b/>
          <w:bCs/>
          <w:sz w:val="24"/>
          <w:szCs w:val="24"/>
        </w:rPr>
      </w:pPr>
      <w:r w:rsidRPr="00DC7FFB">
        <w:rPr>
          <w:rFonts w:ascii="Arial" w:hAnsi="Arial" w:cs="Arial"/>
          <w:sz w:val="24"/>
          <w:szCs w:val="24"/>
        </w:rPr>
        <w:br w:type="page"/>
      </w:r>
    </w:p>
    <w:p w:rsidR="00A155B3" w:rsidRPr="00DC7FFB" w:rsidRDefault="00A155B3" w:rsidP="00A155B3">
      <w:pPr>
        <w:pStyle w:val="Heading2"/>
        <w:sectPr w:rsidR="00A155B3" w:rsidRPr="00DC7FFB" w:rsidSect="001143B1">
          <w:headerReference w:type="default" r:id="rId8"/>
          <w:footerReference w:type="default" r:id="rId9"/>
          <w:headerReference w:type="first" r:id="rId10"/>
          <w:footerReference w:type="first" r:id="rId11"/>
          <w:pgSz w:w="12240" w:h="15840"/>
          <w:pgMar w:top="1440" w:right="1440" w:bottom="1440" w:left="1440" w:header="720" w:footer="720" w:gutter="0"/>
          <w:pgNumType w:fmt="lowerRoman" w:start="1"/>
          <w:cols w:space="720"/>
          <w:titlePg/>
          <w:docGrid w:linePitch="360"/>
        </w:sectPr>
      </w:pPr>
    </w:p>
    <w:p w:rsidR="0087562F" w:rsidRPr="00DC7FFB" w:rsidRDefault="00E67AB9" w:rsidP="00E62607">
      <w:pPr>
        <w:pStyle w:val="Style1"/>
        <w:keepLines w:val="0"/>
        <w:overflowPunct w:val="0"/>
        <w:autoSpaceDE w:val="0"/>
        <w:autoSpaceDN w:val="0"/>
        <w:adjustRightInd w:val="0"/>
        <w:spacing w:before="0" w:after="240"/>
        <w:jc w:val="center"/>
        <w:textAlignment w:val="baseline"/>
        <w:outlineLvl w:val="0"/>
        <w:rPr>
          <w:rFonts w:eastAsia="Times New Roman" w:cs="Arial"/>
          <w:szCs w:val="28"/>
        </w:rPr>
      </w:pPr>
      <w:bookmarkStart w:id="22" w:name="_Toc484505559"/>
      <w:bookmarkStart w:id="23" w:name="_Toc487015421"/>
      <w:bookmarkStart w:id="24" w:name="_Toc428890742"/>
      <w:bookmarkStart w:id="25" w:name="_Toc445274630"/>
      <w:r w:rsidRPr="00DC7FFB">
        <w:rPr>
          <w:rFonts w:eastAsia="Times New Roman" w:cs="Arial"/>
          <w:bCs w:val="0"/>
          <w:szCs w:val="28"/>
        </w:rPr>
        <w:lastRenderedPageBreak/>
        <w:t>Modification des</w:t>
      </w:r>
      <w:r w:rsidR="0087562F" w:rsidRPr="00DC7FFB">
        <w:rPr>
          <w:rFonts w:eastAsia="Times New Roman" w:cs="Arial"/>
          <w:bCs w:val="0"/>
          <w:szCs w:val="28"/>
        </w:rPr>
        <w:t xml:space="preserve"> exigences de la demande de propositions</w:t>
      </w:r>
      <w:bookmarkEnd w:id="22"/>
      <w:bookmarkEnd w:id="23"/>
    </w:p>
    <w:p w:rsidR="00D801A3" w:rsidRPr="00DC7FFB" w:rsidRDefault="0087562F" w:rsidP="00E62607">
      <w:pPr>
        <w:pStyle w:val="Style1"/>
        <w:keepNext w:val="0"/>
        <w:keepLines w:val="0"/>
        <w:overflowPunct w:val="0"/>
        <w:autoSpaceDE w:val="0"/>
        <w:autoSpaceDN w:val="0"/>
        <w:adjustRightInd w:val="0"/>
        <w:spacing w:before="0" w:after="240"/>
        <w:textAlignment w:val="baseline"/>
        <w:outlineLvl w:val="9"/>
        <w:rPr>
          <w:rFonts w:eastAsia="Times New Roman" w:cs="Arial"/>
          <w:sz w:val="24"/>
          <w:szCs w:val="24"/>
        </w:rPr>
      </w:pPr>
      <w:bookmarkStart w:id="26" w:name="_Toc484505560"/>
      <w:r w:rsidRPr="00DC7FFB">
        <w:rPr>
          <w:rFonts w:eastAsia="Times New Roman" w:cs="Arial"/>
          <w:b w:val="0"/>
          <w:bCs w:val="0"/>
          <w:sz w:val="24"/>
          <w:szCs w:val="24"/>
        </w:rPr>
        <w:t>Veuillez noter</w:t>
      </w:r>
      <w:r w:rsidR="00D801A3" w:rsidRPr="00DC7FFB">
        <w:rPr>
          <w:rFonts w:eastAsia="Times New Roman" w:cs="Arial"/>
          <w:b w:val="0"/>
          <w:bCs w:val="0"/>
          <w:sz w:val="24"/>
          <w:szCs w:val="24"/>
        </w:rPr>
        <w:t xml:space="preserve"> que le processus et les exigences de la demande de propositions (DP) pour l’été 2017 diffèrent à plusieurs égards de</w:t>
      </w:r>
      <w:r w:rsidR="00E67AB9" w:rsidRPr="00DC7FFB">
        <w:rPr>
          <w:rFonts w:eastAsia="Times New Roman" w:cs="Arial"/>
          <w:b w:val="0"/>
          <w:bCs w:val="0"/>
          <w:sz w:val="24"/>
          <w:szCs w:val="24"/>
        </w:rPr>
        <w:t>s</w:t>
      </w:r>
      <w:r w:rsidR="00D801A3" w:rsidRPr="00DC7FFB">
        <w:rPr>
          <w:rFonts w:eastAsia="Times New Roman" w:cs="Arial"/>
          <w:b w:val="0"/>
          <w:bCs w:val="0"/>
          <w:sz w:val="24"/>
          <w:szCs w:val="24"/>
        </w:rPr>
        <w:t xml:space="preserve"> DP précédente</w:t>
      </w:r>
      <w:r w:rsidR="00E67AB9" w:rsidRPr="00DC7FFB">
        <w:rPr>
          <w:rFonts w:eastAsia="Times New Roman" w:cs="Arial"/>
          <w:b w:val="0"/>
          <w:bCs w:val="0"/>
          <w:sz w:val="24"/>
          <w:szCs w:val="24"/>
        </w:rPr>
        <w:t>s</w:t>
      </w:r>
      <w:r w:rsidR="00D801A3" w:rsidRPr="00DC7FFB">
        <w:rPr>
          <w:rFonts w:eastAsia="Times New Roman" w:cs="Arial"/>
          <w:b w:val="0"/>
          <w:bCs w:val="0"/>
          <w:sz w:val="24"/>
          <w:szCs w:val="24"/>
        </w:rPr>
        <w:t>.</w:t>
      </w:r>
      <w:bookmarkEnd w:id="26"/>
    </w:p>
    <w:p w:rsidR="00D801A3" w:rsidRPr="00DC7FFB" w:rsidRDefault="00D801A3" w:rsidP="00E62607">
      <w:pPr>
        <w:pStyle w:val="Style1"/>
        <w:keepNext w:val="0"/>
        <w:keepLines w:val="0"/>
        <w:overflowPunct w:val="0"/>
        <w:autoSpaceDE w:val="0"/>
        <w:autoSpaceDN w:val="0"/>
        <w:adjustRightInd w:val="0"/>
        <w:spacing w:before="0"/>
        <w:textAlignment w:val="baseline"/>
        <w:outlineLvl w:val="9"/>
        <w:rPr>
          <w:rFonts w:eastAsia="Times New Roman" w:cs="Arial"/>
          <w:sz w:val="24"/>
          <w:szCs w:val="24"/>
        </w:rPr>
      </w:pPr>
      <w:bookmarkStart w:id="27" w:name="_Toc484505561"/>
      <w:r w:rsidRPr="00DC7FFB">
        <w:rPr>
          <w:rFonts w:eastAsia="Times New Roman" w:cs="Arial"/>
          <w:b w:val="0"/>
          <w:bCs w:val="0"/>
          <w:sz w:val="24"/>
          <w:szCs w:val="24"/>
        </w:rPr>
        <w:t xml:space="preserve">Pour vous assurer que votre </w:t>
      </w:r>
      <w:r w:rsidR="0014355C" w:rsidRPr="00DC7FFB">
        <w:rPr>
          <w:rFonts w:eastAsia="Times New Roman" w:cs="Arial"/>
          <w:b w:val="0"/>
          <w:bCs w:val="0"/>
          <w:sz w:val="24"/>
          <w:szCs w:val="24"/>
        </w:rPr>
        <w:t>soumission</w:t>
      </w:r>
      <w:r w:rsidRPr="00DC7FFB">
        <w:rPr>
          <w:rFonts w:eastAsia="Times New Roman" w:cs="Arial"/>
          <w:b w:val="0"/>
          <w:bCs w:val="0"/>
          <w:sz w:val="24"/>
          <w:szCs w:val="24"/>
        </w:rPr>
        <w:t xml:space="preserve"> respecte toutes les nouvelles exigences, prenez le temps de lire le document au complet.</w:t>
      </w:r>
      <w:bookmarkEnd w:id="27"/>
    </w:p>
    <w:p w:rsidR="0087562F" w:rsidRPr="00DC7FFB" w:rsidRDefault="0087562F" w:rsidP="00903A63">
      <w:pPr>
        <w:pStyle w:val="Style1"/>
        <w:keepNext w:val="0"/>
        <w:keepLines w:val="0"/>
        <w:overflowPunct w:val="0"/>
        <w:autoSpaceDE w:val="0"/>
        <w:autoSpaceDN w:val="0"/>
        <w:adjustRightInd w:val="0"/>
        <w:spacing w:before="0"/>
        <w:ind w:left="720"/>
        <w:textAlignment w:val="baseline"/>
        <w:outlineLvl w:val="4"/>
        <w:rPr>
          <w:rFonts w:eastAsia="Times New Roman" w:cs="Arial"/>
          <w:b w:val="0"/>
          <w:bCs w:val="0"/>
          <w:szCs w:val="28"/>
        </w:rPr>
      </w:pPr>
      <w:r w:rsidRPr="00DC7FFB">
        <w:rPr>
          <w:rFonts w:eastAsia="Times New Roman" w:cs="Arial"/>
          <w:bCs w:val="0"/>
          <w:szCs w:val="28"/>
        </w:rPr>
        <w:br w:type="page"/>
      </w:r>
    </w:p>
    <w:p w:rsidR="00040D1A" w:rsidRPr="00DC7FFB" w:rsidRDefault="00A155B3" w:rsidP="00627F3B">
      <w:pPr>
        <w:pStyle w:val="Style1"/>
        <w:ind w:left="709" w:hanging="709"/>
        <w:outlineLvl w:val="0"/>
      </w:pPr>
      <w:bookmarkStart w:id="28" w:name="_Toc484505562"/>
      <w:bookmarkStart w:id="29" w:name="_Toc487015422"/>
      <w:r w:rsidRPr="00DC7FFB">
        <w:lastRenderedPageBreak/>
        <w:t>1.0</w:t>
      </w:r>
      <w:r w:rsidRPr="00DC7FFB">
        <w:tab/>
        <w:t>Introduction</w:t>
      </w:r>
      <w:bookmarkEnd w:id="24"/>
      <w:bookmarkEnd w:id="25"/>
      <w:bookmarkEnd w:id="28"/>
      <w:bookmarkEnd w:id="29"/>
    </w:p>
    <w:p w:rsidR="00A155B3" w:rsidRPr="00DC7FFB" w:rsidRDefault="00A155B3" w:rsidP="00A155B3">
      <w:pPr>
        <w:ind w:left="357" w:firstLine="0"/>
        <w:rPr>
          <w:rFonts w:ascii="Arial" w:hAnsi="Arial" w:cs="Arial"/>
          <w:sz w:val="24"/>
          <w:szCs w:val="24"/>
        </w:rPr>
      </w:pPr>
    </w:p>
    <w:p w:rsidR="005C48A0" w:rsidRPr="00DC7FFB" w:rsidRDefault="005C48A0" w:rsidP="00903A63">
      <w:pPr>
        <w:spacing w:after="240"/>
        <w:ind w:left="0" w:firstLine="0"/>
        <w:rPr>
          <w:rFonts w:ascii="Arial" w:hAnsi="Arial" w:cs="Arial"/>
          <w:sz w:val="24"/>
          <w:szCs w:val="24"/>
        </w:rPr>
      </w:pPr>
      <w:r w:rsidRPr="00DC7FFB">
        <w:rPr>
          <w:rFonts w:ascii="Arial" w:hAnsi="Arial" w:cs="Arial"/>
          <w:sz w:val="24"/>
          <w:szCs w:val="24"/>
        </w:rPr>
        <w:t xml:space="preserve">La présente demande de propositions (DP) vise à favoriser l’atteinte des objectifs du Plan décennal de logement et de lutte contre l’itinérance </w:t>
      </w:r>
      <w:r w:rsidR="00B445A1" w:rsidRPr="00DC7FFB">
        <w:rPr>
          <w:rFonts w:ascii="Arial" w:hAnsi="Arial" w:cs="Arial"/>
          <w:sz w:val="24"/>
          <w:szCs w:val="24"/>
        </w:rPr>
        <w:t xml:space="preserve">approuvé par le Conseil municipal d’Ottawa </w:t>
      </w:r>
      <w:r w:rsidRPr="00DC7FFB">
        <w:rPr>
          <w:rFonts w:ascii="Arial" w:hAnsi="Arial" w:cs="Arial"/>
          <w:sz w:val="24"/>
          <w:szCs w:val="24"/>
        </w:rPr>
        <w:t>en facilitant la création de nouveaux logements locatifs abordables</w:t>
      </w:r>
      <w:r w:rsidR="00B445A1" w:rsidRPr="00DC7FFB">
        <w:rPr>
          <w:rFonts w:ascii="Arial" w:hAnsi="Arial" w:cs="Arial"/>
          <w:sz w:val="24"/>
          <w:szCs w:val="24"/>
        </w:rPr>
        <w:t xml:space="preserve"> ou </w:t>
      </w:r>
      <w:r w:rsidR="002A48CE" w:rsidRPr="00DC7FFB">
        <w:rPr>
          <w:rFonts w:ascii="Arial" w:hAnsi="Arial" w:cs="Arial"/>
          <w:sz w:val="24"/>
          <w:szCs w:val="24"/>
        </w:rPr>
        <w:t>en milieu de soutien</w:t>
      </w:r>
      <w:r w:rsidRPr="00DC7FFB">
        <w:rPr>
          <w:rFonts w:ascii="Arial" w:hAnsi="Arial" w:cs="Arial"/>
          <w:sz w:val="24"/>
          <w:szCs w:val="24"/>
        </w:rPr>
        <w:t xml:space="preserve">. </w:t>
      </w:r>
      <w:r w:rsidR="00A155B3" w:rsidRPr="00DC7FFB">
        <w:rPr>
          <w:rFonts w:ascii="Arial" w:hAnsi="Arial" w:cs="Arial"/>
          <w:sz w:val="24"/>
          <w:szCs w:val="24"/>
        </w:rPr>
        <w:t>La Ville d</w:t>
      </w:r>
      <w:r w:rsidR="00F97A17" w:rsidRPr="00DC7FFB">
        <w:rPr>
          <w:rFonts w:ascii="Arial" w:hAnsi="Arial" w:cs="Arial"/>
          <w:sz w:val="24"/>
          <w:szCs w:val="24"/>
        </w:rPr>
        <w:t>’</w:t>
      </w:r>
      <w:r w:rsidR="00A155B3" w:rsidRPr="00DC7FFB">
        <w:rPr>
          <w:rFonts w:ascii="Arial" w:hAnsi="Arial" w:cs="Arial"/>
          <w:sz w:val="24"/>
          <w:szCs w:val="24"/>
        </w:rPr>
        <w:t xml:space="preserve">Ottawa </w:t>
      </w:r>
      <w:r w:rsidR="00482A9E" w:rsidRPr="00DC7FFB">
        <w:rPr>
          <w:rFonts w:ascii="Arial" w:hAnsi="Arial" w:cs="Arial"/>
          <w:sz w:val="24"/>
          <w:szCs w:val="24"/>
        </w:rPr>
        <w:t xml:space="preserve">sollicite des soumissions </w:t>
      </w:r>
      <w:r w:rsidR="00903A63" w:rsidRPr="00DC7FFB">
        <w:rPr>
          <w:rFonts w:ascii="Arial" w:hAnsi="Arial" w:cs="Arial"/>
          <w:sz w:val="24"/>
          <w:szCs w:val="24"/>
        </w:rPr>
        <w:t>pour</w:t>
      </w:r>
      <w:r w:rsidR="00A155B3" w:rsidRPr="00DC7FFB">
        <w:rPr>
          <w:rFonts w:ascii="Arial" w:hAnsi="Arial" w:cs="Arial"/>
          <w:sz w:val="24"/>
          <w:szCs w:val="24"/>
        </w:rPr>
        <w:t xml:space="preserve"> </w:t>
      </w:r>
      <w:r w:rsidR="00482A9E" w:rsidRPr="00DC7FFB">
        <w:rPr>
          <w:rFonts w:ascii="Arial" w:hAnsi="Arial" w:cs="Arial"/>
          <w:sz w:val="24"/>
          <w:szCs w:val="24"/>
        </w:rPr>
        <w:t xml:space="preserve">l’aménagement de </w:t>
      </w:r>
      <w:r w:rsidRPr="00DC7FFB">
        <w:rPr>
          <w:rFonts w:ascii="Arial" w:hAnsi="Arial" w:cs="Arial"/>
          <w:sz w:val="24"/>
          <w:szCs w:val="24"/>
        </w:rPr>
        <w:t xml:space="preserve">ces </w:t>
      </w:r>
      <w:r w:rsidR="00A155B3" w:rsidRPr="00DC7FFB">
        <w:rPr>
          <w:rFonts w:ascii="Arial" w:hAnsi="Arial" w:cs="Arial"/>
          <w:sz w:val="24"/>
          <w:szCs w:val="24"/>
        </w:rPr>
        <w:t>logements</w:t>
      </w:r>
      <w:r w:rsidR="00903A63" w:rsidRPr="00DC7FFB">
        <w:rPr>
          <w:rFonts w:ascii="Arial" w:hAnsi="Arial" w:cs="Arial"/>
          <w:sz w:val="24"/>
          <w:szCs w:val="24"/>
        </w:rPr>
        <w:t>, aussi bien auprès des fournisseurs de logements privés constitués en personne morale que des fournisseurs à but non lucratif</w:t>
      </w:r>
      <w:r w:rsidRPr="00DC7FFB">
        <w:rPr>
          <w:rFonts w:ascii="Arial" w:hAnsi="Arial" w:cs="Arial"/>
          <w:sz w:val="24"/>
          <w:szCs w:val="24"/>
        </w:rPr>
        <w:t>.</w:t>
      </w:r>
    </w:p>
    <w:p w:rsidR="005C48A0" w:rsidRPr="00DC7FFB" w:rsidRDefault="005C48A0" w:rsidP="00903A63">
      <w:pPr>
        <w:ind w:left="0" w:firstLine="0"/>
        <w:rPr>
          <w:rFonts w:ascii="Arial" w:hAnsi="Arial" w:cs="Arial"/>
          <w:sz w:val="24"/>
          <w:szCs w:val="24"/>
        </w:rPr>
      </w:pPr>
      <w:r w:rsidRPr="00DC7FFB">
        <w:rPr>
          <w:rFonts w:ascii="Arial" w:hAnsi="Arial" w:cs="Arial"/>
          <w:sz w:val="24"/>
          <w:szCs w:val="24"/>
        </w:rPr>
        <w:t>Les fonds d’immobilisation</w:t>
      </w:r>
      <w:r w:rsidR="007D2FB1" w:rsidRPr="00DC7FFB">
        <w:rPr>
          <w:rFonts w:ascii="Arial" w:hAnsi="Arial" w:cs="Arial"/>
          <w:sz w:val="24"/>
          <w:szCs w:val="24"/>
        </w:rPr>
        <w:t>s</w:t>
      </w:r>
      <w:r w:rsidRPr="00DC7FFB">
        <w:rPr>
          <w:rFonts w:ascii="Arial" w:hAnsi="Arial" w:cs="Arial"/>
          <w:sz w:val="24"/>
          <w:szCs w:val="24"/>
        </w:rPr>
        <w:t xml:space="preserve"> </w:t>
      </w:r>
      <w:r w:rsidR="00AC0883" w:rsidRPr="00DC7FFB">
        <w:rPr>
          <w:rFonts w:ascii="Arial" w:hAnsi="Arial" w:cs="Arial"/>
          <w:sz w:val="24"/>
          <w:szCs w:val="24"/>
        </w:rPr>
        <w:t xml:space="preserve">de </w:t>
      </w:r>
      <w:r w:rsidRPr="00DC7FFB">
        <w:rPr>
          <w:rFonts w:ascii="Arial" w:hAnsi="Arial" w:cs="Arial"/>
          <w:sz w:val="24"/>
          <w:szCs w:val="24"/>
        </w:rPr>
        <w:t>cette DP proviennent de deux voies de financement :</w:t>
      </w:r>
    </w:p>
    <w:p w:rsidR="0009167E" w:rsidRPr="00DC7FFB" w:rsidRDefault="00A155B3" w:rsidP="000449A9">
      <w:pPr>
        <w:pStyle w:val="ListParagraph"/>
        <w:numPr>
          <w:ilvl w:val="0"/>
          <w:numId w:val="19"/>
        </w:numPr>
        <w:ind w:left="851" w:hanging="426"/>
        <w:rPr>
          <w:rFonts w:ascii="Arial" w:hAnsi="Arial" w:cs="Arial"/>
          <w:sz w:val="24"/>
          <w:szCs w:val="24"/>
        </w:rPr>
      </w:pPr>
      <w:r w:rsidRPr="00DC7FFB">
        <w:rPr>
          <w:rFonts w:ascii="Arial" w:hAnsi="Arial" w:cs="Arial"/>
          <w:sz w:val="24"/>
          <w:szCs w:val="24"/>
        </w:rPr>
        <w:t xml:space="preserve">financement </w:t>
      </w:r>
      <w:r w:rsidR="00D24967" w:rsidRPr="00DC7FFB">
        <w:rPr>
          <w:rFonts w:ascii="Arial" w:hAnsi="Arial" w:cs="Arial"/>
          <w:sz w:val="24"/>
          <w:szCs w:val="24"/>
        </w:rPr>
        <w:t xml:space="preserve">total </w:t>
      </w:r>
      <w:r w:rsidR="007674FB" w:rsidRPr="00DC7FFB">
        <w:rPr>
          <w:rFonts w:ascii="Arial" w:hAnsi="Arial" w:cs="Arial"/>
          <w:sz w:val="24"/>
          <w:szCs w:val="24"/>
        </w:rPr>
        <w:t xml:space="preserve">maximal </w:t>
      </w:r>
      <w:r w:rsidR="00D24967" w:rsidRPr="00DC7FFB">
        <w:rPr>
          <w:rFonts w:ascii="Arial" w:hAnsi="Arial" w:cs="Arial"/>
          <w:sz w:val="24"/>
          <w:szCs w:val="24"/>
        </w:rPr>
        <w:t xml:space="preserve">de </w:t>
      </w:r>
      <w:r w:rsidR="007674FB" w:rsidRPr="00DC7FFB">
        <w:rPr>
          <w:rFonts w:ascii="Arial" w:hAnsi="Arial" w:cs="Arial"/>
          <w:sz w:val="24"/>
          <w:szCs w:val="24"/>
        </w:rPr>
        <w:t>10</w:t>
      </w:r>
      <w:r w:rsidR="00D24967" w:rsidRPr="00DC7FFB">
        <w:rPr>
          <w:rFonts w:ascii="Arial" w:hAnsi="Arial" w:cs="Arial"/>
          <w:sz w:val="24"/>
          <w:szCs w:val="24"/>
        </w:rPr>
        <w:t> </w:t>
      </w:r>
      <w:r w:rsidR="005A0558" w:rsidRPr="00DC7FFB">
        <w:rPr>
          <w:rFonts w:ascii="Arial" w:hAnsi="Arial" w:cs="Arial"/>
          <w:sz w:val="24"/>
          <w:szCs w:val="24"/>
        </w:rPr>
        <w:t>millions de dollars</w:t>
      </w:r>
      <w:r w:rsidRPr="00DC7FFB">
        <w:rPr>
          <w:rFonts w:ascii="Arial" w:hAnsi="Arial" w:cs="Arial"/>
          <w:sz w:val="24"/>
          <w:szCs w:val="24"/>
        </w:rPr>
        <w:t xml:space="preserve"> </w:t>
      </w:r>
      <w:r w:rsidR="00482A9E" w:rsidRPr="00DC7FFB">
        <w:rPr>
          <w:rFonts w:ascii="Arial" w:hAnsi="Arial" w:cs="Arial"/>
          <w:sz w:val="24"/>
          <w:szCs w:val="24"/>
        </w:rPr>
        <w:t xml:space="preserve">issu </w:t>
      </w:r>
      <w:r w:rsidRPr="00DC7FFB">
        <w:rPr>
          <w:rFonts w:ascii="Arial" w:hAnsi="Arial" w:cs="Arial"/>
          <w:sz w:val="24"/>
          <w:szCs w:val="24"/>
        </w:rPr>
        <w:t>de l</w:t>
      </w:r>
      <w:r w:rsidR="00F97A17" w:rsidRPr="00DC7FFB">
        <w:rPr>
          <w:rFonts w:ascii="Arial" w:hAnsi="Arial" w:cs="Arial"/>
          <w:sz w:val="24"/>
          <w:szCs w:val="24"/>
        </w:rPr>
        <w:t>’</w:t>
      </w:r>
      <w:r w:rsidRPr="00DC7FFB">
        <w:rPr>
          <w:rFonts w:ascii="Arial" w:hAnsi="Arial" w:cs="Arial"/>
          <w:sz w:val="24"/>
          <w:szCs w:val="24"/>
        </w:rPr>
        <w:t>Élargissement 2014 du Programme d</w:t>
      </w:r>
      <w:r w:rsidR="00F97A17" w:rsidRPr="00DC7FFB">
        <w:rPr>
          <w:rFonts w:ascii="Arial" w:hAnsi="Arial" w:cs="Arial"/>
          <w:sz w:val="24"/>
          <w:szCs w:val="24"/>
        </w:rPr>
        <w:t>’</w:t>
      </w:r>
      <w:r w:rsidRPr="00DC7FFB">
        <w:rPr>
          <w:rFonts w:ascii="Arial" w:hAnsi="Arial" w:cs="Arial"/>
          <w:sz w:val="24"/>
          <w:szCs w:val="24"/>
        </w:rPr>
        <w:t>investissement dans le logement abordable de l</w:t>
      </w:r>
      <w:r w:rsidR="00F97A17" w:rsidRPr="00DC7FFB">
        <w:rPr>
          <w:rFonts w:ascii="Arial" w:hAnsi="Arial" w:cs="Arial"/>
          <w:sz w:val="24"/>
          <w:szCs w:val="24"/>
        </w:rPr>
        <w:t>’</w:t>
      </w:r>
      <w:r w:rsidRPr="00DC7FFB">
        <w:rPr>
          <w:rFonts w:ascii="Arial" w:hAnsi="Arial" w:cs="Arial"/>
          <w:sz w:val="24"/>
          <w:szCs w:val="24"/>
        </w:rPr>
        <w:t xml:space="preserve">Ontario (PILAO) et </w:t>
      </w:r>
      <w:r w:rsidR="00FB5494" w:rsidRPr="00DC7FFB">
        <w:rPr>
          <w:rFonts w:ascii="Arial" w:hAnsi="Arial" w:cs="Arial"/>
          <w:sz w:val="24"/>
          <w:szCs w:val="24"/>
        </w:rPr>
        <w:t>du Fonds pour l’infrastructure sociale</w:t>
      </w:r>
      <w:r w:rsidR="005618F3" w:rsidRPr="00DC7FFB">
        <w:rPr>
          <w:rFonts w:ascii="Arial" w:hAnsi="Arial" w:cs="Arial"/>
          <w:sz w:val="24"/>
          <w:szCs w:val="24"/>
        </w:rPr>
        <w:t xml:space="preserve"> (FIS)</w:t>
      </w:r>
      <w:r w:rsidR="00AC0883" w:rsidRPr="00DC7FFB">
        <w:rPr>
          <w:rFonts w:ascii="Arial" w:hAnsi="Arial" w:cs="Arial"/>
          <w:sz w:val="24"/>
          <w:szCs w:val="24"/>
        </w:rPr>
        <w:t>;</w:t>
      </w:r>
    </w:p>
    <w:p w:rsidR="007674FB" w:rsidRPr="00DC7FFB" w:rsidRDefault="007674FB" w:rsidP="000449A9">
      <w:pPr>
        <w:pStyle w:val="ListParagraph"/>
        <w:numPr>
          <w:ilvl w:val="0"/>
          <w:numId w:val="19"/>
        </w:numPr>
        <w:spacing w:after="240"/>
        <w:ind w:left="851" w:hanging="426"/>
        <w:contextualSpacing w:val="0"/>
        <w:rPr>
          <w:rFonts w:ascii="Arial" w:hAnsi="Arial" w:cs="Arial"/>
          <w:spacing w:val="-2"/>
          <w:sz w:val="24"/>
          <w:szCs w:val="24"/>
        </w:rPr>
      </w:pPr>
      <w:r w:rsidRPr="00DC7FFB">
        <w:rPr>
          <w:rFonts w:ascii="Arial" w:hAnsi="Arial" w:cs="Arial"/>
          <w:spacing w:val="-2"/>
          <w:sz w:val="24"/>
          <w:szCs w:val="24"/>
        </w:rPr>
        <w:t>financement total maximal de huit millions de dollars</w:t>
      </w:r>
      <w:r w:rsidR="00D027B2" w:rsidRPr="00DC7FFB">
        <w:rPr>
          <w:rStyle w:val="FootnoteReference"/>
          <w:rFonts w:ascii="Arial" w:hAnsi="Arial" w:cs="Arial"/>
          <w:spacing w:val="-2"/>
          <w:sz w:val="24"/>
          <w:szCs w:val="24"/>
        </w:rPr>
        <w:footnoteReference w:id="2"/>
      </w:r>
      <w:r w:rsidRPr="00DC7FFB">
        <w:rPr>
          <w:rFonts w:ascii="Arial" w:hAnsi="Arial" w:cs="Arial"/>
          <w:spacing w:val="-2"/>
          <w:sz w:val="24"/>
          <w:szCs w:val="24"/>
        </w:rPr>
        <w:t xml:space="preserve"> issu du nouveau programme Logements pour de bon (LPB) du gouvernement de l’Ontario.</w:t>
      </w:r>
    </w:p>
    <w:p w:rsidR="0009167E" w:rsidRPr="00DC7FFB" w:rsidRDefault="00D027B2" w:rsidP="00AC0883">
      <w:pPr>
        <w:ind w:left="0" w:firstLine="0"/>
        <w:rPr>
          <w:rFonts w:ascii="Arial" w:hAnsi="Arial" w:cs="Arial"/>
          <w:sz w:val="24"/>
          <w:szCs w:val="24"/>
        </w:rPr>
      </w:pPr>
      <w:r w:rsidRPr="00DC7FFB">
        <w:rPr>
          <w:rFonts w:ascii="Arial" w:hAnsi="Arial" w:cs="Arial"/>
          <w:sz w:val="24"/>
          <w:szCs w:val="24"/>
        </w:rPr>
        <w:t>Ces fonds</w:t>
      </w:r>
      <w:r w:rsidR="007674FB" w:rsidRPr="00DC7FFB">
        <w:rPr>
          <w:rFonts w:ascii="Arial" w:hAnsi="Arial" w:cs="Arial"/>
          <w:sz w:val="24"/>
          <w:szCs w:val="24"/>
        </w:rPr>
        <w:t xml:space="preserve"> ont pour but de fa</w:t>
      </w:r>
      <w:r w:rsidR="004B443B" w:rsidRPr="00DC7FFB">
        <w:rPr>
          <w:rFonts w:ascii="Arial" w:hAnsi="Arial" w:cs="Arial"/>
          <w:sz w:val="24"/>
          <w:szCs w:val="24"/>
        </w:rPr>
        <w:t>ciliter</w:t>
      </w:r>
      <w:r w:rsidR="007674FB" w:rsidRPr="00DC7FFB">
        <w:rPr>
          <w:rFonts w:ascii="Arial" w:hAnsi="Arial" w:cs="Arial"/>
          <w:sz w:val="24"/>
          <w:szCs w:val="24"/>
        </w:rPr>
        <w:t xml:space="preserve"> la création de logements abordables répondant aux besoins prioritaires suivants :</w:t>
      </w:r>
    </w:p>
    <w:p w:rsidR="007D2FB1" w:rsidRPr="00DC7FFB" w:rsidRDefault="007D2FB1" w:rsidP="00AC0883">
      <w:pPr>
        <w:ind w:left="0" w:firstLine="0"/>
        <w:rPr>
          <w:rFonts w:ascii="Arial" w:hAnsi="Arial" w:cs="Arial"/>
          <w:sz w:val="24"/>
          <w:szCs w:val="24"/>
        </w:rPr>
      </w:pPr>
    </w:p>
    <w:p w:rsidR="007674FB" w:rsidRPr="00DC7FFB" w:rsidRDefault="00D027B2" w:rsidP="000449A9">
      <w:pPr>
        <w:pStyle w:val="ListParagraph"/>
        <w:numPr>
          <w:ilvl w:val="0"/>
          <w:numId w:val="19"/>
        </w:numPr>
        <w:ind w:left="851" w:hanging="426"/>
        <w:rPr>
          <w:rFonts w:ascii="Arial" w:hAnsi="Arial" w:cs="Arial"/>
          <w:sz w:val="24"/>
          <w:szCs w:val="24"/>
        </w:rPr>
      </w:pPr>
      <w:r w:rsidRPr="00DC7FFB">
        <w:rPr>
          <w:rFonts w:ascii="Arial" w:hAnsi="Arial" w:cs="Arial"/>
          <w:sz w:val="24"/>
          <w:szCs w:val="24"/>
        </w:rPr>
        <w:t>logements locatifs mixtes abordables;</w:t>
      </w:r>
    </w:p>
    <w:p w:rsidR="00D027B2" w:rsidRPr="00DC7FFB" w:rsidRDefault="00D027B2" w:rsidP="000449A9">
      <w:pPr>
        <w:pStyle w:val="ListParagraph"/>
        <w:numPr>
          <w:ilvl w:val="0"/>
          <w:numId w:val="19"/>
        </w:numPr>
        <w:spacing w:after="240"/>
        <w:ind w:left="851" w:hanging="426"/>
        <w:rPr>
          <w:rFonts w:ascii="Arial" w:hAnsi="Arial" w:cs="Arial"/>
          <w:sz w:val="24"/>
          <w:szCs w:val="24"/>
        </w:rPr>
      </w:pPr>
      <w:r w:rsidRPr="00DC7FFB">
        <w:rPr>
          <w:rFonts w:ascii="Arial" w:hAnsi="Arial" w:cs="Arial"/>
          <w:sz w:val="24"/>
          <w:szCs w:val="24"/>
        </w:rPr>
        <w:t xml:space="preserve">logements en milieu de soutien pour les </w:t>
      </w:r>
      <w:r w:rsidR="00A7107A" w:rsidRPr="00DC7FFB">
        <w:rPr>
          <w:rFonts w:ascii="Arial" w:hAnsi="Arial" w:cs="Arial"/>
          <w:sz w:val="24"/>
          <w:szCs w:val="24"/>
        </w:rPr>
        <w:t>personnes en situation d’itinérance chronique ou appartenant à une autre catégorie d’itinérance prioritaire de la province</w:t>
      </w:r>
      <w:r w:rsidR="00212332" w:rsidRPr="00DC7FFB">
        <w:rPr>
          <w:rFonts w:ascii="Arial" w:hAnsi="Arial" w:cs="Arial"/>
          <w:sz w:val="24"/>
          <w:szCs w:val="24"/>
        </w:rPr>
        <w:t xml:space="preserve"> dans le cadre du programme</w:t>
      </w:r>
      <w:r w:rsidR="001E62BD" w:rsidRPr="00DC7FFB">
        <w:rPr>
          <w:rFonts w:ascii="Arial" w:hAnsi="Arial" w:cs="Arial"/>
          <w:sz w:val="24"/>
          <w:szCs w:val="24"/>
        </w:rPr>
        <w:t xml:space="preserve"> </w:t>
      </w:r>
      <w:r w:rsidR="00212332" w:rsidRPr="00DC7FFB">
        <w:rPr>
          <w:rFonts w:ascii="Arial" w:hAnsi="Arial" w:cs="Arial"/>
          <w:sz w:val="24"/>
          <w:szCs w:val="24"/>
        </w:rPr>
        <w:t>LPB</w:t>
      </w:r>
      <w:r w:rsidR="00A7107A" w:rsidRPr="00DC7FFB">
        <w:rPr>
          <w:rFonts w:ascii="Arial" w:hAnsi="Arial" w:cs="Arial"/>
          <w:sz w:val="24"/>
          <w:szCs w:val="24"/>
        </w:rPr>
        <w:t>.</w:t>
      </w:r>
    </w:p>
    <w:p w:rsidR="00A155B3" w:rsidRPr="00DC7FFB" w:rsidRDefault="008834CD" w:rsidP="00AC0883">
      <w:pPr>
        <w:spacing w:after="240"/>
        <w:ind w:left="0" w:firstLine="0"/>
        <w:rPr>
          <w:rFonts w:ascii="Arial" w:hAnsi="Arial" w:cs="Arial"/>
          <w:sz w:val="24"/>
          <w:szCs w:val="24"/>
        </w:rPr>
      </w:pPr>
      <w:r w:rsidRPr="00DC7FFB">
        <w:rPr>
          <w:rFonts w:ascii="Arial" w:hAnsi="Arial" w:cs="Arial"/>
          <w:sz w:val="24"/>
          <w:szCs w:val="24"/>
        </w:rPr>
        <w:t>Dans le cadre de la présente DP, l</w:t>
      </w:r>
      <w:r w:rsidR="00457159" w:rsidRPr="00DC7FFB">
        <w:rPr>
          <w:rFonts w:ascii="Arial" w:hAnsi="Arial" w:cs="Arial"/>
          <w:sz w:val="24"/>
          <w:szCs w:val="24"/>
        </w:rPr>
        <w:t>e financement du PILAO est destiné</w:t>
      </w:r>
      <w:r w:rsidRPr="00DC7FFB">
        <w:rPr>
          <w:rFonts w:ascii="Arial" w:hAnsi="Arial" w:cs="Arial"/>
          <w:sz w:val="24"/>
          <w:szCs w:val="24"/>
        </w:rPr>
        <w:t xml:space="preserve"> aux logements locatifs mixtes abordables, aux logements pour les familles et aux logements </w:t>
      </w:r>
      <w:r w:rsidR="001E62BD" w:rsidRPr="00DC7FFB">
        <w:rPr>
          <w:rFonts w:ascii="Arial" w:hAnsi="Arial" w:cs="Arial"/>
          <w:sz w:val="24"/>
          <w:szCs w:val="24"/>
        </w:rPr>
        <w:t>en milieu de soutien</w:t>
      </w:r>
      <w:r w:rsidRPr="00DC7FFB">
        <w:rPr>
          <w:rFonts w:ascii="Arial" w:hAnsi="Arial" w:cs="Arial"/>
          <w:sz w:val="24"/>
          <w:szCs w:val="24"/>
        </w:rPr>
        <w:t>.</w:t>
      </w:r>
      <w:r w:rsidR="00457159" w:rsidRPr="00DC7FFB">
        <w:rPr>
          <w:rFonts w:ascii="Arial" w:hAnsi="Arial" w:cs="Arial"/>
          <w:sz w:val="24"/>
          <w:szCs w:val="24"/>
        </w:rPr>
        <w:t xml:space="preserve"> Consultez l’annexe A pour savoir en quoi consiste</w:t>
      </w:r>
      <w:r w:rsidR="00431B27" w:rsidRPr="00DC7FFB">
        <w:rPr>
          <w:rFonts w:ascii="Arial" w:hAnsi="Arial" w:cs="Arial"/>
          <w:sz w:val="24"/>
          <w:szCs w:val="24"/>
        </w:rPr>
        <w:t>nt</w:t>
      </w:r>
      <w:r w:rsidR="00457159" w:rsidRPr="00DC7FFB">
        <w:rPr>
          <w:rFonts w:ascii="Arial" w:hAnsi="Arial" w:cs="Arial"/>
          <w:sz w:val="24"/>
          <w:szCs w:val="24"/>
        </w:rPr>
        <w:t xml:space="preserve"> le</w:t>
      </w:r>
      <w:r w:rsidR="00431B27" w:rsidRPr="00DC7FFB">
        <w:rPr>
          <w:rFonts w:ascii="Arial" w:hAnsi="Arial" w:cs="Arial"/>
          <w:sz w:val="24"/>
          <w:szCs w:val="24"/>
        </w:rPr>
        <w:t>s</w:t>
      </w:r>
      <w:r w:rsidR="00457159" w:rsidRPr="00DC7FFB">
        <w:rPr>
          <w:rFonts w:ascii="Arial" w:hAnsi="Arial" w:cs="Arial"/>
          <w:sz w:val="24"/>
          <w:szCs w:val="24"/>
        </w:rPr>
        <w:t xml:space="preserve"> logement</w:t>
      </w:r>
      <w:r w:rsidR="00431B27" w:rsidRPr="00DC7FFB">
        <w:rPr>
          <w:rFonts w:ascii="Arial" w:hAnsi="Arial" w:cs="Arial"/>
          <w:sz w:val="24"/>
          <w:szCs w:val="24"/>
        </w:rPr>
        <w:t>s</w:t>
      </w:r>
      <w:r w:rsidR="00457159" w:rsidRPr="00DC7FFB">
        <w:rPr>
          <w:rFonts w:ascii="Arial" w:hAnsi="Arial" w:cs="Arial"/>
          <w:sz w:val="24"/>
          <w:szCs w:val="24"/>
        </w:rPr>
        <w:t xml:space="preserve"> locatif</w:t>
      </w:r>
      <w:r w:rsidR="00431B27" w:rsidRPr="00DC7FFB">
        <w:rPr>
          <w:rFonts w:ascii="Arial" w:hAnsi="Arial" w:cs="Arial"/>
          <w:sz w:val="24"/>
          <w:szCs w:val="24"/>
        </w:rPr>
        <w:t>s</w:t>
      </w:r>
      <w:r w:rsidR="00457159" w:rsidRPr="00DC7FFB">
        <w:rPr>
          <w:rFonts w:ascii="Arial" w:hAnsi="Arial" w:cs="Arial"/>
          <w:sz w:val="24"/>
          <w:szCs w:val="24"/>
        </w:rPr>
        <w:t xml:space="preserve"> mixte</w:t>
      </w:r>
      <w:r w:rsidR="00431B27" w:rsidRPr="00DC7FFB">
        <w:rPr>
          <w:rFonts w:ascii="Arial" w:hAnsi="Arial" w:cs="Arial"/>
          <w:sz w:val="24"/>
          <w:szCs w:val="24"/>
        </w:rPr>
        <w:t>s</w:t>
      </w:r>
      <w:r w:rsidR="00457159" w:rsidRPr="00DC7FFB">
        <w:rPr>
          <w:rFonts w:ascii="Arial" w:hAnsi="Arial" w:cs="Arial"/>
          <w:sz w:val="24"/>
          <w:szCs w:val="24"/>
        </w:rPr>
        <w:t xml:space="preserve"> abordable</w:t>
      </w:r>
      <w:r w:rsidR="000352C6" w:rsidRPr="00DC7FFB">
        <w:rPr>
          <w:rFonts w:ascii="Arial" w:hAnsi="Arial" w:cs="Arial"/>
          <w:sz w:val="24"/>
          <w:szCs w:val="24"/>
        </w:rPr>
        <w:t>s</w:t>
      </w:r>
      <w:r w:rsidR="001E62BD" w:rsidRPr="00DC7FFB">
        <w:rPr>
          <w:rFonts w:ascii="Arial" w:hAnsi="Arial" w:cs="Arial"/>
          <w:sz w:val="24"/>
          <w:szCs w:val="24"/>
        </w:rPr>
        <w:t>, et l’annexe B pour obtenir une description des logements en milieu de soutien</w:t>
      </w:r>
      <w:r w:rsidR="00457159" w:rsidRPr="00DC7FFB">
        <w:rPr>
          <w:rFonts w:ascii="Arial" w:hAnsi="Arial" w:cs="Arial"/>
          <w:sz w:val="24"/>
          <w:szCs w:val="24"/>
        </w:rPr>
        <w:t>.</w:t>
      </w:r>
    </w:p>
    <w:p w:rsidR="00770E0E" w:rsidRPr="00DC7FFB" w:rsidRDefault="00457159" w:rsidP="00AC0883">
      <w:pPr>
        <w:ind w:left="0" w:firstLine="0"/>
        <w:rPr>
          <w:rFonts w:ascii="Arial" w:hAnsi="Arial" w:cs="Arial"/>
          <w:sz w:val="24"/>
          <w:szCs w:val="24"/>
        </w:rPr>
      </w:pPr>
      <w:r w:rsidRPr="00DC7FFB">
        <w:rPr>
          <w:rFonts w:ascii="Arial" w:hAnsi="Arial" w:cs="Arial"/>
          <w:sz w:val="24"/>
          <w:szCs w:val="24"/>
        </w:rPr>
        <w:t xml:space="preserve">Quant au financement du programme LPB, il </w:t>
      </w:r>
      <w:r w:rsidR="00770E0E" w:rsidRPr="00DC7FFB">
        <w:rPr>
          <w:rFonts w:ascii="Arial" w:hAnsi="Arial" w:cs="Arial"/>
          <w:sz w:val="24"/>
          <w:szCs w:val="24"/>
        </w:rPr>
        <w:t xml:space="preserve">pourra être obtenu en 2018 par les personnes qui relèvent </w:t>
      </w:r>
      <w:r w:rsidR="00C641F5" w:rsidRPr="00DC7FFB">
        <w:rPr>
          <w:rFonts w:ascii="Arial" w:hAnsi="Arial" w:cs="Arial"/>
          <w:sz w:val="24"/>
          <w:szCs w:val="24"/>
        </w:rPr>
        <w:t>de l’une ou plusieurs des</w:t>
      </w:r>
      <w:r w:rsidR="00770E0E" w:rsidRPr="00DC7FFB">
        <w:rPr>
          <w:rFonts w:ascii="Arial" w:hAnsi="Arial" w:cs="Arial"/>
          <w:sz w:val="24"/>
          <w:szCs w:val="24"/>
        </w:rPr>
        <w:t xml:space="preserve"> catégories d’itinérance prioritaires de la province suivantes :</w:t>
      </w:r>
    </w:p>
    <w:p w:rsidR="00770E0E" w:rsidRPr="00DC7FFB" w:rsidRDefault="00770E0E" w:rsidP="00AC0883">
      <w:pPr>
        <w:ind w:left="0" w:firstLine="0"/>
        <w:rPr>
          <w:rFonts w:ascii="Arial" w:hAnsi="Arial" w:cs="Arial"/>
          <w:sz w:val="24"/>
          <w:szCs w:val="24"/>
        </w:rPr>
      </w:pPr>
    </w:p>
    <w:p w:rsidR="00770E0E" w:rsidRPr="00DC7FFB" w:rsidRDefault="001B1041" w:rsidP="00770E0E">
      <w:pPr>
        <w:pStyle w:val="Title"/>
        <w:numPr>
          <w:ilvl w:val="0"/>
          <w:numId w:val="38"/>
        </w:numPr>
        <w:rPr>
          <w:lang w:val="fr-CA"/>
        </w:rPr>
      </w:pPr>
      <w:r w:rsidRPr="00DC7FFB">
        <w:rPr>
          <w:lang w:val="fr-CA"/>
        </w:rPr>
        <w:t>l</w:t>
      </w:r>
      <w:r w:rsidR="005A7392" w:rsidRPr="00DC7FFB">
        <w:rPr>
          <w:lang w:val="fr-CA"/>
        </w:rPr>
        <w:t>’i</w:t>
      </w:r>
      <w:r w:rsidR="00770E0E" w:rsidRPr="00DC7FFB">
        <w:rPr>
          <w:lang w:val="fr-CA"/>
        </w:rPr>
        <w:t xml:space="preserve">tinérance chronique; </w:t>
      </w:r>
    </w:p>
    <w:p w:rsidR="00770E0E" w:rsidRPr="00DC7FFB" w:rsidRDefault="001B1041" w:rsidP="00770E0E">
      <w:pPr>
        <w:pStyle w:val="Title"/>
        <w:numPr>
          <w:ilvl w:val="0"/>
          <w:numId w:val="38"/>
        </w:numPr>
        <w:rPr>
          <w:lang w:val="fr-CA"/>
        </w:rPr>
      </w:pPr>
      <w:r w:rsidRPr="00DC7FFB">
        <w:rPr>
          <w:lang w:val="fr-CA"/>
        </w:rPr>
        <w:t>l</w:t>
      </w:r>
      <w:r w:rsidR="005A7392" w:rsidRPr="00DC7FFB">
        <w:rPr>
          <w:lang w:val="fr-CA"/>
        </w:rPr>
        <w:t>’itinérance chez les jeunes</w:t>
      </w:r>
      <w:r w:rsidR="00770E0E" w:rsidRPr="00DC7FFB">
        <w:rPr>
          <w:lang w:val="fr-CA"/>
        </w:rPr>
        <w:t>;</w:t>
      </w:r>
    </w:p>
    <w:p w:rsidR="00770E0E" w:rsidRPr="00DC7FFB" w:rsidRDefault="001B1041" w:rsidP="00770E0E">
      <w:pPr>
        <w:pStyle w:val="Title"/>
        <w:numPr>
          <w:ilvl w:val="0"/>
          <w:numId w:val="38"/>
        </w:numPr>
        <w:rPr>
          <w:lang w:val="fr-CA"/>
        </w:rPr>
      </w:pPr>
      <w:r w:rsidRPr="00DC7FFB">
        <w:rPr>
          <w:lang w:val="fr-CA"/>
        </w:rPr>
        <w:t>l</w:t>
      </w:r>
      <w:r w:rsidR="005A7392" w:rsidRPr="00DC7FFB">
        <w:rPr>
          <w:lang w:val="fr-CA"/>
        </w:rPr>
        <w:t>’itinérance chez les Autochtones;</w:t>
      </w:r>
    </w:p>
    <w:p w:rsidR="00770E0E" w:rsidRPr="00DC7FFB" w:rsidRDefault="001B1041" w:rsidP="005A7392">
      <w:pPr>
        <w:pStyle w:val="Title"/>
        <w:numPr>
          <w:ilvl w:val="0"/>
          <w:numId w:val="38"/>
        </w:numPr>
        <w:rPr>
          <w:lang w:val="fr-CA"/>
        </w:rPr>
      </w:pPr>
      <w:r w:rsidRPr="00DC7FFB">
        <w:rPr>
          <w:lang w:val="fr-CA"/>
        </w:rPr>
        <w:t>l</w:t>
      </w:r>
      <w:r w:rsidR="005A7392" w:rsidRPr="00DC7FFB">
        <w:rPr>
          <w:lang w:val="fr-CA"/>
        </w:rPr>
        <w:t>’itinérance suivant la transition hors d’établissements ou de réseaux de services financés par la province (comme les hôpitaux et les prisons)</w:t>
      </w:r>
      <w:r w:rsidR="00770E0E" w:rsidRPr="00DC7FFB">
        <w:rPr>
          <w:lang w:val="fr-CA"/>
        </w:rPr>
        <w:t>.</w:t>
      </w:r>
    </w:p>
    <w:p w:rsidR="00770E0E" w:rsidRPr="00DC7FFB" w:rsidRDefault="00770E0E" w:rsidP="00AC0883">
      <w:pPr>
        <w:ind w:left="0" w:firstLine="0"/>
        <w:rPr>
          <w:rFonts w:ascii="Arial" w:hAnsi="Arial" w:cs="Arial"/>
          <w:sz w:val="24"/>
          <w:szCs w:val="24"/>
        </w:rPr>
      </w:pPr>
    </w:p>
    <w:p w:rsidR="00457159" w:rsidRPr="00DC7FFB" w:rsidRDefault="00457159" w:rsidP="00AC0883">
      <w:pPr>
        <w:ind w:left="0" w:firstLine="0"/>
        <w:rPr>
          <w:rFonts w:ascii="Arial" w:hAnsi="Arial" w:cs="Arial"/>
          <w:b/>
          <w:sz w:val="24"/>
          <w:szCs w:val="24"/>
        </w:rPr>
      </w:pPr>
      <w:r w:rsidRPr="00DC7FFB">
        <w:rPr>
          <w:rFonts w:ascii="Arial" w:hAnsi="Arial" w:cs="Arial"/>
          <w:sz w:val="24"/>
          <w:szCs w:val="24"/>
        </w:rPr>
        <w:lastRenderedPageBreak/>
        <w:t xml:space="preserve">Consultez l’annexe B pour connaître </w:t>
      </w:r>
      <w:r w:rsidR="00D508DF" w:rsidRPr="00DC7FFB">
        <w:rPr>
          <w:rFonts w:ascii="Arial" w:hAnsi="Arial" w:cs="Arial"/>
          <w:sz w:val="24"/>
          <w:szCs w:val="24"/>
        </w:rPr>
        <w:t>l</w:t>
      </w:r>
      <w:r w:rsidRPr="00DC7FFB">
        <w:rPr>
          <w:rFonts w:ascii="Arial" w:hAnsi="Arial" w:cs="Arial"/>
          <w:sz w:val="24"/>
          <w:szCs w:val="24"/>
        </w:rPr>
        <w:t>es critères</w:t>
      </w:r>
      <w:r w:rsidR="00D508DF" w:rsidRPr="00DC7FFB">
        <w:rPr>
          <w:rFonts w:ascii="Arial" w:hAnsi="Arial" w:cs="Arial"/>
          <w:sz w:val="24"/>
          <w:szCs w:val="24"/>
        </w:rPr>
        <w:t xml:space="preserve"> liés aux logements en milieu de soutien</w:t>
      </w:r>
      <w:r w:rsidRPr="00DC7FFB">
        <w:rPr>
          <w:rFonts w:ascii="Arial" w:hAnsi="Arial" w:cs="Arial"/>
          <w:sz w:val="24"/>
          <w:szCs w:val="24"/>
        </w:rPr>
        <w:t xml:space="preserve">. </w:t>
      </w:r>
      <w:r w:rsidRPr="00DC7FFB">
        <w:rPr>
          <w:rFonts w:ascii="Arial" w:hAnsi="Arial" w:cs="Arial"/>
          <w:b/>
          <w:sz w:val="24"/>
          <w:szCs w:val="24"/>
        </w:rPr>
        <w:t xml:space="preserve">Il est à noter que cette voie de financement </w:t>
      </w:r>
      <w:r w:rsidR="00286172" w:rsidRPr="00DC7FFB">
        <w:rPr>
          <w:rFonts w:ascii="Arial" w:hAnsi="Arial" w:cs="Arial"/>
          <w:b/>
          <w:sz w:val="24"/>
          <w:szCs w:val="24"/>
        </w:rPr>
        <w:t>n’est offerte qu’aux organismes partenaires qui ont déjà un contrat de services avec la Ville</w:t>
      </w:r>
      <w:r w:rsidR="00D508DF" w:rsidRPr="00DC7FFB">
        <w:rPr>
          <w:rFonts w:ascii="Arial" w:hAnsi="Arial" w:cs="Arial"/>
          <w:b/>
          <w:sz w:val="24"/>
          <w:szCs w:val="24"/>
        </w:rPr>
        <w:t xml:space="preserve"> ou avec la province</w:t>
      </w:r>
      <w:r w:rsidR="00286172" w:rsidRPr="00DC7FFB">
        <w:rPr>
          <w:rFonts w:ascii="Arial" w:hAnsi="Arial" w:cs="Arial"/>
          <w:b/>
          <w:sz w:val="24"/>
          <w:szCs w:val="24"/>
        </w:rPr>
        <w:t>.</w:t>
      </w:r>
    </w:p>
    <w:p w:rsidR="00D508DF" w:rsidRPr="00DC7FFB" w:rsidRDefault="00D508DF" w:rsidP="00AC0883">
      <w:pPr>
        <w:ind w:left="0" w:firstLine="0"/>
        <w:rPr>
          <w:rFonts w:ascii="Arial" w:hAnsi="Arial" w:cs="Arial"/>
          <w:sz w:val="24"/>
          <w:szCs w:val="24"/>
        </w:rPr>
      </w:pPr>
    </w:p>
    <w:p w:rsidR="00040D1A" w:rsidRPr="00DC7FFB" w:rsidRDefault="00A155B3" w:rsidP="00E62607">
      <w:pPr>
        <w:pStyle w:val="Style1"/>
        <w:keepLines w:val="0"/>
        <w:ind w:left="709" w:hanging="709"/>
        <w:outlineLvl w:val="0"/>
      </w:pPr>
      <w:bookmarkStart w:id="30" w:name="_Toc428890743"/>
      <w:bookmarkStart w:id="31" w:name="_Toc445274631"/>
      <w:bookmarkStart w:id="32" w:name="_Toc484505563"/>
      <w:bookmarkStart w:id="33" w:name="_Toc487015423"/>
      <w:r w:rsidRPr="00DC7FFB">
        <w:t>2.0</w:t>
      </w:r>
      <w:r w:rsidR="00F97A17" w:rsidRPr="00DC7FFB">
        <w:tab/>
      </w:r>
      <w:r w:rsidRPr="00DC7FFB">
        <w:t>Description du projet</w:t>
      </w:r>
      <w:bookmarkEnd w:id="30"/>
      <w:bookmarkEnd w:id="31"/>
      <w:bookmarkEnd w:id="32"/>
      <w:bookmarkEnd w:id="33"/>
    </w:p>
    <w:p w:rsidR="002B3645" w:rsidRPr="00DC7FFB" w:rsidRDefault="002B3645" w:rsidP="00432608">
      <w:pPr>
        <w:keepNext/>
        <w:ind w:left="0" w:firstLine="0"/>
      </w:pPr>
    </w:p>
    <w:p w:rsidR="00040D1A" w:rsidRPr="00DC7FFB" w:rsidRDefault="00A155B3" w:rsidP="00E62607">
      <w:pPr>
        <w:pStyle w:val="Style2"/>
        <w:keepLines w:val="0"/>
        <w:tabs>
          <w:tab w:val="clear" w:pos="993"/>
        </w:tabs>
        <w:spacing w:before="0"/>
        <w:ind w:left="720" w:hanging="720"/>
        <w:outlineLvl w:val="1"/>
      </w:pPr>
      <w:bookmarkStart w:id="34" w:name="_Toc428890744"/>
      <w:bookmarkStart w:id="35" w:name="_Toc445274632"/>
      <w:bookmarkStart w:id="36" w:name="_Toc487015424"/>
      <w:r w:rsidRPr="00DC7FFB">
        <w:t>2.1</w:t>
      </w:r>
      <w:r w:rsidR="00F97A17" w:rsidRPr="00DC7FFB">
        <w:tab/>
      </w:r>
      <w:r w:rsidRPr="00DC7FFB">
        <w:t>Contexte</w:t>
      </w:r>
      <w:bookmarkEnd w:id="34"/>
      <w:bookmarkEnd w:id="35"/>
      <w:bookmarkEnd w:id="36"/>
    </w:p>
    <w:p w:rsidR="007A0C29" w:rsidRPr="00DC7FFB" w:rsidRDefault="007A0C29" w:rsidP="00AC0883">
      <w:pPr>
        <w:keepNext/>
        <w:ind w:left="357"/>
      </w:pPr>
    </w:p>
    <w:p w:rsidR="002374CA" w:rsidRPr="00DC7FFB" w:rsidRDefault="009F21E8" w:rsidP="00AC0883">
      <w:pPr>
        <w:pStyle w:val="Default"/>
        <w:spacing w:after="240"/>
        <w:rPr>
          <w:lang w:val="fr-CA"/>
        </w:rPr>
      </w:pPr>
      <w:r w:rsidRPr="00DC7FFB">
        <w:rPr>
          <w:lang w:val="fr-CA"/>
        </w:rPr>
        <w:t xml:space="preserve">Des logements abordables sont un élément essentiel de communautés diverses et </w:t>
      </w:r>
      <w:r w:rsidR="005A0558" w:rsidRPr="00DC7FFB">
        <w:rPr>
          <w:lang w:val="fr-CA"/>
        </w:rPr>
        <w:t xml:space="preserve">dynamiques </w:t>
      </w:r>
      <w:r w:rsidRPr="00DC7FFB">
        <w:rPr>
          <w:lang w:val="fr-CA"/>
        </w:rPr>
        <w:t>où les individus et les familles peuvent travailler, vivre et se divertir</w:t>
      </w:r>
      <w:r w:rsidR="008D0FB1" w:rsidRPr="00DC7FFB">
        <w:rPr>
          <w:lang w:val="fr-CA"/>
        </w:rPr>
        <w:t>.</w:t>
      </w:r>
      <w:r w:rsidR="008F0D5A" w:rsidRPr="00DC7FFB">
        <w:rPr>
          <w:lang w:val="fr-CA"/>
        </w:rPr>
        <w:t xml:space="preserve"> Offrir une gamme diversifiée d’habitations abordables favorise la création et le maintien </w:t>
      </w:r>
      <w:r w:rsidR="00D508DF" w:rsidRPr="00DC7FFB">
        <w:rPr>
          <w:lang w:val="fr-CA"/>
        </w:rPr>
        <w:t xml:space="preserve">de communautés </w:t>
      </w:r>
      <w:r w:rsidR="008F0D5A" w:rsidRPr="00DC7FFB">
        <w:rPr>
          <w:lang w:val="fr-CA"/>
        </w:rPr>
        <w:t xml:space="preserve">viables sur le plan économique, puisque les unités sont accessibles </w:t>
      </w:r>
      <w:r w:rsidR="00D508DF" w:rsidRPr="00DC7FFB">
        <w:rPr>
          <w:lang w:val="fr-CA"/>
        </w:rPr>
        <w:t>aux</w:t>
      </w:r>
      <w:r w:rsidR="008F0D5A" w:rsidRPr="00DC7FFB">
        <w:rPr>
          <w:lang w:val="fr-CA"/>
        </w:rPr>
        <w:t xml:space="preserve"> ménages</w:t>
      </w:r>
      <w:r w:rsidR="00D508DF" w:rsidRPr="00DC7FFB">
        <w:rPr>
          <w:lang w:val="fr-CA"/>
        </w:rPr>
        <w:t xml:space="preserve"> quels que soient leurs </w:t>
      </w:r>
      <w:r w:rsidR="008F0D5A" w:rsidRPr="00DC7FFB">
        <w:rPr>
          <w:lang w:val="fr-CA"/>
        </w:rPr>
        <w:t>besoins, et que des adaptations y sont apportées au fil du temps.</w:t>
      </w:r>
      <w:r w:rsidR="00814B31" w:rsidRPr="00DC7FFB">
        <w:rPr>
          <w:lang w:val="fr-CA"/>
        </w:rPr>
        <w:t xml:space="preserve"> </w:t>
      </w:r>
      <w:r w:rsidR="00286172" w:rsidRPr="00DC7FFB">
        <w:rPr>
          <w:lang w:val="fr-CA"/>
        </w:rPr>
        <w:t>Or</w:t>
      </w:r>
      <w:r w:rsidR="008F0D5A" w:rsidRPr="00DC7FFB">
        <w:rPr>
          <w:lang w:val="fr-CA"/>
        </w:rPr>
        <w:t>, la demande de logements adéquats et abordables pour les ménages à faible revenu dépasse largement l’offre.</w:t>
      </w:r>
      <w:r w:rsidR="008D0FB1" w:rsidRPr="00DC7FFB">
        <w:rPr>
          <w:lang w:val="fr-CA"/>
        </w:rPr>
        <w:t xml:space="preserve"> </w:t>
      </w:r>
      <w:r w:rsidR="002173A0" w:rsidRPr="00DC7FFB">
        <w:rPr>
          <w:lang w:val="fr-CA"/>
        </w:rPr>
        <w:t>L</w:t>
      </w:r>
      <w:r w:rsidR="00A77A58" w:rsidRPr="00DC7FFB">
        <w:rPr>
          <w:lang w:val="fr-CA"/>
        </w:rPr>
        <w:t xml:space="preserve">a présente </w:t>
      </w:r>
      <w:r w:rsidR="00814B31" w:rsidRPr="00DC7FFB">
        <w:rPr>
          <w:lang w:val="fr-CA"/>
        </w:rPr>
        <w:t>DP</w:t>
      </w:r>
      <w:r w:rsidR="00A77A58" w:rsidRPr="00DC7FFB">
        <w:rPr>
          <w:lang w:val="fr-CA"/>
        </w:rPr>
        <w:t xml:space="preserve"> vise </w:t>
      </w:r>
      <w:r w:rsidR="002173A0" w:rsidRPr="00DC7FFB">
        <w:rPr>
          <w:lang w:val="fr-CA"/>
        </w:rPr>
        <w:t xml:space="preserve">donc </w:t>
      </w:r>
      <w:r w:rsidR="00A77A58" w:rsidRPr="00DC7FFB">
        <w:rPr>
          <w:lang w:val="fr-CA"/>
        </w:rPr>
        <w:t xml:space="preserve">à créer </w:t>
      </w:r>
      <w:r w:rsidR="00814B31" w:rsidRPr="00DC7FFB">
        <w:rPr>
          <w:lang w:val="fr-CA"/>
        </w:rPr>
        <w:t xml:space="preserve">une gamme de logements </w:t>
      </w:r>
      <w:r w:rsidR="00286172" w:rsidRPr="00DC7FFB">
        <w:rPr>
          <w:lang w:val="fr-CA"/>
        </w:rPr>
        <w:t xml:space="preserve">pour favoriser l’atteinte </w:t>
      </w:r>
      <w:r w:rsidR="007A0C29" w:rsidRPr="00DC7FFB">
        <w:rPr>
          <w:lang w:val="fr-CA"/>
        </w:rPr>
        <w:t xml:space="preserve">des </w:t>
      </w:r>
      <w:r w:rsidR="001044F1" w:rsidRPr="00DC7FFB">
        <w:rPr>
          <w:lang w:val="fr-CA"/>
        </w:rPr>
        <w:t>objectifs du Plan décennal de logement et de lutte contre l’itinérance</w:t>
      </w:r>
      <w:r w:rsidR="00C14DC6" w:rsidRPr="00DC7FFB">
        <w:rPr>
          <w:lang w:val="fr-CA"/>
        </w:rPr>
        <w:t xml:space="preserve"> de la Ville</w:t>
      </w:r>
      <w:r w:rsidR="001044F1" w:rsidRPr="00DC7FFB">
        <w:rPr>
          <w:lang w:val="fr-CA"/>
        </w:rPr>
        <w:t>.</w:t>
      </w:r>
      <w:r w:rsidR="00173BFE" w:rsidRPr="00DC7FFB">
        <w:rPr>
          <w:lang w:val="fr-CA"/>
        </w:rPr>
        <w:t xml:space="preserve"> </w:t>
      </w:r>
    </w:p>
    <w:p w:rsidR="008D0FB1" w:rsidRPr="00DC7FFB" w:rsidRDefault="00173BFE" w:rsidP="00AC0883">
      <w:pPr>
        <w:pStyle w:val="Default"/>
        <w:spacing w:after="240"/>
        <w:rPr>
          <w:lang w:val="fr-CA"/>
        </w:rPr>
      </w:pPr>
      <w:r w:rsidRPr="00DC7FFB">
        <w:rPr>
          <w:lang w:val="fr-CA"/>
        </w:rPr>
        <w:t xml:space="preserve">Ainsi, </w:t>
      </w:r>
      <w:r w:rsidR="002374CA" w:rsidRPr="00DC7FFB">
        <w:rPr>
          <w:lang w:val="fr-CA"/>
        </w:rPr>
        <w:t xml:space="preserve">toutes </w:t>
      </w:r>
      <w:r w:rsidRPr="00DC7FFB">
        <w:rPr>
          <w:lang w:val="fr-CA"/>
        </w:rPr>
        <w:t xml:space="preserve">les </w:t>
      </w:r>
      <w:r w:rsidR="00781675" w:rsidRPr="00DC7FFB">
        <w:rPr>
          <w:lang w:val="fr-CA"/>
        </w:rPr>
        <w:t>propositions</w:t>
      </w:r>
      <w:r w:rsidR="002374CA" w:rsidRPr="00DC7FFB">
        <w:rPr>
          <w:lang w:val="fr-CA"/>
        </w:rPr>
        <w:t xml:space="preserve"> doivent</w:t>
      </w:r>
      <w:r w:rsidRPr="00DC7FFB">
        <w:rPr>
          <w:lang w:val="fr-CA"/>
        </w:rPr>
        <w:t xml:space="preserve"> </w:t>
      </w:r>
      <w:r w:rsidR="00781675" w:rsidRPr="00DC7FFB">
        <w:rPr>
          <w:lang w:val="fr-CA"/>
        </w:rPr>
        <w:t xml:space="preserve">expliquer comment </w:t>
      </w:r>
      <w:r w:rsidR="00CB72B1" w:rsidRPr="00DC7FFB">
        <w:rPr>
          <w:lang w:val="fr-CA"/>
        </w:rPr>
        <w:t>leurs auteurs</w:t>
      </w:r>
      <w:r w:rsidR="00C51284" w:rsidRPr="00DC7FFB">
        <w:rPr>
          <w:lang w:val="fr-CA"/>
        </w:rPr>
        <w:t xml:space="preserve"> comptent offrir des logements abordables aux ménages </w:t>
      </w:r>
      <w:r w:rsidR="00BE4345" w:rsidRPr="00DC7FFB">
        <w:rPr>
          <w:lang w:val="fr-CA"/>
        </w:rPr>
        <w:t xml:space="preserve">ou personnes </w:t>
      </w:r>
      <w:r w:rsidR="00C51284" w:rsidRPr="00DC7FFB">
        <w:rPr>
          <w:lang w:val="fr-CA"/>
        </w:rPr>
        <w:t>à faibles revenus</w:t>
      </w:r>
      <w:r w:rsidR="00BE4345" w:rsidRPr="00DC7FFB">
        <w:rPr>
          <w:lang w:val="fr-CA"/>
        </w:rPr>
        <w:t xml:space="preserve">, </w:t>
      </w:r>
      <w:r w:rsidR="00765B31" w:rsidRPr="00DC7FFB">
        <w:rPr>
          <w:lang w:val="fr-CA"/>
        </w:rPr>
        <w:t xml:space="preserve">ou </w:t>
      </w:r>
      <w:r w:rsidR="00BE4345" w:rsidRPr="00DC7FFB">
        <w:rPr>
          <w:lang w:val="fr-CA"/>
        </w:rPr>
        <w:t>aux ménages ou personnes touchant le salaire minimum</w:t>
      </w:r>
      <w:r w:rsidR="00C51284" w:rsidRPr="00DC7FFB">
        <w:rPr>
          <w:lang w:val="fr-CA"/>
        </w:rPr>
        <w:t xml:space="preserve"> </w:t>
      </w:r>
      <w:r w:rsidR="0036299B" w:rsidRPr="00DC7FFB">
        <w:rPr>
          <w:lang w:val="fr-CA"/>
        </w:rPr>
        <w:t>ou</w:t>
      </w:r>
      <w:r w:rsidR="00C51284" w:rsidRPr="00DC7FFB">
        <w:rPr>
          <w:lang w:val="fr-CA"/>
        </w:rPr>
        <w:t xml:space="preserve"> </w:t>
      </w:r>
      <w:r w:rsidR="00BE4345" w:rsidRPr="00DC7FFB">
        <w:rPr>
          <w:lang w:val="fr-CA"/>
        </w:rPr>
        <w:t>bénéficiant</w:t>
      </w:r>
      <w:r w:rsidR="00C51284" w:rsidRPr="00DC7FFB">
        <w:rPr>
          <w:lang w:val="fr-CA"/>
        </w:rPr>
        <w:t xml:space="preserve"> du Programme ontarien de soutien aux personnes handicapées</w:t>
      </w:r>
      <w:r w:rsidR="0087323C" w:rsidRPr="00DC7FFB">
        <w:rPr>
          <w:lang w:val="fr-CA"/>
        </w:rPr>
        <w:t xml:space="preserve"> </w:t>
      </w:r>
      <w:r w:rsidR="00371CBB" w:rsidRPr="00DC7FFB">
        <w:rPr>
          <w:lang w:val="fr-CA"/>
        </w:rPr>
        <w:t xml:space="preserve">(POSPH) </w:t>
      </w:r>
      <w:r w:rsidR="0085236C" w:rsidRPr="00DC7FFB">
        <w:rPr>
          <w:lang w:val="fr-CA"/>
        </w:rPr>
        <w:t>ayant besoin d’</w:t>
      </w:r>
      <w:r w:rsidR="00B75A86" w:rsidRPr="00DC7FFB">
        <w:rPr>
          <w:lang w:val="fr-CA"/>
        </w:rPr>
        <w:t>un logement en milieu de soutien.</w:t>
      </w:r>
    </w:p>
    <w:p w:rsidR="00A155B3" w:rsidRPr="00DC7FFB" w:rsidRDefault="00A155B3" w:rsidP="00CB72B1">
      <w:pPr>
        <w:spacing w:after="240"/>
        <w:ind w:left="0" w:firstLine="0"/>
        <w:rPr>
          <w:rFonts w:ascii="Arial" w:hAnsi="Arial" w:cs="Arial"/>
          <w:sz w:val="24"/>
          <w:szCs w:val="24"/>
        </w:rPr>
      </w:pPr>
      <w:r w:rsidRPr="00DC7FFB">
        <w:rPr>
          <w:rFonts w:ascii="Arial" w:hAnsi="Arial" w:cs="Arial"/>
          <w:sz w:val="24"/>
          <w:szCs w:val="24"/>
        </w:rPr>
        <w:t>Action Ottawa est le principal programme de la Ville qui vise à accroître l</w:t>
      </w:r>
      <w:r w:rsidR="00F97A17" w:rsidRPr="00DC7FFB">
        <w:rPr>
          <w:rFonts w:ascii="Arial" w:hAnsi="Arial" w:cs="Arial"/>
          <w:sz w:val="24"/>
          <w:szCs w:val="24"/>
        </w:rPr>
        <w:t>’</w:t>
      </w:r>
      <w:r w:rsidRPr="00DC7FFB">
        <w:rPr>
          <w:rFonts w:ascii="Arial" w:hAnsi="Arial" w:cs="Arial"/>
          <w:sz w:val="24"/>
          <w:szCs w:val="24"/>
        </w:rPr>
        <w:t>offre de logements abordables. Le programme combine de</w:t>
      </w:r>
      <w:r w:rsidR="00BE4345" w:rsidRPr="00DC7FFB">
        <w:rPr>
          <w:rFonts w:ascii="Arial" w:hAnsi="Arial" w:cs="Arial"/>
          <w:sz w:val="24"/>
          <w:szCs w:val="24"/>
        </w:rPr>
        <w:t>s</w:t>
      </w:r>
      <w:r w:rsidRPr="00DC7FFB">
        <w:rPr>
          <w:rFonts w:ascii="Arial" w:hAnsi="Arial" w:cs="Arial"/>
          <w:sz w:val="24"/>
          <w:szCs w:val="24"/>
        </w:rPr>
        <w:t xml:space="preserve"> fonds municipaux et de</w:t>
      </w:r>
      <w:r w:rsidR="00BE4345" w:rsidRPr="00DC7FFB">
        <w:rPr>
          <w:rFonts w:ascii="Arial" w:hAnsi="Arial" w:cs="Arial"/>
          <w:sz w:val="24"/>
          <w:szCs w:val="24"/>
        </w:rPr>
        <w:t>s</w:t>
      </w:r>
      <w:r w:rsidRPr="00DC7FFB">
        <w:rPr>
          <w:rFonts w:ascii="Arial" w:hAnsi="Arial" w:cs="Arial"/>
          <w:sz w:val="24"/>
          <w:szCs w:val="24"/>
        </w:rPr>
        <w:t xml:space="preserve"> mesures incitatives </w:t>
      </w:r>
      <w:r w:rsidR="008269C4" w:rsidRPr="00DC7FFB">
        <w:rPr>
          <w:rFonts w:ascii="Arial" w:hAnsi="Arial" w:cs="Arial"/>
          <w:sz w:val="24"/>
          <w:szCs w:val="24"/>
        </w:rPr>
        <w:t xml:space="preserve">approuvées par le Conseil </w:t>
      </w:r>
      <w:r w:rsidRPr="00DC7FFB">
        <w:rPr>
          <w:rFonts w:ascii="Arial" w:hAnsi="Arial" w:cs="Arial"/>
          <w:sz w:val="24"/>
          <w:szCs w:val="24"/>
        </w:rPr>
        <w:t>pour la construction de logements abordables en un seul véhicule conçu pour faciliter la création de collectivités dont les habitants ont des revenus variés et où les logements sont bien conçus, bien gérés et construits à une échelle assurant leur intégration harmonieuse dans le voisinage. Action Ottawa fournit des fonds d</w:t>
      </w:r>
      <w:r w:rsidR="00F97A17" w:rsidRPr="00DC7FFB">
        <w:rPr>
          <w:rFonts w:ascii="Arial" w:hAnsi="Arial" w:cs="Arial"/>
          <w:sz w:val="24"/>
          <w:szCs w:val="24"/>
        </w:rPr>
        <w:t>’</w:t>
      </w:r>
      <w:r w:rsidRPr="00DC7FFB">
        <w:rPr>
          <w:rFonts w:ascii="Arial" w:hAnsi="Arial" w:cs="Arial"/>
          <w:sz w:val="24"/>
          <w:szCs w:val="24"/>
        </w:rPr>
        <w:t>immobilisations de démarrage pour couvrir les coûts initiaux associés à l</w:t>
      </w:r>
      <w:r w:rsidR="00F97A17" w:rsidRPr="00DC7FFB">
        <w:rPr>
          <w:rFonts w:ascii="Arial" w:hAnsi="Arial" w:cs="Arial"/>
          <w:sz w:val="24"/>
          <w:szCs w:val="24"/>
        </w:rPr>
        <w:t>’</w:t>
      </w:r>
      <w:r w:rsidRPr="00DC7FFB">
        <w:rPr>
          <w:rFonts w:ascii="Arial" w:hAnsi="Arial" w:cs="Arial"/>
          <w:sz w:val="24"/>
          <w:szCs w:val="24"/>
        </w:rPr>
        <w:t>aménagement en échange de l</w:t>
      </w:r>
      <w:r w:rsidR="00F97A17" w:rsidRPr="00DC7FFB">
        <w:rPr>
          <w:rFonts w:ascii="Arial" w:hAnsi="Arial" w:cs="Arial"/>
          <w:sz w:val="24"/>
          <w:szCs w:val="24"/>
        </w:rPr>
        <w:t>’</w:t>
      </w:r>
      <w:r w:rsidRPr="00DC7FFB">
        <w:rPr>
          <w:rFonts w:ascii="Arial" w:hAnsi="Arial" w:cs="Arial"/>
          <w:sz w:val="24"/>
          <w:szCs w:val="24"/>
        </w:rPr>
        <w:t xml:space="preserve">abordabilité à long terme (35 ans) pour les ménages à faible revenu et à revenu modeste. Sauf indication contraire, </w:t>
      </w:r>
      <w:r w:rsidRPr="00DC7FFB">
        <w:rPr>
          <w:rFonts w:ascii="Arial" w:hAnsi="Arial" w:cs="Arial"/>
          <w:sz w:val="24"/>
          <w:szCs w:val="24"/>
          <w:u w:val="single"/>
        </w:rPr>
        <w:t>Action Ottawa n</w:t>
      </w:r>
      <w:r w:rsidR="00F97A17" w:rsidRPr="00DC7FFB">
        <w:rPr>
          <w:rFonts w:ascii="Arial" w:hAnsi="Arial" w:cs="Arial"/>
          <w:sz w:val="24"/>
          <w:szCs w:val="24"/>
          <w:u w:val="single"/>
        </w:rPr>
        <w:t>’</w:t>
      </w:r>
      <w:r w:rsidRPr="00DC7FFB">
        <w:rPr>
          <w:rFonts w:ascii="Arial" w:hAnsi="Arial" w:cs="Arial"/>
          <w:sz w:val="24"/>
          <w:szCs w:val="24"/>
          <w:u w:val="single"/>
        </w:rPr>
        <w:t>octroie ni ne garantit à aucun projet des subventions de fonctionnement permanentes ou de suppléments au loyer</w:t>
      </w:r>
      <w:r w:rsidRPr="00DC7FFB">
        <w:rPr>
          <w:rFonts w:ascii="Arial" w:hAnsi="Arial" w:cs="Arial"/>
          <w:sz w:val="24"/>
          <w:szCs w:val="24"/>
        </w:rPr>
        <w:t>.</w:t>
      </w:r>
    </w:p>
    <w:p w:rsidR="00A155B3" w:rsidRPr="00DC7FFB" w:rsidRDefault="00A155B3" w:rsidP="00CB72B1">
      <w:pPr>
        <w:spacing w:after="240"/>
        <w:ind w:left="0" w:firstLine="0"/>
        <w:rPr>
          <w:rFonts w:ascii="Arial" w:hAnsi="Arial" w:cs="Arial"/>
          <w:sz w:val="24"/>
          <w:szCs w:val="24"/>
        </w:rPr>
      </w:pPr>
      <w:r w:rsidRPr="00DC7FFB">
        <w:rPr>
          <w:rFonts w:ascii="Arial" w:hAnsi="Arial" w:cs="Arial"/>
          <w:sz w:val="24"/>
          <w:szCs w:val="24"/>
        </w:rPr>
        <w:t xml:space="preserve">Les projets présentés dans le cadre de la </w:t>
      </w:r>
      <w:r w:rsidR="0085236C" w:rsidRPr="00DC7FFB">
        <w:rPr>
          <w:rFonts w:ascii="Arial" w:hAnsi="Arial" w:cs="Arial"/>
          <w:sz w:val="24"/>
          <w:szCs w:val="24"/>
        </w:rPr>
        <w:t xml:space="preserve">présente DP </w:t>
      </w:r>
      <w:r w:rsidRPr="00DC7FFB">
        <w:rPr>
          <w:rFonts w:ascii="Arial" w:hAnsi="Arial" w:cs="Arial"/>
          <w:sz w:val="24"/>
          <w:szCs w:val="24"/>
        </w:rPr>
        <w:t xml:space="preserve">sont assujettis </w:t>
      </w:r>
      <w:r w:rsidR="002374CA" w:rsidRPr="00DC7FFB">
        <w:rPr>
          <w:rFonts w:ascii="Arial" w:hAnsi="Arial" w:cs="Arial"/>
          <w:sz w:val="24"/>
          <w:szCs w:val="24"/>
        </w:rPr>
        <w:t xml:space="preserve">soit </w:t>
      </w:r>
      <w:r w:rsidRPr="00DC7FFB">
        <w:rPr>
          <w:rFonts w:ascii="Arial" w:hAnsi="Arial" w:cs="Arial"/>
          <w:sz w:val="24"/>
          <w:szCs w:val="24"/>
        </w:rPr>
        <w:t>aux exigences du volet Nouveaux logements locatifs de l</w:t>
      </w:r>
      <w:r w:rsidR="00F97A17" w:rsidRPr="00DC7FFB">
        <w:rPr>
          <w:rFonts w:ascii="Arial" w:hAnsi="Arial" w:cs="Arial"/>
          <w:sz w:val="24"/>
          <w:szCs w:val="24"/>
        </w:rPr>
        <w:t>’</w:t>
      </w:r>
      <w:r w:rsidRPr="00DC7FFB">
        <w:rPr>
          <w:rFonts w:ascii="Arial" w:hAnsi="Arial" w:cs="Arial"/>
          <w:sz w:val="24"/>
          <w:szCs w:val="24"/>
        </w:rPr>
        <w:t>Élargissement 2014 du PILAO</w:t>
      </w:r>
      <w:r w:rsidR="007A1736" w:rsidRPr="00DC7FFB">
        <w:rPr>
          <w:rFonts w:ascii="Arial" w:hAnsi="Arial" w:cs="Arial"/>
          <w:sz w:val="24"/>
          <w:szCs w:val="24"/>
        </w:rPr>
        <w:t>, aux lignes directrices du PILAO et du</w:t>
      </w:r>
      <w:r w:rsidR="00781675" w:rsidRPr="00DC7FFB">
        <w:rPr>
          <w:rFonts w:ascii="Arial" w:hAnsi="Arial" w:cs="Arial"/>
          <w:sz w:val="24"/>
          <w:szCs w:val="24"/>
        </w:rPr>
        <w:t xml:space="preserve"> programme du</w:t>
      </w:r>
      <w:r w:rsidR="007A1736" w:rsidRPr="00DC7FFB">
        <w:rPr>
          <w:rFonts w:ascii="Arial" w:hAnsi="Arial" w:cs="Arial"/>
          <w:sz w:val="24"/>
          <w:szCs w:val="24"/>
        </w:rPr>
        <w:t xml:space="preserve"> FIS</w:t>
      </w:r>
      <w:r w:rsidRPr="00DC7FFB">
        <w:rPr>
          <w:rFonts w:ascii="Arial" w:hAnsi="Arial" w:cs="Arial"/>
          <w:sz w:val="24"/>
          <w:szCs w:val="24"/>
        </w:rPr>
        <w:t xml:space="preserve"> et aux exigences énoncées dans la présente demande de propositions</w:t>
      </w:r>
      <w:r w:rsidR="00D84833" w:rsidRPr="00DC7FFB">
        <w:rPr>
          <w:rFonts w:ascii="Arial" w:hAnsi="Arial" w:cs="Arial"/>
          <w:sz w:val="24"/>
          <w:szCs w:val="24"/>
        </w:rPr>
        <w:t>,</w:t>
      </w:r>
      <w:r w:rsidR="002374CA" w:rsidRPr="00DC7FFB">
        <w:rPr>
          <w:rFonts w:ascii="Arial" w:hAnsi="Arial" w:cs="Arial"/>
          <w:sz w:val="24"/>
          <w:szCs w:val="24"/>
        </w:rPr>
        <w:t xml:space="preserve"> soit aux exigences du programme Logement</w:t>
      </w:r>
      <w:r w:rsidR="0036212E" w:rsidRPr="00DC7FFB">
        <w:rPr>
          <w:rFonts w:ascii="Arial" w:hAnsi="Arial" w:cs="Arial"/>
          <w:sz w:val="24"/>
          <w:szCs w:val="24"/>
        </w:rPr>
        <w:t>s</w:t>
      </w:r>
      <w:r w:rsidR="002374CA" w:rsidRPr="00DC7FFB">
        <w:rPr>
          <w:rFonts w:ascii="Arial" w:hAnsi="Arial" w:cs="Arial"/>
          <w:sz w:val="24"/>
          <w:szCs w:val="24"/>
        </w:rPr>
        <w:t xml:space="preserve"> pour de bon </w:t>
      </w:r>
      <w:r w:rsidR="00930F76" w:rsidRPr="00DC7FFB">
        <w:rPr>
          <w:rFonts w:ascii="Arial" w:hAnsi="Arial" w:cs="Arial"/>
          <w:sz w:val="24"/>
          <w:szCs w:val="24"/>
        </w:rPr>
        <w:t xml:space="preserve">(LPB) </w:t>
      </w:r>
      <w:r w:rsidR="002374CA" w:rsidRPr="00DC7FFB">
        <w:rPr>
          <w:rFonts w:ascii="Arial" w:hAnsi="Arial" w:cs="Arial"/>
          <w:sz w:val="24"/>
          <w:szCs w:val="24"/>
        </w:rPr>
        <w:t>énoncées aux présentes</w:t>
      </w:r>
      <w:r w:rsidRPr="00DC7FFB">
        <w:rPr>
          <w:rFonts w:ascii="Arial" w:hAnsi="Arial" w:cs="Arial"/>
          <w:sz w:val="24"/>
          <w:szCs w:val="24"/>
        </w:rPr>
        <w:t>. Vous pouvez consulter les lignes directrices de</w:t>
      </w:r>
      <w:r w:rsidR="00BF2B4F" w:rsidRPr="00DC7FFB">
        <w:rPr>
          <w:rFonts w:ascii="Arial" w:hAnsi="Arial" w:cs="Arial"/>
          <w:sz w:val="24"/>
          <w:szCs w:val="24"/>
        </w:rPr>
        <w:t xml:space="preserve"> l’</w:t>
      </w:r>
      <w:hyperlink r:id="rId12" w:history="1">
        <w:r w:rsidRPr="00DC7FFB">
          <w:rPr>
            <w:rStyle w:val="Hyperlink"/>
            <w:rFonts w:ascii="Arial" w:hAnsi="Arial" w:cs="Arial"/>
            <w:sz w:val="24"/>
            <w:szCs w:val="24"/>
          </w:rPr>
          <w:t xml:space="preserve">Élargissement 2014 </w:t>
        </w:r>
        <w:r w:rsidRPr="00DC7FFB">
          <w:rPr>
            <w:rStyle w:val="Hyperlink"/>
            <w:rFonts w:ascii="Arial" w:hAnsi="Arial" w:cs="Arial"/>
            <w:sz w:val="24"/>
            <w:szCs w:val="24"/>
          </w:rPr>
          <w:lastRenderedPageBreak/>
          <w:t>du PILA</w:t>
        </w:r>
        <w:r w:rsidR="00D470A2" w:rsidRPr="00DC7FFB">
          <w:rPr>
            <w:rStyle w:val="Hyperlink"/>
            <w:rFonts w:ascii="Arial" w:hAnsi="Arial" w:cs="Arial"/>
            <w:sz w:val="24"/>
            <w:szCs w:val="24"/>
          </w:rPr>
          <w:t>O et du programme du FIS</w:t>
        </w:r>
      </w:hyperlink>
      <w:r w:rsidRPr="00DC7FFB">
        <w:rPr>
          <w:rFonts w:ascii="Arial" w:hAnsi="Arial" w:cs="Arial"/>
          <w:sz w:val="24"/>
          <w:szCs w:val="24"/>
        </w:rPr>
        <w:t xml:space="preserve"> sur le site Web du ministère des Affaires municipales et du Logement au </w:t>
      </w:r>
      <w:hyperlink r:id="rId13" w:history="1">
        <w:r w:rsidRPr="00DC7FFB">
          <w:rPr>
            <w:rStyle w:val="Hyperlink"/>
            <w:rFonts w:ascii="Arial" w:hAnsi="Arial" w:cs="Arial"/>
            <w:sz w:val="24"/>
            <w:szCs w:val="24"/>
          </w:rPr>
          <w:t>www.mah.gov.on.ca</w:t>
        </w:r>
      </w:hyperlink>
      <w:r w:rsidRPr="00DC7FFB">
        <w:rPr>
          <w:rFonts w:ascii="Arial" w:hAnsi="Arial" w:cs="Arial"/>
          <w:sz w:val="24"/>
          <w:szCs w:val="24"/>
        </w:rPr>
        <w:t>.</w:t>
      </w:r>
    </w:p>
    <w:p w:rsidR="00930F76" w:rsidRPr="00DC7FFB" w:rsidRDefault="00930F76" w:rsidP="00930F76">
      <w:pPr>
        <w:pStyle w:val="Title"/>
        <w:rPr>
          <w:lang w:val="fr-CA"/>
        </w:rPr>
      </w:pPr>
      <w:r w:rsidRPr="00DC7FFB">
        <w:rPr>
          <w:szCs w:val="24"/>
          <w:lang w:val="fr-CA"/>
        </w:rPr>
        <w:t xml:space="preserve">Dans le cadre du programme LPB, </w:t>
      </w:r>
      <w:r w:rsidR="001B7C0E" w:rsidRPr="00DC7FFB">
        <w:rPr>
          <w:lang w:val="fr-CA"/>
        </w:rPr>
        <w:t>des sommes seront</w:t>
      </w:r>
      <w:r w:rsidRPr="00DC7FFB">
        <w:rPr>
          <w:lang w:val="fr-CA"/>
        </w:rPr>
        <w:t xml:space="preserve"> </w:t>
      </w:r>
      <w:r w:rsidR="001B7C0E" w:rsidRPr="00DC7FFB">
        <w:rPr>
          <w:lang w:val="fr-CA"/>
        </w:rPr>
        <w:t>versées par la province aux gestionnaires de services pour aider les bénéficiaires qui entrent dans une ou plusieurs catégories d’itinérance prioritaires de la province indiquées dans la section </w:t>
      </w:r>
      <w:r w:rsidR="00D07949" w:rsidRPr="00DC7FFB">
        <w:rPr>
          <w:lang w:val="fr-CA"/>
        </w:rPr>
        <w:t>1.0.</w:t>
      </w:r>
    </w:p>
    <w:p w:rsidR="00930F76" w:rsidRPr="00DC7FFB" w:rsidRDefault="00930F76" w:rsidP="00930F76">
      <w:pPr>
        <w:pStyle w:val="Title"/>
        <w:rPr>
          <w:lang w:val="fr-CA"/>
        </w:rPr>
      </w:pPr>
    </w:p>
    <w:p w:rsidR="00930F76" w:rsidRPr="00DC7FFB" w:rsidRDefault="0036212E" w:rsidP="00930F76">
      <w:pPr>
        <w:pStyle w:val="Title"/>
        <w:rPr>
          <w:lang w:val="fr-CA"/>
        </w:rPr>
      </w:pPr>
      <w:r w:rsidRPr="00DC7FFB">
        <w:rPr>
          <w:lang w:val="fr-CA"/>
        </w:rPr>
        <w:t>Les projets étudiés dans le cadre du volet de financement Logements pour de bon seront choisis sous la direction du personnel de la Ville et soumis à l’approbation du Conseil.</w:t>
      </w:r>
    </w:p>
    <w:p w:rsidR="00930F76" w:rsidRPr="00DC7FFB" w:rsidRDefault="00930F76" w:rsidP="00930F76">
      <w:pPr>
        <w:pStyle w:val="Title"/>
        <w:rPr>
          <w:lang w:val="fr-CA"/>
        </w:rPr>
      </w:pPr>
    </w:p>
    <w:p w:rsidR="00040D1A" w:rsidRPr="00DC7FFB" w:rsidRDefault="000639FF" w:rsidP="00E62607">
      <w:pPr>
        <w:pStyle w:val="Style2"/>
        <w:keepLines w:val="0"/>
        <w:tabs>
          <w:tab w:val="clear" w:pos="993"/>
        </w:tabs>
        <w:spacing w:before="0"/>
        <w:ind w:left="720" w:hanging="720"/>
        <w:outlineLvl w:val="1"/>
      </w:pPr>
      <w:bookmarkStart w:id="37" w:name="_Toc445274633"/>
      <w:bookmarkStart w:id="38" w:name="_Toc487015425"/>
      <w:r w:rsidRPr="00DC7FFB">
        <w:t>2.</w:t>
      </w:r>
      <w:r w:rsidR="002374CA" w:rsidRPr="00DC7FFB">
        <w:t>2</w:t>
      </w:r>
      <w:r w:rsidRPr="00DC7FFB">
        <w:tab/>
        <w:t>Objectifs</w:t>
      </w:r>
      <w:bookmarkEnd w:id="37"/>
      <w:bookmarkEnd w:id="38"/>
    </w:p>
    <w:p w:rsidR="000639FF" w:rsidRPr="00DC7FFB" w:rsidRDefault="000639FF" w:rsidP="00742381">
      <w:pPr>
        <w:keepNext/>
        <w:ind w:left="0" w:firstLine="0"/>
        <w:rPr>
          <w:rFonts w:ascii="Arial" w:hAnsi="Arial" w:cs="Arial"/>
          <w:sz w:val="24"/>
          <w:szCs w:val="24"/>
        </w:rPr>
      </w:pPr>
    </w:p>
    <w:p w:rsidR="000639FF" w:rsidRPr="00DC7FFB" w:rsidRDefault="000639FF" w:rsidP="00742381">
      <w:pPr>
        <w:keepNext/>
        <w:ind w:left="0" w:firstLine="0"/>
        <w:rPr>
          <w:rFonts w:ascii="Arial" w:hAnsi="Arial" w:cs="Arial"/>
          <w:sz w:val="24"/>
          <w:szCs w:val="24"/>
        </w:rPr>
      </w:pPr>
      <w:r w:rsidRPr="00DC7FFB">
        <w:rPr>
          <w:rFonts w:ascii="Arial" w:hAnsi="Arial" w:cs="Arial"/>
          <w:sz w:val="24"/>
          <w:szCs w:val="24"/>
        </w:rPr>
        <w:t>La présente DP vise à créer de</w:t>
      </w:r>
      <w:r w:rsidR="009E1651" w:rsidRPr="00DC7FFB">
        <w:rPr>
          <w:rFonts w:ascii="Arial" w:hAnsi="Arial" w:cs="Arial"/>
          <w:sz w:val="24"/>
          <w:szCs w:val="24"/>
        </w:rPr>
        <w:t>s</w:t>
      </w:r>
      <w:r w:rsidRPr="00DC7FFB">
        <w:rPr>
          <w:rFonts w:ascii="Arial" w:hAnsi="Arial" w:cs="Arial"/>
          <w:sz w:val="24"/>
          <w:szCs w:val="24"/>
        </w:rPr>
        <w:t xml:space="preserve"> logements pour les ménages ayant un revenu faible ou modeste grâce aux mesures suivantes :</w:t>
      </w:r>
    </w:p>
    <w:p w:rsidR="000639FF" w:rsidRPr="00DC7FFB" w:rsidRDefault="000639FF" w:rsidP="00742381">
      <w:pPr>
        <w:keepNext/>
        <w:ind w:left="0" w:firstLine="0"/>
        <w:rPr>
          <w:rFonts w:ascii="Arial" w:hAnsi="Arial" w:cs="Arial"/>
          <w:sz w:val="24"/>
          <w:szCs w:val="24"/>
        </w:rPr>
      </w:pPr>
    </w:p>
    <w:p w:rsidR="00040D1A" w:rsidRPr="00DC7FFB" w:rsidRDefault="00742381" w:rsidP="00742381">
      <w:pPr>
        <w:numPr>
          <w:ilvl w:val="0"/>
          <w:numId w:val="1"/>
        </w:numPr>
        <w:ind w:left="851" w:hanging="426"/>
        <w:contextualSpacing/>
        <w:rPr>
          <w:rFonts w:ascii="Arial" w:hAnsi="Arial" w:cs="Arial"/>
          <w:sz w:val="24"/>
          <w:szCs w:val="24"/>
        </w:rPr>
      </w:pPr>
      <w:r w:rsidRPr="00DC7FFB">
        <w:rPr>
          <w:rFonts w:ascii="Arial" w:hAnsi="Arial" w:cs="Arial"/>
          <w:sz w:val="24"/>
          <w:szCs w:val="24"/>
        </w:rPr>
        <w:t>c</w:t>
      </w:r>
      <w:r w:rsidR="000639FF" w:rsidRPr="00DC7FFB">
        <w:rPr>
          <w:rFonts w:ascii="Arial" w:hAnsi="Arial" w:cs="Arial"/>
          <w:sz w:val="24"/>
          <w:szCs w:val="24"/>
        </w:rPr>
        <w:t>onstruction de nouveaux bâtiments ou acquisition et remise en état d’immeubles locatifs existants pour en faire des logements locatifs abordables et viables sur les plans économique, social et environnemental</w:t>
      </w:r>
      <w:r w:rsidRPr="00DC7FFB">
        <w:rPr>
          <w:rFonts w:ascii="Arial" w:hAnsi="Arial" w:cs="Arial"/>
          <w:sz w:val="24"/>
          <w:szCs w:val="24"/>
        </w:rPr>
        <w:t>;</w:t>
      </w:r>
    </w:p>
    <w:p w:rsidR="00040D1A" w:rsidRPr="00DC7FFB" w:rsidRDefault="00040D1A" w:rsidP="00742381">
      <w:pPr>
        <w:ind w:left="851" w:hanging="426"/>
        <w:contextualSpacing/>
        <w:rPr>
          <w:rFonts w:ascii="Arial" w:hAnsi="Arial" w:cs="Arial"/>
          <w:sz w:val="24"/>
          <w:szCs w:val="24"/>
        </w:rPr>
      </w:pPr>
    </w:p>
    <w:p w:rsidR="00040D1A" w:rsidRPr="00DC7FFB" w:rsidRDefault="00742381" w:rsidP="00742381">
      <w:pPr>
        <w:numPr>
          <w:ilvl w:val="0"/>
          <w:numId w:val="1"/>
        </w:numPr>
        <w:ind w:left="851" w:hanging="426"/>
      </w:pPr>
      <w:r w:rsidRPr="00DC7FFB">
        <w:rPr>
          <w:rFonts w:ascii="Arial" w:hAnsi="Arial"/>
          <w:sz w:val="24"/>
        </w:rPr>
        <w:t>c</w:t>
      </w:r>
      <w:r w:rsidR="00040D1A" w:rsidRPr="00DC7FFB">
        <w:rPr>
          <w:rFonts w:ascii="Arial" w:hAnsi="Arial"/>
          <w:sz w:val="24"/>
        </w:rPr>
        <w:t>onstruction d’aménagements intercalaires ou réaménagement d’ensembles de logements sociaux admissibles entraînant une augmentation du nombre de logements et améliorant la forme bâtie et la durabilité, tant pour la communauté que pour le f</w:t>
      </w:r>
      <w:r w:rsidRPr="00DC7FFB">
        <w:rPr>
          <w:rFonts w:ascii="Arial" w:hAnsi="Arial"/>
          <w:sz w:val="24"/>
        </w:rPr>
        <w:t>ournisseur de logements sociaux;</w:t>
      </w:r>
    </w:p>
    <w:p w:rsidR="00040D1A" w:rsidRPr="00DC7FFB" w:rsidRDefault="00040D1A" w:rsidP="00DC7FFB">
      <w:pPr>
        <w:spacing w:after="240"/>
        <w:ind w:left="0" w:firstLine="0"/>
        <w:rPr>
          <w:rFonts w:ascii="Arial" w:hAnsi="Arial" w:cs="Arial"/>
          <w:sz w:val="24"/>
          <w:szCs w:val="24"/>
        </w:rPr>
      </w:pPr>
    </w:p>
    <w:p w:rsidR="000639FF" w:rsidRPr="00DC7FFB" w:rsidRDefault="002374CA" w:rsidP="00742381">
      <w:pPr>
        <w:keepNext/>
        <w:spacing w:after="240"/>
        <w:ind w:left="0" w:firstLine="0"/>
        <w:rPr>
          <w:rFonts w:ascii="Arial" w:hAnsi="Arial" w:cs="Arial"/>
          <w:sz w:val="24"/>
          <w:szCs w:val="24"/>
        </w:rPr>
      </w:pPr>
      <w:r w:rsidRPr="00DC7FFB">
        <w:rPr>
          <w:rFonts w:ascii="Arial" w:hAnsi="Arial" w:cs="Arial"/>
          <w:sz w:val="24"/>
          <w:szCs w:val="24"/>
        </w:rPr>
        <w:t>Le bâtiment proposé doit :</w:t>
      </w:r>
    </w:p>
    <w:p w:rsidR="00040D1A" w:rsidRPr="00DC7FFB" w:rsidRDefault="003A0670" w:rsidP="000449A9">
      <w:pPr>
        <w:pStyle w:val="ListParagraph"/>
        <w:numPr>
          <w:ilvl w:val="0"/>
          <w:numId w:val="20"/>
        </w:numPr>
        <w:ind w:left="851" w:hanging="425"/>
        <w:rPr>
          <w:rFonts w:ascii="Arial" w:hAnsi="Arial" w:cs="Arial"/>
          <w:sz w:val="24"/>
          <w:szCs w:val="24"/>
        </w:rPr>
      </w:pPr>
      <w:r w:rsidRPr="00DC7FFB">
        <w:rPr>
          <w:rFonts w:ascii="Arial" w:hAnsi="Arial" w:cs="Arial"/>
          <w:sz w:val="24"/>
          <w:szCs w:val="24"/>
        </w:rPr>
        <w:t>offrir</w:t>
      </w:r>
      <w:r w:rsidR="000639FF" w:rsidRPr="00DC7FFB">
        <w:rPr>
          <w:rFonts w:ascii="Arial" w:hAnsi="Arial" w:cs="Arial"/>
          <w:sz w:val="24"/>
          <w:szCs w:val="24"/>
        </w:rPr>
        <w:t xml:space="preserve"> des logements locatifs </w:t>
      </w:r>
      <w:r w:rsidRPr="00DC7FFB">
        <w:rPr>
          <w:rFonts w:ascii="Arial" w:hAnsi="Arial" w:cs="Arial"/>
          <w:sz w:val="24"/>
          <w:szCs w:val="24"/>
        </w:rPr>
        <w:t xml:space="preserve">qui resteront abordables et conformes </w:t>
      </w:r>
      <w:r w:rsidR="000639FF" w:rsidRPr="00DC7FFB">
        <w:rPr>
          <w:rFonts w:ascii="Arial" w:hAnsi="Arial" w:cs="Arial"/>
          <w:sz w:val="24"/>
          <w:szCs w:val="24"/>
        </w:rPr>
        <w:t>aux lignes directrices de la Ville d’Ottawa concernant les loyers inférieurs au prix du marché pendant au moins 35 ans</w:t>
      </w:r>
      <w:r w:rsidR="00CB72B1" w:rsidRPr="00DC7FFB">
        <w:rPr>
          <w:rFonts w:ascii="Arial" w:hAnsi="Arial" w:cs="Arial"/>
          <w:sz w:val="24"/>
          <w:szCs w:val="24"/>
        </w:rPr>
        <w:t>;</w:t>
      </w:r>
    </w:p>
    <w:p w:rsidR="009E1651" w:rsidRPr="00DC7FFB" w:rsidRDefault="009E1651" w:rsidP="009E1651">
      <w:pPr>
        <w:ind w:left="426" w:firstLine="0"/>
        <w:rPr>
          <w:rFonts w:ascii="Arial" w:hAnsi="Arial" w:cs="Arial"/>
          <w:sz w:val="24"/>
          <w:szCs w:val="24"/>
        </w:rPr>
      </w:pPr>
    </w:p>
    <w:p w:rsidR="009E1651" w:rsidRPr="00DC7FFB" w:rsidRDefault="009E1651" w:rsidP="000449A9">
      <w:pPr>
        <w:pStyle w:val="ListParagraph"/>
        <w:numPr>
          <w:ilvl w:val="0"/>
          <w:numId w:val="20"/>
        </w:numPr>
        <w:ind w:left="851" w:hanging="425"/>
        <w:rPr>
          <w:rFonts w:ascii="Arial" w:hAnsi="Arial" w:cs="Arial"/>
          <w:sz w:val="24"/>
          <w:szCs w:val="24"/>
        </w:rPr>
      </w:pPr>
      <w:r w:rsidRPr="00DC7FFB">
        <w:rPr>
          <w:rFonts w:ascii="Arial" w:hAnsi="Arial" w:cs="Arial"/>
          <w:sz w:val="24"/>
          <w:szCs w:val="24"/>
        </w:rPr>
        <w:t>comprendre au moins trois logements autonomes. Un logement autonome est un ensemble ou une suite de pièces situées dans un bâtiment ou une structure à usage résidentiel par un ménage, contenant une cuisine et un équipement sanitaire destinés à être utilisés exclusivement par ses occupants.</w:t>
      </w:r>
    </w:p>
    <w:p w:rsidR="000639FF" w:rsidRPr="00DC7FFB" w:rsidRDefault="000639FF" w:rsidP="00742381">
      <w:pPr>
        <w:ind w:left="851" w:hanging="425"/>
        <w:rPr>
          <w:rFonts w:ascii="Arial" w:hAnsi="Arial" w:cs="Arial"/>
          <w:sz w:val="24"/>
          <w:szCs w:val="24"/>
        </w:rPr>
      </w:pPr>
    </w:p>
    <w:p w:rsidR="00040D1A" w:rsidRPr="00DC7FFB" w:rsidRDefault="003A0670" w:rsidP="000449A9">
      <w:pPr>
        <w:pStyle w:val="ListParagraph"/>
        <w:numPr>
          <w:ilvl w:val="0"/>
          <w:numId w:val="20"/>
        </w:numPr>
        <w:ind w:left="851" w:hanging="425"/>
        <w:rPr>
          <w:rFonts w:ascii="Arial" w:hAnsi="Arial" w:cs="Arial"/>
          <w:sz w:val="24"/>
          <w:szCs w:val="24"/>
        </w:rPr>
      </w:pPr>
      <w:r w:rsidRPr="00DC7FFB">
        <w:rPr>
          <w:rFonts w:ascii="Arial" w:hAnsi="Arial" w:cs="Arial"/>
          <w:sz w:val="24"/>
          <w:szCs w:val="24"/>
        </w:rPr>
        <w:t>être</w:t>
      </w:r>
      <w:r w:rsidR="000639FF" w:rsidRPr="00DC7FFB">
        <w:rPr>
          <w:rFonts w:ascii="Arial" w:hAnsi="Arial" w:cs="Arial"/>
          <w:sz w:val="24"/>
          <w:szCs w:val="24"/>
        </w:rPr>
        <w:t xml:space="preserve"> visitable et </w:t>
      </w:r>
      <w:r w:rsidRPr="00DC7FFB">
        <w:rPr>
          <w:rFonts w:ascii="Arial" w:hAnsi="Arial" w:cs="Arial"/>
          <w:sz w:val="24"/>
          <w:szCs w:val="24"/>
        </w:rPr>
        <w:t xml:space="preserve">comprendre </w:t>
      </w:r>
      <w:r w:rsidR="000639FF" w:rsidRPr="00DC7FFB">
        <w:rPr>
          <w:rFonts w:ascii="Arial" w:hAnsi="Arial" w:cs="Arial"/>
          <w:sz w:val="24"/>
          <w:szCs w:val="24"/>
        </w:rPr>
        <w:t>de</w:t>
      </w:r>
      <w:r w:rsidRPr="00DC7FFB">
        <w:rPr>
          <w:rFonts w:ascii="Arial" w:hAnsi="Arial" w:cs="Arial"/>
          <w:sz w:val="24"/>
          <w:szCs w:val="24"/>
        </w:rPr>
        <w:t>s</w:t>
      </w:r>
      <w:r w:rsidR="000639FF" w:rsidRPr="00DC7FFB">
        <w:rPr>
          <w:rFonts w:ascii="Arial" w:hAnsi="Arial" w:cs="Arial"/>
          <w:sz w:val="24"/>
          <w:szCs w:val="24"/>
        </w:rPr>
        <w:t xml:space="preserve"> logements accessibles aux personnes handicapées. Puisque la présente demande de propositions porte principalement sur les logements pour les personnes et les ménages figurant sur la liste d’attente centralisée, les propositions doivent prévoir </w:t>
      </w:r>
      <w:r w:rsidR="000639FF" w:rsidRPr="00DC7FFB">
        <w:rPr>
          <w:rFonts w:ascii="Arial" w:hAnsi="Arial" w:cs="Arial"/>
          <w:sz w:val="24"/>
          <w:szCs w:val="24"/>
        </w:rPr>
        <w:lastRenderedPageBreak/>
        <w:t xml:space="preserve">l’aménagement d’au moins </w:t>
      </w:r>
      <w:r w:rsidRPr="00DC7FFB">
        <w:rPr>
          <w:rFonts w:ascii="Arial" w:hAnsi="Arial" w:cs="Arial"/>
          <w:sz w:val="24"/>
          <w:szCs w:val="24"/>
        </w:rPr>
        <w:t>10</w:t>
      </w:r>
      <w:r w:rsidR="000639FF" w:rsidRPr="00DC7FFB">
        <w:rPr>
          <w:rFonts w:ascii="Arial" w:hAnsi="Arial" w:cs="Arial"/>
          <w:sz w:val="24"/>
          <w:szCs w:val="24"/>
        </w:rPr>
        <w:t> % de logements sans obstacle. Consulte</w:t>
      </w:r>
      <w:r w:rsidR="00CB72B1" w:rsidRPr="00DC7FFB">
        <w:rPr>
          <w:rFonts w:ascii="Arial" w:hAnsi="Arial" w:cs="Arial"/>
          <w:sz w:val="24"/>
          <w:szCs w:val="24"/>
        </w:rPr>
        <w:t>z</w:t>
      </w:r>
      <w:r w:rsidR="000639FF" w:rsidRPr="00DC7FFB">
        <w:rPr>
          <w:rFonts w:ascii="Arial" w:hAnsi="Arial" w:cs="Arial"/>
          <w:sz w:val="24"/>
          <w:szCs w:val="24"/>
        </w:rPr>
        <w:t xml:space="preserve"> la section 6.3 </w:t>
      </w:r>
      <w:r w:rsidR="00B77591" w:rsidRPr="00DC7FFB">
        <w:rPr>
          <w:rFonts w:ascii="Arial" w:hAnsi="Arial" w:cs="Arial"/>
          <w:sz w:val="24"/>
          <w:szCs w:val="24"/>
        </w:rPr>
        <w:t>7</w:t>
      </w:r>
      <w:r w:rsidR="000639FF" w:rsidRPr="00DC7FFB">
        <w:rPr>
          <w:rFonts w:ascii="Arial" w:hAnsi="Arial" w:cs="Arial"/>
          <w:sz w:val="24"/>
          <w:szCs w:val="24"/>
        </w:rPr>
        <w:t>) et l’annexe </w:t>
      </w:r>
      <w:r w:rsidR="00B77591" w:rsidRPr="00DC7FFB">
        <w:rPr>
          <w:rFonts w:ascii="Arial" w:hAnsi="Arial" w:cs="Arial"/>
          <w:sz w:val="24"/>
          <w:szCs w:val="24"/>
        </w:rPr>
        <w:t>C</w:t>
      </w:r>
      <w:r w:rsidR="000639FF" w:rsidRPr="00DC7FFB">
        <w:rPr>
          <w:rFonts w:ascii="Arial" w:hAnsi="Arial" w:cs="Arial"/>
          <w:sz w:val="24"/>
          <w:szCs w:val="24"/>
        </w:rPr>
        <w:t xml:space="preserve"> pour en savoir plus</w:t>
      </w:r>
      <w:r w:rsidR="00CB72B1" w:rsidRPr="00DC7FFB">
        <w:rPr>
          <w:rFonts w:ascii="Arial" w:hAnsi="Arial" w:cs="Arial"/>
          <w:sz w:val="24"/>
          <w:szCs w:val="24"/>
        </w:rPr>
        <w:t>;</w:t>
      </w:r>
    </w:p>
    <w:p w:rsidR="000639FF" w:rsidRPr="00DC7FFB" w:rsidRDefault="000639FF" w:rsidP="00742381">
      <w:pPr>
        <w:ind w:left="851" w:hanging="425"/>
        <w:rPr>
          <w:rFonts w:ascii="Arial" w:hAnsi="Arial" w:cs="Arial"/>
          <w:sz w:val="24"/>
          <w:szCs w:val="24"/>
        </w:rPr>
      </w:pPr>
    </w:p>
    <w:p w:rsidR="00040D1A" w:rsidRPr="00DC7FFB" w:rsidRDefault="00B77591" w:rsidP="000449A9">
      <w:pPr>
        <w:pStyle w:val="ListParagraph"/>
        <w:numPr>
          <w:ilvl w:val="0"/>
          <w:numId w:val="20"/>
        </w:numPr>
        <w:ind w:left="851" w:hanging="425"/>
        <w:rPr>
          <w:rFonts w:ascii="Arial" w:hAnsi="Arial" w:cs="Arial"/>
          <w:sz w:val="24"/>
          <w:szCs w:val="24"/>
        </w:rPr>
      </w:pPr>
      <w:r w:rsidRPr="00DC7FFB">
        <w:rPr>
          <w:rFonts w:ascii="Arial" w:hAnsi="Arial" w:cs="Arial"/>
          <w:sz w:val="24"/>
          <w:szCs w:val="24"/>
        </w:rPr>
        <w:t xml:space="preserve">comprendre et démontrer l’utilisation </w:t>
      </w:r>
      <w:r w:rsidR="000639FF" w:rsidRPr="00DC7FFB">
        <w:rPr>
          <w:rFonts w:ascii="Arial" w:hAnsi="Arial" w:cs="Arial"/>
          <w:sz w:val="24"/>
          <w:szCs w:val="24"/>
        </w:rPr>
        <w:t>de techniques de construction écologiques et de normes d’efficacité énergétique pour réduire au minimum les coûts de fonctionnement à long terme pour les locataires et le fournisseur de logements. Consulte</w:t>
      </w:r>
      <w:r w:rsidR="00D07862" w:rsidRPr="00DC7FFB">
        <w:rPr>
          <w:rFonts w:ascii="Arial" w:hAnsi="Arial" w:cs="Arial"/>
          <w:sz w:val="24"/>
          <w:szCs w:val="24"/>
        </w:rPr>
        <w:t>z</w:t>
      </w:r>
      <w:r w:rsidR="000639FF" w:rsidRPr="00DC7FFB">
        <w:rPr>
          <w:rFonts w:ascii="Arial" w:hAnsi="Arial" w:cs="Arial"/>
          <w:sz w:val="24"/>
          <w:szCs w:val="24"/>
        </w:rPr>
        <w:t xml:space="preserve"> le paragraphe 6.</w:t>
      </w:r>
      <w:r w:rsidRPr="00DC7FFB">
        <w:rPr>
          <w:rFonts w:ascii="Arial" w:hAnsi="Arial" w:cs="Arial"/>
          <w:sz w:val="24"/>
          <w:szCs w:val="24"/>
        </w:rPr>
        <w:t>3 6)</w:t>
      </w:r>
      <w:r w:rsidR="00D07862" w:rsidRPr="00DC7FFB">
        <w:rPr>
          <w:rFonts w:ascii="Arial" w:hAnsi="Arial" w:cs="Arial"/>
          <w:sz w:val="24"/>
          <w:szCs w:val="24"/>
        </w:rPr>
        <w:t>;</w:t>
      </w:r>
    </w:p>
    <w:p w:rsidR="000639FF" w:rsidRPr="00DC7FFB" w:rsidRDefault="000639FF" w:rsidP="00742381">
      <w:pPr>
        <w:ind w:left="851" w:hanging="425"/>
        <w:rPr>
          <w:rFonts w:ascii="Arial" w:hAnsi="Arial" w:cs="Arial"/>
          <w:sz w:val="24"/>
          <w:szCs w:val="24"/>
        </w:rPr>
      </w:pPr>
    </w:p>
    <w:p w:rsidR="00040D1A" w:rsidRPr="00DC7FFB" w:rsidRDefault="002D7A50" w:rsidP="00D0158B">
      <w:pPr>
        <w:pStyle w:val="ListParagraph"/>
        <w:numPr>
          <w:ilvl w:val="0"/>
          <w:numId w:val="20"/>
        </w:numPr>
        <w:ind w:left="851" w:hanging="425"/>
        <w:rPr>
          <w:rFonts w:ascii="Arial" w:hAnsi="Arial" w:cs="Arial"/>
          <w:spacing w:val="-2"/>
          <w:sz w:val="24"/>
          <w:szCs w:val="24"/>
        </w:rPr>
      </w:pPr>
      <w:r w:rsidRPr="00DC7FFB">
        <w:rPr>
          <w:rFonts w:ascii="Arial" w:hAnsi="Arial" w:cs="Arial"/>
          <w:sz w:val="24"/>
          <w:szCs w:val="24"/>
        </w:rPr>
        <w:t>intégrer</w:t>
      </w:r>
      <w:r w:rsidR="000639FF" w:rsidRPr="00DC7FFB">
        <w:rPr>
          <w:rFonts w:ascii="Arial" w:hAnsi="Arial" w:cs="Arial"/>
          <w:spacing w:val="-2"/>
          <w:sz w:val="24"/>
          <w:szCs w:val="24"/>
        </w:rPr>
        <w:t xml:space="preserve"> de</w:t>
      </w:r>
      <w:r w:rsidRPr="00DC7FFB">
        <w:rPr>
          <w:rFonts w:ascii="Arial" w:hAnsi="Arial" w:cs="Arial"/>
          <w:spacing w:val="-2"/>
          <w:sz w:val="24"/>
          <w:szCs w:val="24"/>
        </w:rPr>
        <w:t>s</w:t>
      </w:r>
      <w:r w:rsidR="000639FF" w:rsidRPr="00DC7FFB">
        <w:rPr>
          <w:rFonts w:ascii="Arial" w:hAnsi="Arial" w:cs="Arial"/>
          <w:spacing w:val="-2"/>
          <w:sz w:val="24"/>
          <w:szCs w:val="24"/>
        </w:rPr>
        <w:t xml:space="preserve"> principes judicieux d’urbanisme, d’architecture et de conception</w:t>
      </w:r>
      <w:r w:rsidR="008B723B" w:rsidRPr="00DC7FFB">
        <w:rPr>
          <w:rFonts w:ascii="Arial" w:hAnsi="Arial" w:cs="Arial"/>
          <w:spacing w:val="-2"/>
          <w:sz w:val="24"/>
          <w:szCs w:val="24"/>
        </w:rPr>
        <w:t xml:space="preserve"> </w:t>
      </w:r>
      <w:r w:rsidR="000639FF" w:rsidRPr="00DC7FFB">
        <w:rPr>
          <w:rFonts w:ascii="Arial" w:hAnsi="Arial" w:cs="Arial"/>
          <w:spacing w:val="-2"/>
          <w:sz w:val="24"/>
          <w:szCs w:val="24"/>
        </w:rPr>
        <w:t>pour veiller au caractère pratique et fonctionnel des espaces de vie et d’agrément</w:t>
      </w:r>
      <w:r w:rsidR="008B723B" w:rsidRPr="00DC7FFB">
        <w:rPr>
          <w:rFonts w:ascii="Arial" w:hAnsi="Arial" w:cs="Arial"/>
          <w:spacing w:val="-2"/>
          <w:sz w:val="24"/>
          <w:szCs w:val="24"/>
        </w:rPr>
        <w:t xml:space="preserve"> et à la qualité de vie des locataires</w:t>
      </w:r>
      <w:r w:rsidR="000639FF" w:rsidRPr="00DC7FFB">
        <w:rPr>
          <w:rFonts w:ascii="Arial" w:hAnsi="Arial" w:cs="Arial"/>
          <w:spacing w:val="-2"/>
          <w:sz w:val="24"/>
          <w:szCs w:val="24"/>
        </w:rPr>
        <w:t>. Les propositions doivent présenter une conception résidentielle de qualité qui soit compatible avec les secteurs environnants et conforme au Plan officiel de la Ville ainsi qu’aux plans secondaires et lignes directrices applicables</w:t>
      </w:r>
      <w:r w:rsidR="00D07862" w:rsidRPr="00DC7FFB">
        <w:rPr>
          <w:rFonts w:ascii="Arial" w:hAnsi="Arial" w:cs="Arial"/>
          <w:spacing w:val="-2"/>
          <w:sz w:val="24"/>
          <w:szCs w:val="24"/>
        </w:rPr>
        <w:t>;</w:t>
      </w:r>
    </w:p>
    <w:p w:rsidR="00783EB4" w:rsidRPr="00DC7FFB" w:rsidRDefault="00783EB4" w:rsidP="00D0158B">
      <w:pPr>
        <w:ind w:left="426" w:firstLine="0"/>
        <w:rPr>
          <w:rFonts w:ascii="Arial" w:hAnsi="Arial" w:cs="Arial"/>
          <w:spacing w:val="-2"/>
          <w:sz w:val="24"/>
          <w:szCs w:val="24"/>
        </w:rPr>
      </w:pPr>
    </w:p>
    <w:p w:rsidR="00040D1A" w:rsidRPr="00DC7FFB" w:rsidRDefault="00D07862" w:rsidP="00D0158B">
      <w:pPr>
        <w:pStyle w:val="ListParagraph"/>
        <w:numPr>
          <w:ilvl w:val="0"/>
          <w:numId w:val="20"/>
        </w:numPr>
        <w:ind w:left="851" w:hanging="425"/>
        <w:rPr>
          <w:rFonts w:ascii="Arial" w:hAnsi="Arial" w:cs="Arial"/>
          <w:bCs/>
          <w:sz w:val="24"/>
          <w:szCs w:val="24"/>
        </w:rPr>
      </w:pPr>
      <w:r w:rsidRPr="00DC7FFB">
        <w:rPr>
          <w:rFonts w:ascii="Arial" w:hAnsi="Arial" w:cs="Arial"/>
          <w:sz w:val="24"/>
          <w:szCs w:val="24"/>
        </w:rPr>
        <w:t>p</w:t>
      </w:r>
      <w:r w:rsidR="008B723B" w:rsidRPr="00DC7FFB">
        <w:rPr>
          <w:rFonts w:ascii="Arial" w:hAnsi="Arial" w:cs="Arial"/>
          <w:sz w:val="24"/>
          <w:szCs w:val="24"/>
        </w:rPr>
        <w:t>our</w:t>
      </w:r>
      <w:r w:rsidR="008B723B" w:rsidRPr="00DC7FFB">
        <w:rPr>
          <w:rFonts w:ascii="Arial" w:hAnsi="Arial" w:cs="Arial"/>
          <w:bCs/>
          <w:sz w:val="24"/>
          <w:szCs w:val="24"/>
        </w:rPr>
        <w:t xml:space="preserve"> la c</w:t>
      </w:r>
      <w:r w:rsidR="000639FF" w:rsidRPr="00DC7FFB">
        <w:rPr>
          <w:rFonts w:ascii="Arial" w:hAnsi="Arial" w:cs="Arial"/>
          <w:bCs/>
          <w:sz w:val="24"/>
          <w:szCs w:val="24"/>
        </w:rPr>
        <w:t xml:space="preserve">réation de collectivités à revenu mixte, </w:t>
      </w:r>
      <w:r w:rsidR="008B723B" w:rsidRPr="00DC7FFB">
        <w:rPr>
          <w:rFonts w:ascii="Arial" w:hAnsi="Arial" w:cs="Arial"/>
          <w:bCs/>
          <w:sz w:val="24"/>
          <w:szCs w:val="24"/>
        </w:rPr>
        <w:t xml:space="preserve">comprendre </w:t>
      </w:r>
      <w:r w:rsidR="000639FF" w:rsidRPr="00DC7FFB">
        <w:rPr>
          <w:rFonts w:ascii="Arial" w:hAnsi="Arial" w:cs="Arial"/>
          <w:bCs/>
          <w:sz w:val="24"/>
          <w:szCs w:val="24"/>
        </w:rPr>
        <w:t xml:space="preserve">au moins </w:t>
      </w:r>
      <w:r w:rsidR="000639FF" w:rsidRPr="00DC7FFB">
        <w:rPr>
          <w:rFonts w:ascii="Arial" w:hAnsi="Arial" w:cs="Arial"/>
          <w:bCs/>
          <w:iCs/>
          <w:sz w:val="24"/>
          <w:szCs w:val="24"/>
        </w:rPr>
        <w:t>60</w:t>
      </w:r>
      <w:r w:rsidR="000639FF" w:rsidRPr="00DC7FFB">
        <w:rPr>
          <w:rFonts w:ascii="Arial" w:hAnsi="Arial" w:cs="Arial"/>
          <w:bCs/>
          <w:sz w:val="24"/>
          <w:szCs w:val="24"/>
        </w:rPr>
        <w:t xml:space="preserve"> % de loyers inférieurs à la moyenne du marché et au plus </w:t>
      </w:r>
      <w:r w:rsidR="000639FF" w:rsidRPr="00DC7FFB">
        <w:rPr>
          <w:rFonts w:ascii="Arial" w:hAnsi="Arial" w:cs="Arial"/>
          <w:bCs/>
          <w:iCs/>
          <w:sz w:val="24"/>
          <w:szCs w:val="24"/>
        </w:rPr>
        <w:t>40</w:t>
      </w:r>
      <w:r w:rsidR="000639FF" w:rsidRPr="00DC7FFB">
        <w:rPr>
          <w:rFonts w:ascii="Arial" w:hAnsi="Arial" w:cs="Arial"/>
          <w:bCs/>
          <w:sz w:val="24"/>
          <w:szCs w:val="24"/>
        </w:rPr>
        <w:t> % de loyers correspond</w:t>
      </w:r>
      <w:r w:rsidR="00FC2740" w:rsidRPr="00DC7FFB">
        <w:rPr>
          <w:rFonts w:ascii="Arial" w:hAnsi="Arial" w:cs="Arial"/>
          <w:bCs/>
          <w:sz w:val="24"/>
          <w:szCs w:val="24"/>
        </w:rPr>
        <w:t>a</w:t>
      </w:r>
      <w:r w:rsidR="000639FF" w:rsidRPr="00DC7FFB">
        <w:rPr>
          <w:rFonts w:ascii="Arial" w:hAnsi="Arial" w:cs="Arial"/>
          <w:bCs/>
          <w:sz w:val="24"/>
          <w:szCs w:val="24"/>
        </w:rPr>
        <w:t xml:space="preserve">nt à la moyenne du marché. Les auteurs de proposition doivent dépasser les exigences minimales si </w:t>
      </w:r>
      <w:r w:rsidR="000639FF" w:rsidRPr="00DC7FFB">
        <w:rPr>
          <w:rFonts w:ascii="Arial" w:hAnsi="Arial" w:cs="Arial"/>
          <w:bCs/>
          <w:iCs/>
          <w:sz w:val="24"/>
          <w:szCs w:val="24"/>
        </w:rPr>
        <w:t>possible</w:t>
      </w:r>
      <w:r w:rsidR="000639FF" w:rsidRPr="00DC7FFB">
        <w:rPr>
          <w:rFonts w:ascii="Arial" w:hAnsi="Arial" w:cs="Arial"/>
          <w:bCs/>
          <w:sz w:val="24"/>
          <w:szCs w:val="24"/>
        </w:rPr>
        <w:t xml:space="preserve"> pour offrir une plus grande abordabilité aux ménages à faible revenu</w:t>
      </w:r>
      <w:r w:rsidRPr="00DC7FFB">
        <w:rPr>
          <w:rFonts w:ascii="Arial" w:hAnsi="Arial" w:cs="Arial"/>
          <w:bCs/>
          <w:sz w:val="24"/>
          <w:szCs w:val="24"/>
        </w:rPr>
        <w:t>;</w:t>
      </w:r>
    </w:p>
    <w:p w:rsidR="00040D1A" w:rsidRPr="00DC7FFB" w:rsidRDefault="00040D1A" w:rsidP="00742381">
      <w:pPr>
        <w:ind w:left="851" w:hanging="425"/>
        <w:contextualSpacing/>
        <w:rPr>
          <w:rFonts w:ascii="Arial" w:hAnsi="Arial" w:cs="Arial"/>
          <w:bCs/>
          <w:sz w:val="24"/>
          <w:szCs w:val="24"/>
        </w:rPr>
      </w:pPr>
    </w:p>
    <w:p w:rsidR="000639FF" w:rsidRPr="00DC7FFB" w:rsidRDefault="00D07862" w:rsidP="00D0158B">
      <w:pPr>
        <w:pStyle w:val="ListParagraph"/>
        <w:numPr>
          <w:ilvl w:val="0"/>
          <w:numId w:val="20"/>
        </w:numPr>
        <w:ind w:left="851" w:hanging="425"/>
        <w:rPr>
          <w:rFonts w:ascii="Arial" w:hAnsi="Arial" w:cs="Arial"/>
          <w:bCs/>
          <w:sz w:val="24"/>
          <w:szCs w:val="24"/>
        </w:rPr>
      </w:pPr>
      <w:r w:rsidRPr="00DC7FFB">
        <w:rPr>
          <w:rFonts w:ascii="Arial" w:hAnsi="Arial" w:cs="Arial"/>
          <w:sz w:val="24"/>
          <w:szCs w:val="24"/>
        </w:rPr>
        <w:t>i</w:t>
      </w:r>
      <w:r w:rsidR="008B723B" w:rsidRPr="00DC7FFB">
        <w:rPr>
          <w:rFonts w:ascii="Arial" w:hAnsi="Arial" w:cs="Arial"/>
          <w:sz w:val="24"/>
          <w:szCs w:val="24"/>
        </w:rPr>
        <w:t>ntégrer</w:t>
      </w:r>
      <w:r w:rsidR="000639FF" w:rsidRPr="00DC7FFB">
        <w:rPr>
          <w:rFonts w:ascii="Arial" w:hAnsi="Arial" w:cs="Arial"/>
          <w:bCs/>
          <w:sz w:val="24"/>
          <w:szCs w:val="24"/>
        </w:rPr>
        <w:t xml:space="preserve"> et </w:t>
      </w:r>
      <w:r w:rsidR="008B723B" w:rsidRPr="00DC7FFB">
        <w:rPr>
          <w:rFonts w:ascii="Arial" w:hAnsi="Arial" w:cs="Arial"/>
          <w:bCs/>
          <w:sz w:val="24"/>
          <w:szCs w:val="24"/>
        </w:rPr>
        <w:t>optimiser</w:t>
      </w:r>
      <w:r w:rsidR="000639FF" w:rsidRPr="00DC7FFB">
        <w:rPr>
          <w:rFonts w:ascii="Arial" w:hAnsi="Arial" w:cs="Arial"/>
          <w:bCs/>
          <w:sz w:val="24"/>
          <w:szCs w:val="24"/>
        </w:rPr>
        <w:t xml:space="preserve"> </w:t>
      </w:r>
      <w:r w:rsidR="00412721" w:rsidRPr="00DC7FFB">
        <w:rPr>
          <w:rFonts w:ascii="Arial" w:hAnsi="Arial" w:cs="Arial"/>
          <w:bCs/>
          <w:sz w:val="24"/>
          <w:szCs w:val="24"/>
        </w:rPr>
        <w:t>l</w:t>
      </w:r>
      <w:r w:rsidR="000639FF" w:rsidRPr="00DC7FFB">
        <w:rPr>
          <w:rFonts w:ascii="Arial" w:hAnsi="Arial" w:cs="Arial"/>
          <w:bCs/>
          <w:sz w:val="24"/>
          <w:szCs w:val="24"/>
        </w:rPr>
        <w:t>es ressources communautaires et</w:t>
      </w:r>
      <w:r w:rsidRPr="00DC7FFB">
        <w:rPr>
          <w:rFonts w:ascii="Arial" w:hAnsi="Arial" w:cs="Arial"/>
          <w:bCs/>
          <w:sz w:val="24"/>
          <w:szCs w:val="24"/>
        </w:rPr>
        <w:t xml:space="preserve"> pouvoir</w:t>
      </w:r>
      <w:r w:rsidR="000639FF" w:rsidRPr="00DC7FFB">
        <w:rPr>
          <w:rFonts w:ascii="Arial" w:hAnsi="Arial" w:cs="Arial"/>
          <w:bCs/>
          <w:sz w:val="24"/>
          <w:szCs w:val="24"/>
        </w:rPr>
        <w:t xml:space="preserve"> fournir un soutien (immobilisations et fonctionnement) pour l’aménagement de nouveaux logements abordables.</w:t>
      </w:r>
    </w:p>
    <w:p w:rsidR="002B3645" w:rsidRPr="00DC7FFB" w:rsidRDefault="002B3645" w:rsidP="00432608">
      <w:pPr>
        <w:ind w:left="0" w:firstLine="0"/>
        <w:rPr>
          <w:rFonts w:ascii="Arial" w:hAnsi="Arial" w:cs="Arial"/>
          <w:bCs/>
          <w:sz w:val="24"/>
          <w:szCs w:val="24"/>
        </w:rPr>
      </w:pPr>
    </w:p>
    <w:p w:rsidR="00040D1A" w:rsidRPr="00DC7FFB" w:rsidRDefault="000639FF" w:rsidP="00E62607">
      <w:pPr>
        <w:pStyle w:val="Style2"/>
        <w:keepNext w:val="0"/>
        <w:keepLines w:val="0"/>
        <w:tabs>
          <w:tab w:val="clear" w:pos="993"/>
        </w:tabs>
        <w:spacing w:before="0"/>
        <w:ind w:left="720" w:hanging="720"/>
        <w:outlineLvl w:val="1"/>
      </w:pPr>
      <w:bookmarkStart w:id="39" w:name="_Toc428890746"/>
      <w:bookmarkStart w:id="40" w:name="_Toc445274634"/>
      <w:bookmarkStart w:id="41" w:name="_Toc487015426"/>
      <w:r w:rsidRPr="00DC7FFB">
        <w:t>2.</w:t>
      </w:r>
      <w:r w:rsidR="00742381" w:rsidRPr="00DC7FFB">
        <w:t>3</w:t>
      </w:r>
      <w:r w:rsidRPr="00DC7FFB">
        <w:tab/>
        <w:t>Calendrier du projet</w:t>
      </w:r>
      <w:bookmarkEnd w:id="39"/>
      <w:bookmarkEnd w:id="40"/>
      <w:bookmarkEnd w:id="41"/>
    </w:p>
    <w:p w:rsidR="000639FF" w:rsidRPr="00DC7FFB" w:rsidRDefault="000639FF" w:rsidP="00742381">
      <w:pPr>
        <w:keepNext/>
        <w:ind w:left="0" w:firstLine="0"/>
        <w:rPr>
          <w:rFonts w:ascii="Arial" w:hAnsi="Arial" w:cs="Arial"/>
          <w:sz w:val="24"/>
          <w:szCs w:val="24"/>
        </w:rPr>
      </w:pPr>
    </w:p>
    <w:p w:rsidR="000639FF" w:rsidRPr="00DC7FFB" w:rsidRDefault="00040D1A" w:rsidP="00D07862">
      <w:pPr>
        <w:ind w:left="0" w:firstLine="0"/>
        <w:rPr>
          <w:rFonts w:ascii="Arial" w:hAnsi="Arial"/>
          <w:sz w:val="24"/>
        </w:rPr>
      </w:pPr>
      <w:r w:rsidRPr="00DC7FFB">
        <w:rPr>
          <w:rFonts w:ascii="Arial" w:hAnsi="Arial"/>
          <w:sz w:val="24"/>
        </w:rPr>
        <w:t>Les principales étapes du projet sont les suivantes :</w:t>
      </w:r>
    </w:p>
    <w:p w:rsidR="00040D1A" w:rsidRPr="00DC7FFB" w:rsidRDefault="00D07862" w:rsidP="00742381">
      <w:pPr>
        <w:numPr>
          <w:ilvl w:val="0"/>
          <w:numId w:val="2"/>
        </w:numPr>
        <w:tabs>
          <w:tab w:val="right" w:pos="8647"/>
        </w:tabs>
        <w:ind w:left="851" w:hanging="426"/>
        <w:contextualSpacing/>
        <w:rPr>
          <w:rFonts w:ascii="Arial" w:hAnsi="Arial"/>
          <w:sz w:val="24"/>
        </w:rPr>
      </w:pPr>
      <w:r w:rsidRPr="00DC7FFB">
        <w:rPr>
          <w:rFonts w:ascii="Arial" w:hAnsi="Arial"/>
          <w:sz w:val="24"/>
        </w:rPr>
        <w:t>p</w:t>
      </w:r>
      <w:r w:rsidR="00742381" w:rsidRPr="00DC7FFB">
        <w:rPr>
          <w:rFonts w:ascii="Arial" w:hAnsi="Arial"/>
          <w:sz w:val="24"/>
        </w:rPr>
        <w:t>ublication de la DP</w:t>
      </w:r>
      <w:r w:rsidR="00742381" w:rsidRPr="00DC7FFB">
        <w:rPr>
          <w:rFonts w:ascii="Arial" w:hAnsi="Arial"/>
          <w:sz w:val="24"/>
        </w:rPr>
        <w:tab/>
      </w:r>
      <w:r w:rsidR="00D0158B" w:rsidRPr="00DC7FFB">
        <w:rPr>
          <w:rFonts w:ascii="Arial" w:hAnsi="Arial"/>
          <w:sz w:val="24"/>
        </w:rPr>
        <w:t>5</w:t>
      </w:r>
      <w:r w:rsidR="008B723B" w:rsidRPr="00DC7FFB">
        <w:rPr>
          <w:rFonts w:ascii="Arial" w:hAnsi="Arial"/>
          <w:sz w:val="24"/>
        </w:rPr>
        <w:t> jui</w:t>
      </w:r>
      <w:r w:rsidR="00D0158B" w:rsidRPr="00DC7FFB">
        <w:rPr>
          <w:rFonts w:ascii="Arial" w:hAnsi="Arial"/>
          <w:sz w:val="24"/>
        </w:rPr>
        <w:t>llet</w:t>
      </w:r>
      <w:r w:rsidR="008B723B" w:rsidRPr="00DC7FFB">
        <w:rPr>
          <w:rFonts w:ascii="Arial" w:hAnsi="Arial"/>
          <w:sz w:val="24"/>
        </w:rPr>
        <w:t> 2017</w:t>
      </w:r>
    </w:p>
    <w:p w:rsidR="00040D1A" w:rsidRPr="00DC7FFB" w:rsidRDefault="00D07862" w:rsidP="00742381">
      <w:pPr>
        <w:numPr>
          <w:ilvl w:val="0"/>
          <w:numId w:val="2"/>
        </w:numPr>
        <w:tabs>
          <w:tab w:val="right" w:pos="8647"/>
        </w:tabs>
        <w:ind w:left="851" w:hanging="426"/>
        <w:contextualSpacing/>
        <w:rPr>
          <w:rFonts w:ascii="Arial" w:hAnsi="Arial"/>
          <w:sz w:val="24"/>
        </w:rPr>
      </w:pPr>
      <w:r w:rsidRPr="00DC7FFB">
        <w:rPr>
          <w:rFonts w:ascii="Arial" w:hAnsi="Arial"/>
          <w:sz w:val="24"/>
        </w:rPr>
        <w:t>d</w:t>
      </w:r>
      <w:r w:rsidR="00040D1A" w:rsidRPr="00DC7FFB">
        <w:rPr>
          <w:rFonts w:ascii="Arial" w:hAnsi="Arial"/>
          <w:sz w:val="24"/>
        </w:rPr>
        <w:t>ate limit</w:t>
      </w:r>
      <w:r w:rsidR="00742381" w:rsidRPr="00DC7FFB">
        <w:rPr>
          <w:rFonts w:ascii="Arial" w:hAnsi="Arial"/>
          <w:sz w:val="24"/>
        </w:rPr>
        <w:t>e – demandes de renseignements</w:t>
      </w:r>
      <w:r w:rsidR="00742381" w:rsidRPr="00DC7FFB">
        <w:rPr>
          <w:rFonts w:ascii="Arial" w:hAnsi="Arial"/>
          <w:sz w:val="24"/>
        </w:rPr>
        <w:tab/>
      </w:r>
      <w:r w:rsidR="00D0158B" w:rsidRPr="00DC7FFB">
        <w:rPr>
          <w:rFonts w:ascii="Arial" w:hAnsi="Arial"/>
          <w:sz w:val="24"/>
        </w:rPr>
        <w:t>25</w:t>
      </w:r>
      <w:r w:rsidR="008B723B" w:rsidRPr="00DC7FFB">
        <w:rPr>
          <w:rFonts w:ascii="Arial" w:hAnsi="Arial"/>
          <w:sz w:val="24"/>
        </w:rPr>
        <w:t> </w:t>
      </w:r>
      <w:r w:rsidR="00D0158B" w:rsidRPr="00DC7FFB">
        <w:rPr>
          <w:rFonts w:ascii="Arial" w:hAnsi="Arial"/>
          <w:sz w:val="24"/>
        </w:rPr>
        <w:t>août</w:t>
      </w:r>
      <w:r w:rsidR="008B723B" w:rsidRPr="00DC7FFB">
        <w:rPr>
          <w:rFonts w:ascii="Arial" w:hAnsi="Arial"/>
          <w:sz w:val="24"/>
        </w:rPr>
        <w:t> 2017</w:t>
      </w:r>
    </w:p>
    <w:p w:rsidR="00D0158B" w:rsidRPr="00DC7FFB" w:rsidRDefault="00D0158B" w:rsidP="00742381">
      <w:pPr>
        <w:numPr>
          <w:ilvl w:val="0"/>
          <w:numId w:val="2"/>
        </w:numPr>
        <w:tabs>
          <w:tab w:val="right" w:pos="8647"/>
        </w:tabs>
        <w:ind w:left="851" w:hanging="426"/>
        <w:contextualSpacing/>
        <w:rPr>
          <w:rFonts w:ascii="Arial" w:hAnsi="Arial"/>
          <w:sz w:val="24"/>
        </w:rPr>
      </w:pPr>
      <w:r w:rsidRPr="00DC7FFB">
        <w:rPr>
          <w:rFonts w:ascii="Arial" w:hAnsi="Arial"/>
          <w:sz w:val="24"/>
        </w:rPr>
        <w:t>dernière mise à jour de la foire aux questions en ligne</w:t>
      </w:r>
      <w:r w:rsidRPr="00DC7FFB">
        <w:rPr>
          <w:rFonts w:ascii="Arial" w:hAnsi="Arial"/>
          <w:sz w:val="24"/>
        </w:rPr>
        <w:tab/>
      </w:r>
      <w:r w:rsidR="005A2048" w:rsidRPr="00DC7FFB">
        <w:rPr>
          <w:rFonts w:ascii="Arial" w:hAnsi="Arial"/>
          <w:sz w:val="24"/>
        </w:rPr>
        <w:t>8 septembre</w:t>
      </w:r>
      <w:r w:rsidRPr="00DC7FFB">
        <w:rPr>
          <w:rFonts w:ascii="Arial" w:hAnsi="Arial"/>
          <w:sz w:val="24"/>
        </w:rPr>
        <w:t> 2017</w:t>
      </w:r>
    </w:p>
    <w:p w:rsidR="00040D1A" w:rsidRPr="00DC7FFB" w:rsidRDefault="00D07862" w:rsidP="00742381">
      <w:pPr>
        <w:numPr>
          <w:ilvl w:val="0"/>
          <w:numId w:val="2"/>
        </w:numPr>
        <w:tabs>
          <w:tab w:val="right" w:pos="8647"/>
        </w:tabs>
        <w:ind w:left="851" w:hanging="426"/>
        <w:contextualSpacing/>
        <w:rPr>
          <w:rFonts w:ascii="Arial" w:hAnsi="Arial"/>
          <w:sz w:val="24"/>
        </w:rPr>
      </w:pPr>
      <w:r w:rsidRPr="00DC7FFB">
        <w:rPr>
          <w:rFonts w:ascii="Arial" w:hAnsi="Arial"/>
          <w:sz w:val="24"/>
        </w:rPr>
        <w:t>d</w:t>
      </w:r>
      <w:r w:rsidR="00040D1A" w:rsidRPr="00DC7FFB">
        <w:rPr>
          <w:rFonts w:ascii="Arial" w:hAnsi="Arial"/>
          <w:sz w:val="24"/>
        </w:rPr>
        <w:t>ate limite – propositions</w:t>
      </w:r>
      <w:r w:rsidR="00040D1A" w:rsidRPr="00DC7FFB">
        <w:rPr>
          <w:rFonts w:ascii="Arial" w:hAnsi="Arial"/>
          <w:sz w:val="24"/>
        </w:rPr>
        <w:tab/>
      </w:r>
      <w:r w:rsidR="00E90D2E" w:rsidRPr="00DC7FFB">
        <w:rPr>
          <w:rFonts w:ascii="Arial" w:hAnsi="Arial"/>
          <w:sz w:val="24"/>
        </w:rPr>
        <w:t>4 octobre 2017</w:t>
      </w:r>
    </w:p>
    <w:p w:rsidR="00040D1A" w:rsidRPr="00DC7FFB" w:rsidRDefault="00D07862" w:rsidP="00742381">
      <w:pPr>
        <w:numPr>
          <w:ilvl w:val="0"/>
          <w:numId w:val="2"/>
        </w:numPr>
        <w:tabs>
          <w:tab w:val="right" w:pos="8647"/>
        </w:tabs>
        <w:ind w:left="851" w:hanging="426"/>
        <w:contextualSpacing/>
        <w:rPr>
          <w:rFonts w:ascii="Arial" w:hAnsi="Arial"/>
          <w:sz w:val="24"/>
        </w:rPr>
      </w:pPr>
      <w:r w:rsidRPr="00DC7FFB">
        <w:rPr>
          <w:rFonts w:ascii="Arial" w:hAnsi="Arial"/>
          <w:sz w:val="24"/>
        </w:rPr>
        <w:t>r</w:t>
      </w:r>
      <w:r w:rsidR="00040D1A" w:rsidRPr="00DC7FFB">
        <w:rPr>
          <w:rFonts w:ascii="Arial" w:hAnsi="Arial"/>
          <w:sz w:val="24"/>
        </w:rPr>
        <w:t>éunion du comité de sélection</w:t>
      </w:r>
      <w:r w:rsidR="00040D1A" w:rsidRPr="00DC7FFB">
        <w:rPr>
          <w:rFonts w:ascii="Arial" w:hAnsi="Arial"/>
          <w:sz w:val="24"/>
        </w:rPr>
        <w:tab/>
      </w:r>
      <w:r w:rsidR="00E90D2E" w:rsidRPr="00DC7FFB">
        <w:rPr>
          <w:rFonts w:ascii="Arial" w:hAnsi="Arial"/>
          <w:sz w:val="24"/>
        </w:rPr>
        <w:t>octobre-novembre 2017</w:t>
      </w:r>
    </w:p>
    <w:p w:rsidR="00040D1A" w:rsidRPr="00DC7FFB" w:rsidRDefault="00D07862" w:rsidP="00742381">
      <w:pPr>
        <w:numPr>
          <w:ilvl w:val="0"/>
          <w:numId w:val="2"/>
        </w:numPr>
        <w:tabs>
          <w:tab w:val="right" w:pos="8647"/>
        </w:tabs>
        <w:ind w:left="851" w:hanging="426"/>
        <w:contextualSpacing/>
        <w:rPr>
          <w:rFonts w:ascii="Arial" w:hAnsi="Arial"/>
          <w:sz w:val="24"/>
        </w:rPr>
      </w:pPr>
      <w:r w:rsidRPr="00DC7FFB">
        <w:rPr>
          <w:rFonts w:ascii="Arial" w:hAnsi="Arial"/>
          <w:sz w:val="24"/>
        </w:rPr>
        <w:t>s</w:t>
      </w:r>
      <w:r w:rsidR="00040D1A" w:rsidRPr="00DC7FFB">
        <w:rPr>
          <w:rFonts w:ascii="Arial" w:hAnsi="Arial"/>
          <w:sz w:val="24"/>
        </w:rPr>
        <w:t>élection du promoteur</w:t>
      </w:r>
      <w:r w:rsidR="00040D1A" w:rsidRPr="00DC7FFB">
        <w:rPr>
          <w:rFonts w:ascii="Arial" w:hAnsi="Arial"/>
          <w:sz w:val="24"/>
        </w:rPr>
        <w:tab/>
      </w:r>
      <w:r w:rsidR="00E90D2E" w:rsidRPr="00DC7FFB">
        <w:rPr>
          <w:rFonts w:ascii="Arial" w:hAnsi="Arial"/>
          <w:sz w:val="24"/>
        </w:rPr>
        <w:t>octobre-novembre 2017</w:t>
      </w:r>
    </w:p>
    <w:p w:rsidR="00040D1A" w:rsidRPr="00DC7FFB" w:rsidRDefault="00D07862" w:rsidP="00742381">
      <w:pPr>
        <w:numPr>
          <w:ilvl w:val="0"/>
          <w:numId w:val="2"/>
        </w:numPr>
        <w:tabs>
          <w:tab w:val="right" w:pos="8647"/>
        </w:tabs>
        <w:ind w:left="851" w:hanging="426"/>
        <w:contextualSpacing/>
        <w:rPr>
          <w:rFonts w:ascii="Arial" w:hAnsi="Arial"/>
          <w:sz w:val="24"/>
        </w:rPr>
      </w:pPr>
      <w:r w:rsidRPr="00DC7FFB">
        <w:rPr>
          <w:rFonts w:ascii="Arial" w:hAnsi="Arial"/>
          <w:sz w:val="24"/>
        </w:rPr>
        <w:t>a</w:t>
      </w:r>
      <w:r w:rsidR="00040D1A" w:rsidRPr="00DC7FFB">
        <w:rPr>
          <w:rFonts w:ascii="Arial" w:hAnsi="Arial"/>
          <w:sz w:val="24"/>
        </w:rPr>
        <w:t>pprobation de la province</w:t>
      </w:r>
      <w:r w:rsidR="00040D1A" w:rsidRPr="00DC7FFB">
        <w:rPr>
          <w:rFonts w:ascii="Arial" w:hAnsi="Arial"/>
          <w:sz w:val="24"/>
        </w:rPr>
        <w:tab/>
      </w:r>
      <w:r w:rsidR="00E90D2E" w:rsidRPr="00DC7FFB">
        <w:rPr>
          <w:rFonts w:ascii="Arial" w:hAnsi="Arial"/>
          <w:sz w:val="24"/>
        </w:rPr>
        <w:t>novembre 2017</w:t>
      </w:r>
    </w:p>
    <w:p w:rsidR="00040D1A" w:rsidRPr="00DC7FFB" w:rsidRDefault="00D07862" w:rsidP="00742381">
      <w:pPr>
        <w:numPr>
          <w:ilvl w:val="0"/>
          <w:numId w:val="2"/>
        </w:numPr>
        <w:tabs>
          <w:tab w:val="right" w:pos="8647"/>
        </w:tabs>
        <w:ind w:left="851" w:hanging="426"/>
        <w:contextualSpacing/>
        <w:rPr>
          <w:rFonts w:ascii="Arial" w:hAnsi="Arial"/>
          <w:sz w:val="24"/>
        </w:rPr>
      </w:pPr>
      <w:r w:rsidRPr="00DC7FFB">
        <w:rPr>
          <w:rFonts w:ascii="Arial" w:hAnsi="Arial"/>
          <w:sz w:val="24"/>
        </w:rPr>
        <w:t>s</w:t>
      </w:r>
      <w:r w:rsidR="00040D1A" w:rsidRPr="00DC7FFB">
        <w:rPr>
          <w:rFonts w:ascii="Arial" w:hAnsi="Arial"/>
          <w:sz w:val="24"/>
        </w:rPr>
        <w:t>ignature de l’accord de contribution</w:t>
      </w:r>
      <w:r w:rsidR="00040D1A" w:rsidRPr="00DC7FFB">
        <w:rPr>
          <w:rFonts w:ascii="Arial" w:hAnsi="Arial"/>
          <w:sz w:val="24"/>
        </w:rPr>
        <w:tab/>
      </w:r>
      <w:r w:rsidR="00E90D2E" w:rsidRPr="00DC7FFB">
        <w:rPr>
          <w:rFonts w:ascii="Arial" w:hAnsi="Arial"/>
          <w:sz w:val="24"/>
        </w:rPr>
        <w:t>1</w:t>
      </w:r>
      <w:r w:rsidR="00E90D2E" w:rsidRPr="00DC7FFB">
        <w:rPr>
          <w:rFonts w:ascii="Arial" w:hAnsi="Arial"/>
          <w:sz w:val="24"/>
          <w:vertAlign w:val="superscript"/>
        </w:rPr>
        <w:t>er</w:t>
      </w:r>
      <w:r w:rsidR="00E90D2E" w:rsidRPr="00DC7FFB">
        <w:rPr>
          <w:rFonts w:ascii="Arial" w:hAnsi="Arial"/>
          <w:sz w:val="24"/>
        </w:rPr>
        <w:t> décembre 2017</w:t>
      </w:r>
    </w:p>
    <w:p w:rsidR="002B3645" w:rsidRPr="00DC7FFB" w:rsidRDefault="00D07862" w:rsidP="00742381">
      <w:pPr>
        <w:numPr>
          <w:ilvl w:val="0"/>
          <w:numId w:val="2"/>
        </w:numPr>
        <w:tabs>
          <w:tab w:val="right" w:pos="8647"/>
        </w:tabs>
        <w:ind w:left="851" w:hanging="426"/>
        <w:contextualSpacing/>
        <w:rPr>
          <w:rFonts w:ascii="Arial" w:hAnsi="Arial"/>
          <w:sz w:val="24"/>
        </w:rPr>
      </w:pPr>
      <w:r w:rsidRPr="00DC7FFB">
        <w:rPr>
          <w:rFonts w:ascii="Arial" w:hAnsi="Arial"/>
          <w:sz w:val="24"/>
        </w:rPr>
        <w:t>d</w:t>
      </w:r>
      <w:r w:rsidR="00040D1A" w:rsidRPr="00DC7FFB">
        <w:rPr>
          <w:rFonts w:ascii="Arial" w:hAnsi="Arial"/>
          <w:sz w:val="24"/>
        </w:rPr>
        <w:t>ébut des travaux</w:t>
      </w:r>
      <w:r w:rsidR="00040D1A" w:rsidRPr="00DC7FFB">
        <w:rPr>
          <w:rFonts w:ascii="Arial" w:hAnsi="Arial"/>
          <w:sz w:val="24"/>
        </w:rPr>
        <w:tab/>
      </w:r>
      <w:r w:rsidR="00E90D2E" w:rsidRPr="00DC7FFB">
        <w:rPr>
          <w:rFonts w:ascii="Arial" w:hAnsi="Arial"/>
          <w:sz w:val="24"/>
        </w:rPr>
        <w:t>mai 2018</w:t>
      </w:r>
    </w:p>
    <w:p w:rsidR="000639FF" w:rsidRPr="00DC7FFB" w:rsidRDefault="000639FF" w:rsidP="00432608">
      <w:pPr>
        <w:tabs>
          <w:tab w:val="right" w:pos="8647"/>
        </w:tabs>
        <w:ind w:left="0" w:firstLine="0"/>
        <w:contextualSpacing/>
        <w:rPr>
          <w:rFonts w:ascii="Arial" w:hAnsi="Arial"/>
          <w:sz w:val="24"/>
        </w:rPr>
      </w:pPr>
    </w:p>
    <w:p w:rsidR="00040D1A" w:rsidRPr="00DC7FFB" w:rsidRDefault="000639FF" w:rsidP="00E62607">
      <w:pPr>
        <w:pStyle w:val="Style2"/>
        <w:keepNext w:val="0"/>
        <w:keepLines w:val="0"/>
        <w:tabs>
          <w:tab w:val="clear" w:pos="993"/>
        </w:tabs>
        <w:spacing w:before="0"/>
        <w:ind w:left="720" w:hanging="720"/>
        <w:outlineLvl w:val="1"/>
      </w:pPr>
      <w:bookmarkStart w:id="42" w:name="_Toc428890747"/>
      <w:bookmarkStart w:id="43" w:name="_Toc445274635"/>
      <w:bookmarkStart w:id="44" w:name="_Toc487015427"/>
      <w:r w:rsidRPr="00DC7FFB">
        <w:t>2.</w:t>
      </w:r>
      <w:r w:rsidR="00742381" w:rsidRPr="00DC7FFB">
        <w:t>4</w:t>
      </w:r>
      <w:r w:rsidRPr="00DC7FFB">
        <w:tab/>
        <w:t>Mesures incitatives d’Action Ottawa et budget du projet</w:t>
      </w:r>
      <w:bookmarkEnd w:id="42"/>
      <w:bookmarkEnd w:id="43"/>
      <w:bookmarkEnd w:id="44"/>
    </w:p>
    <w:p w:rsidR="000639FF" w:rsidRPr="00DC7FFB" w:rsidRDefault="000639FF" w:rsidP="00E62607">
      <w:pPr>
        <w:keepNext/>
        <w:ind w:left="0" w:firstLine="0"/>
        <w:outlineLvl w:val="1"/>
        <w:rPr>
          <w:rFonts w:ascii="Arial" w:hAnsi="Arial" w:cs="Arial"/>
          <w:sz w:val="24"/>
          <w:szCs w:val="24"/>
        </w:rPr>
      </w:pPr>
    </w:p>
    <w:p w:rsidR="000639FF" w:rsidRPr="00DC7FFB" w:rsidRDefault="000639FF" w:rsidP="00D07862">
      <w:pPr>
        <w:keepNext/>
        <w:ind w:left="0" w:firstLine="0"/>
        <w:rPr>
          <w:rFonts w:ascii="Arial" w:hAnsi="Arial" w:cs="Arial"/>
          <w:sz w:val="24"/>
          <w:szCs w:val="24"/>
        </w:rPr>
      </w:pPr>
      <w:r w:rsidRPr="00DC7FFB">
        <w:rPr>
          <w:rFonts w:ascii="Arial" w:hAnsi="Arial" w:cs="Arial"/>
          <w:sz w:val="24"/>
          <w:szCs w:val="24"/>
        </w:rPr>
        <w:t xml:space="preserve">La Ville a alloué </w:t>
      </w:r>
      <w:r w:rsidR="00E90D2E" w:rsidRPr="00DC7FFB">
        <w:rPr>
          <w:rFonts w:ascii="Arial" w:hAnsi="Arial" w:cs="Arial"/>
          <w:sz w:val="24"/>
          <w:szCs w:val="24"/>
        </w:rPr>
        <w:t>10</w:t>
      </w:r>
      <w:r w:rsidRPr="00DC7FFB">
        <w:rPr>
          <w:rFonts w:ascii="Arial" w:hAnsi="Arial" w:cs="Arial"/>
          <w:sz w:val="24"/>
          <w:szCs w:val="24"/>
        </w:rPr>
        <w:t> millions de dollars pour la troisième année de l’Élargissement 2014 du PILAO et au programme du F</w:t>
      </w:r>
      <w:r w:rsidR="00622BED" w:rsidRPr="00DC7FFB">
        <w:rPr>
          <w:rFonts w:ascii="Arial" w:hAnsi="Arial" w:cs="Arial"/>
          <w:sz w:val="24"/>
          <w:szCs w:val="24"/>
        </w:rPr>
        <w:t>IS</w:t>
      </w:r>
      <w:r w:rsidR="00E90D2E" w:rsidRPr="00DC7FFB">
        <w:rPr>
          <w:rFonts w:ascii="Arial" w:hAnsi="Arial" w:cs="Arial"/>
          <w:sz w:val="24"/>
          <w:szCs w:val="24"/>
        </w:rPr>
        <w:t xml:space="preserve">, ainsi que 8 millions de </w:t>
      </w:r>
      <w:r w:rsidR="00E90D2E" w:rsidRPr="00DC7FFB">
        <w:rPr>
          <w:rFonts w:ascii="Arial" w:hAnsi="Arial" w:cs="Arial"/>
          <w:sz w:val="24"/>
          <w:szCs w:val="24"/>
        </w:rPr>
        <w:lastRenderedPageBreak/>
        <w:t>dollars</w:t>
      </w:r>
      <w:r w:rsidR="007F47C5" w:rsidRPr="00DC7FFB">
        <w:rPr>
          <w:rStyle w:val="FootnoteReference"/>
          <w:rFonts w:ascii="Arial" w:hAnsi="Arial" w:cs="Arial"/>
          <w:sz w:val="24"/>
          <w:szCs w:val="24"/>
        </w:rPr>
        <w:footnoteReference w:id="3"/>
      </w:r>
      <w:r w:rsidR="00E90D2E" w:rsidRPr="00DC7FFB">
        <w:rPr>
          <w:rFonts w:ascii="Arial" w:hAnsi="Arial" w:cs="Arial"/>
          <w:sz w:val="24"/>
          <w:szCs w:val="24"/>
        </w:rPr>
        <w:t xml:space="preserve"> au programme LPB</w:t>
      </w:r>
      <w:r w:rsidRPr="00DC7FFB">
        <w:rPr>
          <w:rFonts w:ascii="Arial" w:hAnsi="Arial" w:cs="Arial"/>
          <w:sz w:val="24"/>
          <w:szCs w:val="24"/>
        </w:rPr>
        <w:t xml:space="preserve"> pour favoriser la création de nouveaux logements locatifs abordables.</w:t>
      </w:r>
    </w:p>
    <w:p w:rsidR="000639FF" w:rsidRPr="00DC7FFB" w:rsidRDefault="000639FF" w:rsidP="00D07862">
      <w:pPr>
        <w:ind w:left="0" w:firstLine="0"/>
        <w:rPr>
          <w:rFonts w:ascii="Arial" w:hAnsi="Arial" w:cs="Arial"/>
          <w:sz w:val="24"/>
          <w:szCs w:val="24"/>
        </w:rPr>
      </w:pPr>
    </w:p>
    <w:p w:rsidR="000639FF" w:rsidRPr="00DC7FFB" w:rsidRDefault="000639FF" w:rsidP="00D07862">
      <w:pPr>
        <w:ind w:left="0" w:firstLine="0"/>
        <w:rPr>
          <w:rFonts w:ascii="Arial" w:hAnsi="Arial" w:cs="Arial"/>
          <w:sz w:val="24"/>
          <w:szCs w:val="24"/>
        </w:rPr>
      </w:pPr>
      <w:r w:rsidRPr="00DC7FFB">
        <w:rPr>
          <w:rFonts w:ascii="Arial" w:hAnsi="Arial" w:cs="Arial"/>
          <w:sz w:val="24"/>
          <w:szCs w:val="24"/>
        </w:rPr>
        <w:t>Les mesures incitatives dans le cadre de la présente DP sont les suivantes :</w:t>
      </w:r>
    </w:p>
    <w:p w:rsidR="000639FF" w:rsidRPr="00DC7FFB" w:rsidRDefault="000639FF" w:rsidP="00D07862">
      <w:pPr>
        <w:ind w:left="0" w:firstLine="0"/>
        <w:rPr>
          <w:rFonts w:ascii="Arial" w:hAnsi="Arial" w:cs="Arial"/>
          <w:sz w:val="24"/>
          <w:szCs w:val="24"/>
        </w:rPr>
      </w:pPr>
    </w:p>
    <w:p w:rsidR="00040D1A" w:rsidRPr="00DC7FFB" w:rsidRDefault="00D07862" w:rsidP="008E7EB0">
      <w:pPr>
        <w:numPr>
          <w:ilvl w:val="0"/>
          <w:numId w:val="3"/>
        </w:numPr>
        <w:spacing w:after="120"/>
        <w:ind w:left="864" w:hanging="432"/>
        <w:rPr>
          <w:rFonts w:ascii="Arial" w:hAnsi="Arial" w:cs="Arial"/>
          <w:sz w:val="24"/>
          <w:szCs w:val="24"/>
        </w:rPr>
      </w:pPr>
      <w:r w:rsidRPr="00DC7FFB">
        <w:rPr>
          <w:rFonts w:ascii="Arial" w:hAnsi="Arial" w:cs="Arial"/>
          <w:sz w:val="24"/>
          <w:szCs w:val="24"/>
        </w:rPr>
        <w:t>p</w:t>
      </w:r>
      <w:r w:rsidR="00C43015" w:rsidRPr="00DC7FFB">
        <w:rPr>
          <w:rFonts w:ascii="Arial" w:hAnsi="Arial" w:cs="Arial"/>
          <w:sz w:val="24"/>
          <w:szCs w:val="24"/>
        </w:rPr>
        <w:t>our le financement du PILAO, une s</w:t>
      </w:r>
      <w:r w:rsidR="000639FF" w:rsidRPr="00DC7FFB">
        <w:rPr>
          <w:rFonts w:ascii="Arial" w:hAnsi="Arial" w:cs="Arial"/>
          <w:sz w:val="24"/>
          <w:szCs w:val="24"/>
        </w:rPr>
        <w:t>ubvention d’investissement allant jusqu’à 120 000 $ par logement pour un projet ou un nombre prédéterminé de logements abordable</w:t>
      </w:r>
      <w:r w:rsidRPr="00DC7FFB">
        <w:rPr>
          <w:rFonts w:ascii="Arial" w:hAnsi="Arial" w:cs="Arial"/>
          <w:sz w:val="24"/>
          <w:szCs w:val="24"/>
        </w:rPr>
        <w:t>s dans un plus grand projet (p. </w:t>
      </w:r>
      <w:r w:rsidR="000639FF" w:rsidRPr="00DC7FFB">
        <w:rPr>
          <w:rFonts w:ascii="Arial" w:hAnsi="Arial" w:cs="Arial"/>
          <w:sz w:val="24"/>
          <w:szCs w:val="24"/>
        </w:rPr>
        <w:t>ex., 10 logements financés dans un projet de 50 logements);</w:t>
      </w:r>
    </w:p>
    <w:p w:rsidR="00040D1A" w:rsidRPr="00DC7FFB" w:rsidRDefault="00D07862" w:rsidP="008E7EB0">
      <w:pPr>
        <w:numPr>
          <w:ilvl w:val="0"/>
          <w:numId w:val="3"/>
        </w:numPr>
        <w:spacing w:after="120"/>
        <w:ind w:left="864" w:hanging="432"/>
        <w:rPr>
          <w:rFonts w:ascii="Arial" w:hAnsi="Arial" w:cs="Arial"/>
          <w:sz w:val="24"/>
          <w:szCs w:val="24"/>
        </w:rPr>
      </w:pPr>
      <w:r w:rsidRPr="00DC7FFB">
        <w:rPr>
          <w:rFonts w:ascii="Arial" w:hAnsi="Arial" w:cs="Arial"/>
          <w:sz w:val="24"/>
          <w:szCs w:val="24"/>
        </w:rPr>
        <w:t>p</w:t>
      </w:r>
      <w:r w:rsidR="00C43015" w:rsidRPr="00DC7FFB">
        <w:rPr>
          <w:rFonts w:ascii="Arial" w:hAnsi="Arial" w:cs="Arial"/>
          <w:sz w:val="24"/>
          <w:szCs w:val="24"/>
        </w:rPr>
        <w:t>our le financement du PILAO, une s</w:t>
      </w:r>
      <w:r w:rsidR="000639FF" w:rsidRPr="00DC7FFB">
        <w:rPr>
          <w:rFonts w:ascii="Arial" w:hAnsi="Arial" w:cs="Arial"/>
          <w:sz w:val="24"/>
          <w:szCs w:val="24"/>
        </w:rPr>
        <w:t>ubvention d’investissement additionnelle allant jusqu’à 30 000 $ par logement pour une subvention d’investissement totale possible de 150 000 $ par logement pour l’aménagement de logements accessibles, de logements en milieu de soutien ou de grands logements (de quatre chambres ou plus);</w:t>
      </w:r>
    </w:p>
    <w:p w:rsidR="00C43015" w:rsidRPr="00DC7FFB" w:rsidRDefault="00D07862" w:rsidP="008E7EB0">
      <w:pPr>
        <w:numPr>
          <w:ilvl w:val="0"/>
          <w:numId w:val="3"/>
        </w:numPr>
        <w:spacing w:after="120"/>
        <w:ind w:left="864" w:hanging="432"/>
        <w:rPr>
          <w:rFonts w:ascii="Arial" w:hAnsi="Arial" w:cs="Arial"/>
          <w:sz w:val="24"/>
          <w:szCs w:val="24"/>
        </w:rPr>
      </w:pPr>
      <w:r w:rsidRPr="00DC7FFB">
        <w:rPr>
          <w:rFonts w:ascii="Arial" w:hAnsi="Arial" w:cs="Arial"/>
          <w:sz w:val="24"/>
          <w:szCs w:val="24"/>
        </w:rPr>
        <w:t>p</w:t>
      </w:r>
      <w:r w:rsidR="001A6A75" w:rsidRPr="00DC7FFB">
        <w:rPr>
          <w:rFonts w:ascii="Arial" w:hAnsi="Arial" w:cs="Arial"/>
          <w:sz w:val="24"/>
          <w:szCs w:val="24"/>
        </w:rPr>
        <w:t xml:space="preserve">our le financement du programme LPB, une subvention d’investissement </w:t>
      </w:r>
      <w:r w:rsidR="0093450C" w:rsidRPr="00DC7FFB">
        <w:rPr>
          <w:rFonts w:ascii="Arial" w:hAnsi="Arial" w:cs="Arial"/>
          <w:sz w:val="24"/>
          <w:szCs w:val="24"/>
        </w:rPr>
        <w:t xml:space="preserve">allant jusqu’à 150 000 $ par logement pour un projet ou </w:t>
      </w:r>
      <w:r w:rsidRPr="00DC7FFB">
        <w:rPr>
          <w:rFonts w:ascii="Arial" w:hAnsi="Arial" w:cs="Arial"/>
          <w:sz w:val="24"/>
          <w:szCs w:val="24"/>
        </w:rPr>
        <w:t>un nombre prédéterminé de logements en milieu de soutien dans un plus grand projet;</w:t>
      </w:r>
    </w:p>
    <w:p w:rsidR="00040D1A" w:rsidRPr="00DC7FFB" w:rsidRDefault="00D07862" w:rsidP="008E7EB0">
      <w:pPr>
        <w:numPr>
          <w:ilvl w:val="0"/>
          <w:numId w:val="3"/>
        </w:numPr>
        <w:spacing w:after="120"/>
        <w:ind w:left="864" w:hanging="432"/>
        <w:rPr>
          <w:rFonts w:ascii="Arial" w:hAnsi="Arial" w:cs="Arial"/>
          <w:sz w:val="24"/>
          <w:szCs w:val="24"/>
        </w:rPr>
      </w:pPr>
      <w:r w:rsidRPr="00DC7FFB">
        <w:rPr>
          <w:rFonts w:ascii="Arial" w:hAnsi="Arial" w:cs="Arial"/>
          <w:sz w:val="24"/>
          <w:szCs w:val="24"/>
        </w:rPr>
        <w:t>a</w:t>
      </w:r>
      <w:r w:rsidR="000639FF" w:rsidRPr="00DC7FFB">
        <w:rPr>
          <w:rFonts w:ascii="Arial" w:hAnsi="Arial" w:cs="Arial"/>
          <w:sz w:val="24"/>
          <w:szCs w:val="24"/>
        </w:rPr>
        <w:t>llègement des redevances d’aménagement municipales, des frais de demande d’aménagement et des taxes sur les espaces verts;</w:t>
      </w:r>
    </w:p>
    <w:p w:rsidR="00040D1A" w:rsidRPr="00DC7FFB" w:rsidRDefault="00D07862" w:rsidP="008E7EB0">
      <w:pPr>
        <w:numPr>
          <w:ilvl w:val="0"/>
          <w:numId w:val="3"/>
        </w:numPr>
        <w:spacing w:after="120"/>
        <w:ind w:left="864" w:hanging="432"/>
        <w:rPr>
          <w:rFonts w:ascii="Arial" w:hAnsi="Arial" w:cs="Arial"/>
          <w:spacing w:val="-2"/>
          <w:sz w:val="24"/>
          <w:szCs w:val="24"/>
        </w:rPr>
      </w:pPr>
      <w:r w:rsidRPr="00DC7FFB">
        <w:rPr>
          <w:rFonts w:ascii="Arial" w:hAnsi="Arial" w:cs="Arial"/>
          <w:spacing w:val="-2"/>
          <w:sz w:val="24"/>
          <w:szCs w:val="24"/>
        </w:rPr>
        <w:t>r</w:t>
      </w:r>
      <w:r w:rsidR="000639FF" w:rsidRPr="00DC7FFB">
        <w:rPr>
          <w:rFonts w:ascii="Arial" w:hAnsi="Arial" w:cs="Arial"/>
          <w:spacing w:val="-2"/>
          <w:sz w:val="24"/>
          <w:szCs w:val="24"/>
        </w:rPr>
        <w:t>éduction des impôts fonciers municipaux (</w:t>
      </w:r>
      <w:r w:rsidR="000639FF" w:rsidRPr="00DC7FFB">
        <w:rPr>
          <w:rFonts w:ascii="Arial" w:hAnsi="Arial"/>
          <w:spacing w:val="-2"/>
          <w:sz w:val="24"/>
          <w:u w:val="single"/>
        </w:rPr>
        <w:t>équivalant au taux résidentiel</w:t>
      </w:r>
      <w:r w:rsidR="000639FF" w:rsidRPr="00DC7FFB">
        <w:rPr>
          <w:rFonts w:ascii="Arial" w:hAnsi="Arial" w:cs="Arial"/>
          <w:spacing w:val="-2"/>
          <w:sz w:val="24"/>
          <w:szCs w:val="24"/>
        </w:rPr>
        <w:t>);</w:t>
      </w:r>
    </w:p>
    <w:p w:rsidR="00040D1A" w:rsidRPr="00DC7FFB" w:rsidRDefault="00D07862" w:rsidP="008E7EB0">
      <w:pPr>
        <w:numPr>
          <w:ilvl w:val="0"/>
          <w:numId w:val="3"/>
        </w:numPr>
        <w:spacing w:after="120"/>
        <w:ind w:left="864" w:hanging="432"/>
        <w:rPr>
          <w:rFonts w:ascii="Arial" w:hAnsi="Arial" w:cs="Arial"/>
          <w:sz w:val="24"/>
          <w:szCs w:val="24"/>
        </w:rPr>
      </w:pPr>
      <w:r w:rsidRPr="00DC7FFB">
        <w:rPr>
          <w:rFonts w:ascii="Arial" w:hAnsi="Arial" w:cs="Arial"/>
          <w:sz w:val="24"/>
          <w:szCs w:val="24"/>
        </w:rPr>
        <w:t>s</w:t>
      </w:r>
      <w:r w:rsidR="000639FF" w:rsidRPr="00DC7FFB">
        <w:rPr>
          <w:rFonts w:ascii="Arial" w:hAnsi="Arial" w:cs="Arial"/>
          <w:sz w:val="24"/>
          <w:szCs w:val="24"/>
        </w:rPr>
        <w:t>ubventions en compensation des droits de permis de construire;</w:t>
      </w:r>
    </w:p>
    <w:p w:rsidR="000639FF" w:rsidRPr="00DC7FFB" w:rsidRDefault="00D07862" w:rsidP="008E7EB0">
      <w:pPr>
        <w:numPr>
          <w:ilvl w:val="0"/>
          <w:numId w:val="3"/>
        </w:numPr>
        <w:spacing w:after="120"/>
        <w:ind w:left="864" w:hanging="432"/>
        <w:rPr>
          <w:rFonts w:ascii="Arial" w:hAnsi="Arial" w:cs="Arial"/>
          <w:sz w:val="24"/>
          <w:szCs w:val="24"/>
        </w:rPr>
      </w:pPr>
      <w:r w:rsidRPr="00DC7FFB">
        <w:rPr>
          <w:rFonts w:ascii="Arial" w:hAnsi="Arial" w:cs="Arial"/>
          <w:sz w:val="24"/>
          <w:szCs w:val="24"/>
        </w:rPr>
        <w:t>s</w:t>
      </w:r>
      <w:r w:rsidR="000639FF" w:rsidRPr="00DC7FFB">
        <w:rPr>
          <w:rFonts w:ascii="Arial" w:hAnsi="Arial" w:cs="Arial"/>
          <w:sz w:val="24"/>
          <w:szCs w:val="24"/>
        </w:rPr>
        <w:t>ubventions tenant lieu de redevances d’aménagement des conseils scolaires.</w:t>
      </w:r>
    </w:p>
    <w:p w:rsidR="002B3645" w:rsidRPr="00DC7FFB" w:rsidRDefault="002B3645" w:rsidP="00432608">
      <w:pPr>
        <w:ind w:left="0" w:firstLine="0"/>
        <w:contextualSpacing/>
        <w:rPr>
          <w:rFonts w:ascii="Arial" w:hAnsi="Arial" w:cs="Arial"/>
          <w:sz w:val="24"/>
          <w:szCs w:val="24"/>
        </w:rPr>
      </w:pPr>
    </w:p>
    <w:p w:rsidR="00FD3DC0" w:rsidRPr="00DC7FFB" w:rsidRDefault="00FD3DC0" w:rsidP="00432608">
      <w:pPr>
        <w:ind w:left="0" w:firstLine="0"/>
        <w:contextualSpacing/>
        <w:rPr>
          <w:rFonts w:ascii="Arial" w:hAnsi="Arial" w:cs="Arial"/>
          <w:sz w:val="24"/>
          <w:szCs w:val="24"/>
        </w:rPr>
      </w:pPr>
    </w:p>
    <w:p w:rsidR="00040D1A" w:rsidRPr="00DC7FFB" w:rsidRDefault="000639FF" w:rsidP="006632FF">
      <w:pPr>
        <w:pStyle w:val="Style2"/>
        <w:keepNext w:val="0"/>
        <w:keepLines w:val="0"/>
        <w:tabs>
          <w:tab w:val="clear" w:pos="993"/>
        </w:tabs>
        <w:spacing w:before="0"/>
        <w:ind w:left="720" w:hanging="720"/>
        <w:outlineLvl w:val="1"/>
      </w:pPr>
      <w:bookmarkStart w:id="45" w:name="_Toc428890749"/>
      <w:bookmarkStart w:id="46" w:name="_Toc445274636"/>
      <w:bookmarkStart w:id="47" w:name="_Toc487015428"/>
      <w:r w:rsidRPr="00DC7FFB">
        <w:t>2.</w:t>
      </w:r>
      <w:r w:rsidR="00742381" w:rsidRPr="00DC7FFB">
        <w:t>5</w:t>
      </w:r>
      <w:r w:rsidRPr="00DC7FFB">
        <w:tab/>
        <w:t>Accords juridiques et listes de vérification</w:t>
      </w:r>
      <w:bookmarkEnd w:id="45"/>
      <w:bookmarkEnd w:id="46"/>
      <w:bookmarkEnd w:id="47"/>
    </w:p>
    <w:p w:rsidR="000639FF" w:rsidRPr="00DC7FFB" w:rsidRDefault="000639FF" w:rsidP="007430F6">
      <w:pPr>
        <w:ind w:left="0" w:firstLine="0"/>
        <w:rPr>
          <w:rFonts w:ascii="Arial" w:hAnsi="Arial" w:cs="Arial"/>
          <w:sz w:val="24"/>
          <w:szCs w:val="24"/>
        </w:rPr>
      </w:pPr>
    </w:p>
    <w:p w:rsidR="000639FF" w:rsidRPr="00DC7FFB" w:rsidRDefault="000639FF" w:rsidP="007430F6">
      <w:pPr>
        <w:ind w:left="0" w:firstLine="0"/>
        <w:rPr>
          <w:rFonts w:ascii="Arial" w:hAnsi="Arial" w:cs="Arial"/>
          <w:sz w:val="24"/>
          <w:szCs w:val="24"/>
        </w:rPr>
      </w:pPr>
      <w:r w:rsidRPr="00DC7FFB">
        <w:rPr>
          <w:rFonts w:ascii="Arial" w:hAnsi="Arial" w:cs="Arial"/>
          <w:sz w:val="24"/>
          <w:szCs w:val="24"/>
        </w:rPr>
        <w:t xml:space="preserve">Le promoteur sélectionné devra signer un accord relatif aux immobilisations municipales ou un accord de contribution avec la Ville d’Ottawa, au plus tard le </w:t>
      </w:r>
      <w:r w:rsidR="007F47C5" w:rsidRPr="00DC7FFB">
        <w:rPr>
          <w:rFonts w:ascii="Arial" w:hAnsi="Arial" w:cs="Arial"/>
          <w:sz w:val="24"/>
          <w:szCs w:val="24"/>
        </w:rPr>
        <w:t>1</w:t>
      </w:r>
      <w:r w:rsidR="007F47C5" w:rsidRPr="00DC7FFB">
        <w:rPr>
          <w:rFonts w:ascii="Arial" w:hAnsi="Arial" w:cs="Arial"/>
          <w:sz w:val="24"/>
          <w:szCs w:val="24"/>
          <w:vertAlign w:val="superscript"/>
        </w:rPr>
        <w:t>er</w:t>
      </w:r>
      <w:r w:rsidR="007F47C5" w:rsidRPr="00DC7FFB">
        <w:rPr>
          <w:rFonts w:ascii="Arial" w:hAnsi="Arial" w:cs="Arial"/>
          <w:sz w:val="24"/>
          <w:szCs w:val="24"/>
        </w:rPr>
        <w:t> décembre 2017</w:t>
      </w:r>
      <w:r w:rsidRPr="00DC7FFB">
        <w:rPr>
          <w:rFonts w:ascii="Arial" w:hAnsi="Arial" w:cs="Arial"/>
          <w:sz w:val="24"/>
          <w:szCs w:val="24"/>
        </w:rPr>
        <w:t>.</w:t>
      </w:r>
    </w:p>
    <w:p w:rsidR="000639FF" w:rsidRPr="00DC7FFB" w:rsidRDefault="000639FF" w:rsidP="007430F6">
      <w:pPr>
        <w:ind w:left="0" w:firstLine="0"/>
        <w:rPr>
          <w:rFonts w:ascii="Arial" w:hAnsi="Arial" w:cs="Arial"/>
          <w:sz w:val="24"/>
          <w:szCs w:val="24"/>
        </w:rPr>
      </w:pPr>
    </w:p>
    <w:p w:rsidR="000639FF" w:rsidRPr="00DC7FFB" w:rsidRDefault="000639FF" w:rsidP="007430F6">
      <w:pPr>
        <w:ind w:left="0" w:firstLine="0"/>
        <w:rPr>
          <w:rFonts w:ascii="Arial" w:hAnsi="Arial" w:cs="Arial"/>
          <w:sz w:val="24"/>
          <w:szCs w:val="24"/>
        </w:rPr>
      </w:pPr>
      <w:r w:rsidRPr="00DC7FFB">
        <w:rPr>
          <w:rFonts w:ascii="Arial" w:hAnsi="Arial" w:cs="Arial"/>
          <w:sz w:val="24"/>
          <w:szCs w:val="24"/>
        </w:rPr>
        <w:t xml:space="preserve">Des modèles de ces accords seront disponibles sur demande; pour en obtenir un, écrivez à l’adresse </w:t>
      </w:r>
      <w:hyperlink r:id="rId14" w:history="1">
        <w:r w:rsidR="00040D1A" w:rsidRPr="00DC7FFB">
          <w:rPr>
            <w:rStyle w:val="Hyperlink"/>
            <w:rFonts w:ascii="Arial" w:eastAsia="Times New Roman" w:hAnsi="Arial" w:cs="Arial"/>
            <w:color w:val="0000FF"/>
            <w:sz w:val="24"/>
            <w:szCs w:val="24"/>
          </w:rPr>
          <w:t>unitedulogementabordable@ottawa.ca</w:t>
        </w:r>
      </w:hyperlink>
      <w:r w:rsidRPr="00DC7FFB">
        <w:rPr>
          <w:rFonts w:ascii="Arial" w:hAnsi="Arial" w:cs="Arial"/>
          <w:sz w:val="24"/>
          <w:szCs w:val="24"/>
        </w:rPr>
        <w:t>. Vous trouverez de plus amples renseignements sur les accords de contribution dans l’</w:t>
      </w:r>
      <w:r w:rsidRPr="00DC7FFB">
        <w:rPr>
          <w:rFonts w:ascii="Arial" w:hAnsi="Arial"/>
          <w:b/>
          <w:sz w:val="24"/>
        </w:rPr>
        <w:t>annexe </w:t>
      </w:r>
      <w:r w:rsidR="007F47C5" w:rsidRPr="00DC7FFB">
        <w:rPr>
          <w:rFonts w:ascii="Arial" w:hAnsi="Arial"/>
          <w:b/>
          <w:sz w:val="24"/>
        </w:rPr>
        <w:t>D</w:t>
      </w:r>
      <w:r w:rsidRPr="00DC7FFB">
        <w:rPr>
          <w:rFonts w:ascii="Arial" w:hAnsi="Arial"/>
          <w:b/>
          <w:sz w:val="24"/>
        </w:rPr>
        <w:t>.</w:t>
      </w:r>
    </w:p>
    <w:p w:rsidR="00040D1A" w:rsidRPr="00DC7FFB" w:rsidRDefault="000639FF" w:rsidP="00204CED">
      <w:pPr>
        <w:pStyle w:val="Style1"/>
        <w:spacing w:before="240"/>
        <w:ind w:left="709" w:hanging="709"/>
        <w:outlineLvl w:val="0"/>
      </w:pPr>
      <w:bookmarkStart w:id="48" w:name="_Toc428890750"/>
      <w:bookmarkStart w:id="49" w:name="_Toc445274637"/>
      <w:bookmarkStart w:id="50" w:name="_Toc484505564"/>
      <w:bookmarkStart w:id="51" w:name="_Toc487015429"/>
      <w:r w:rsidRPr="00DC7FFB">
        <w:lastRenderedPageBreak/>
        <w:t>3.0</w:t>
      </w:r>
      <w:r w:rsidRPr="00DC7FFB">
        <w:tab/>
        <w:t>Présentation des propositions</w:t>
      </w:r>
      <w:bookmarkEnd w:id="48"/>
      <w:bookmarkEnd w:id="49"/>
      <w:bookmarkEnd w:id="50"/>
      <w:bookmarkEnd w:id="51"/>
    </w:p>
    <w:p w:rsidR="002B3645" w:rsidRPr="00DC7FFB" w:rsidRDefault="002B3645" w:rsidP="00204CED">
      <w:pPr>
        <w:pStyle w:val="Title"/>
        <w:keepNext/>
        <w:rPr>
          <w:lang w:val="fr-CA"/>
        </w:rPr>
      </w:pPr>
    </w:p>
    <w:p w:rsidR="002B3645" w:rsidRPr="00DC7FFB" w:rsidRDefault="000639FF" w:rsidP="00204CED">
      <w:pPr>
        <w:pStyle w:val="Style2"/>
        <w:keepLines w:val="0"/>
        <w:tabs>
          <w:tab w:val="clear" w:pos="993"/>
        </w:tabs>
        <w:spacing w:before="0"/>
        <w:ind w:left="720" w:hanging="720"/>
        <w:outlineLvl w:val="1"/>
      </w:pPr>
      <w:bookmarkStart w:id="52" w:name="_Toc487015430"/>
      <w:bookmarkStart w:id="53" w:name="_Toc428890751"/>
      <w:bookmarkStart w:id="54" w:name="_Toc445274638"/>
      <w:r w:rsidRPr="00DC7FFB">
        <w:t>3.1</w:t>
      </w:r>
      <w:r w:rsidRPr="00DC7FFB">
        <w:tab/>
      </w:r>
      <w:r w:rsidR="007F47C5" w:rsidRPr="00DC7FFB">
        <w:t>Trousse de proposition</w:t>
      </w:r>
      <w:bookmarkEnd w:id="52"/>
    </w:p>
    <w:bookmarkEnd w:id="53"/>
    <w:bookmarkEnd w:id="54"/>
    <w:p w:rsidR="00040D1A" w:rsidRPr="00DC7FFB" w:rsidRDefault="00040D1A" w:rsidP="00204CED">
      <w:pPr>
        <w:pStyle w:val="Style2"/>
        <w:keepLines w:val="0"/>
        <w:tabs>
          <w:tab w:val="clear" w:pos="993"/>
        </w:tabs>
        <w:spacing w:before="0"/>
        <w:ind w:left="720" w:hanging="720"/>
        <w:outlineLvl w:val="9"/>
      </w:pPr>
    </w:p>
    <w:p w:rsidR="000639FF" w:rsidRPr="00DC7FFB" w:rsidRDefault="007F47C5" w:rsidP="00204CED">
      <w:pPr>
        <w:keepNext/>
        <w:ind w:left="0" w:firstLine="0"/>
        <w:rPr>
          <w:rFonts w:ascii="Arial" w:hAnsi="Arial" w:cs="Arial"/>
          <w:sz w:val="24"/>
          <w:szCs w:val="24"/>
        </w:rPr>
      </w:pPr>
      <w:r w:rsidRPr="00DC7FFB">
        <w:rPr>
          <w:rFonts w:ascii="Arial" w:hAnsi="Arial" w:cs="Arial"/>
          <w:sz w:val="24"/>
          <w:szCs w:val="24"/>
        </w:rPr>
        <w:t>La trousse de proposition compte deux parties :</w:t>
      </w:r>
    </w:p>
    <w:p w:rsidR="007F47C5" w:rsidRPr="00DC7FFB" w:rsidRDefault="007F47C5" w:rsidP="000449A9">
      <w:pPr>
        <w:pStyle w:val="ListParagraph"/>
        <w:numPr>
          <w:ilvl w:val="0"/>
          <w:numId w:val="21"/>
        </w:numPr>
        <w:ind w:left="851" w:hanging="426"/>
        <w:rPr>
          <w:rFonts w:ascii="Arial" w:hAnsi="Arial" w:cs="Arial"/>
          <w:sz w:val="24"/>
          <w:szCs w:val="24"/>
        </w:rPr>
      </w:pPr>
      <w:r w:rsidRPr="00DC7FFB">
        <w:rPr>
          <w:rFonts w:ascii="Arial" w:hAnsi="Arial" w:cs="Arial"/>
          <w:sz w:val="24"/>
          <w:szCs w:val="24"/>
        </w:rPr>
        <w:t xml:space="preserve">formulaire de </w:t>
      </w:r>
      <w:r w:rsidR="00C22D42" w:rsidRPr="00DC7FFB">
        <w:rPr>
          <w:rFonts w:ascii="Arial" w:hAnsi="Arial" w:cs="Arial"/>
          <w:sz w:val="24"/>
          <w:szCs w:val="24"/>
        </w:rPr>
        <w:t>proposition</w:t>
      </w:r>
      <w:r w:rsidRPr="00DC7FFB">
        <w:rPr>
          <w:rFonts w:ascii="Arial" w:hAnsi="Arial" w:cs="Arial"/>
          <w:sz w:val="24"/>
          <w:szCs w:val="24"/>
        </w:rPr>
        <w:t>;</w:t>
      </w:r>
    </w:p>
    <w:p w:rsidR="007F47C5" w:rsidRPr="00DC7FFB" w:rsidRDefault="007F47C5" w:rsidP="000449A9">
      <w:pPr>
        <w:pStyle w:val="ListParagraph"/>
        <w:numPr>
          <w:ilvl w:val="0"/>
          <w:numId w:val="21"/>
        </w:numPr>
        <w:ind w:left="851" w:hanging="426"/>
        <w:rPr>
          <w:rFonts w:ascii="Arial" w:hAnsi="Arial" w:cs="Arial"/>
          <w:sz w:val="24"/>
          <w:szCs w:val="24"/>
        </w:rPr>
      </w:pPr>
      <w:r w:rsidRPr="00DC7FFB">
        <w:rPr>
          <w:rFonts w:ascii="Arial" w:hAnsi="Arial" w:cs="Arial"/>
          <w:sz w:val="24"/>
          <w:szCs w:val="24"/>
        </w:rPr>
        <w:t>proposition.</w:t>
      </w:r>
    </w:p>
    <w:p w:rsidR="007F47C5" w:rsidRPr="00DC7FFB" w:rsidRDefault="007F47C5" w:rsidP="000639FF">
      <w:pPr>
        <w:ind w:left="357" w:firstLine="0"/>
        <w:rPr>
          <w:rFonts w:ascii="Arial" w:hAnsi="Arial" w:cs="Arial"/>
          <w:sz w:val="24"/>
          <w:szCs w:val="24"/>
        </w:rPr>
      </w:pPr>
    </w:p>
    <w:p w:rsidR="000639FF" w:rsidRPr="00DC7FFB" w:rsidRDefault="005A4034" w:rsidP="00742381">
      <w:pPr>
        <w:spacing w:after="240"/>
        <w:ind w:left="0" w:firstLine="0"/>
        <w:rPr>
          <w:rFonts w:ascii="Arial" w:hAnsi="Arial" w:cs="Arial"/>
          <w:sz w:val="24"/>
          <w:szCs w:val="24"/>
        </w:rPr>
      </w:pPr>
      <w:r w:rsidRPr="00DC7FFB">
        <w:rPr>
          <w:rFonts w:ascii="Arial" w:hAnsi="Arial" w:cs="Arial"/>
          <w:sz w:val="24"/>
          <w:szCs w:val="24"/>
        </w:rPr>
        <w:t>Dans les deux parties, l</w:t>
      </w:r>
      <w:r w:rsidR="00BC2090" w:rsidRPr="00DC7FFB">
        <w:rPr>
          <w:rFonts w:ascii="Arial" w:hAnsi="Arial" w:cs="Arial"/>
          <w:sz w:val="24"/>
          <w:szCs w:val="24"/>
        </w:rPr>
        <w:t xml:space="preserve">es documents doivent être clairs et concis. </w:t>
      </w:r>
      <w:r w:rsidR="000639FF" w:rsidRPr="00DC7FFB">
        <w:rPr>
          <w:rFonts w:ascii="Arial" w:hAnsi="Arial" w:cs="Arial"/>
          <w:sz w:val="24"/>
          <w:szCs w:val="24"/>
        </w:rPr>
        <w:t xml:space="preserve">Les auteurs de proposition doivent fournir </w:t>
      </w:r>
      <w:r w:rsidR="00BC2090" w:rsidRPr="00DC7FFB">
        <w:rPr>
          <w:rFonts w:ascii="Arial" w:hAnsi="Arial" w:cs="Arial"/>
          <w:sz w:val="24"/>
          <w:szCs w:val="24"/>
        </w:rPr>
        <w:t xml:space="preserve">des </w:t>
      </w:r>
      <w:r w:rsidR="00CA3512" w:rsidRPr="00DC7FFB">
        <w:rPr>
          <w:rFonts w:ascii="Arial" w:hAnsi="Arial" w:cs="Arial"/>
          <w:sz w:val="24"/>
          <w:szCs w:val="24"/>
        </w:rPr>
        <w:t xml:space="preserve">copies papier des parties 1 et 2 </w:t>
      </w:r>
      <w:r w:rsidR="00F268C7" w:rsidRPr="00DC7FFB">
        <w:rPr>
          <w:rFonts w:ascii="Arial" w:hAnsi="Arial" w:cs="Arial"/>
          <w:sz w:val="24"/>
          <w:szCs w:val="24"/>
        </w:rPr>
        <w:t>susmentionnées</w:t>
      </w:r>
      <w:r w:rsidR="000639FF" w:rsidRPr="00DC7FFB">
        <w:rPr>
          <w:rFonts w:ascii="Arial" w:hAnsi="Arial" w:cs="Arial"/>
          <w:sz w:val="24"/>
          <w:szCs w:val="24"/>
        </w:rPr>
        <w:t xml:space="preserve"> ainsi qu’une version électronique </w:t>
      </w:r>
      <w:r w:rsidR="00CA3512" w:rsidRPr="00DC7FFB">
        <w:rPr>
          <w:rFonts w:ascii="Arial" w:hAnsi="Arial" w:cs="Arial"/>
          <w:sz w:val="24"/>
          <w:szCs w:val="24"/>
        </w:rPr>
        <w:t xml:space="preserve">complète </w:t>
      </w:r>
      <w:r w:rsidR="000639FF" w:rsidRPr="00DC7FFB">
        <w:rPr>
          <w:rFonts w:ascii="Arial" w:hAnsi="Arial" w:cs="Arial"/>
          <w:sz w:val="24"/>
          <w:szCs w:val="24"/>
        </w:rPr>
        <w:t>sur CD ou clé USB, en format Microsoft Word ou PDF (ainsi que le modèle de budget de fonctionnement et d’immobilisations en format Microsoft Excel)</w:t>
      </w:r>
      <w:r w:rsidR="00CA3512" w:rsidRPr="00DC7FFB">
        <w:rPr>
          <w:rFonts w:ascii="Arial" w:hAnsi="Arial" w:cs="Arial"/>
          <w:sz w:val="24"/>
          <w:szCs w:val="24"/>
        </w:rPr>
        <w:t>.</w:t>
      </w:r>
    </w:p>
    <w:p w:rsidR="000639FF" w:rsidRPr="00DC7FFB" w:rsidRDefault="000639FF" w:rsidP="00FF030B">
      <w:pPr>
        <w:ind w:left="0" w:firstLine="0"/>
        <w:rPr>
          <w:rFonts w:ascii="Arial" w:hAnsi="Arial" w:cs="Arial"/>
          <w:sz w:val="24"/>
          <w:szCs w:val="24"/>
        </w:rPr>
      </w:pPr>
      <w:r w:rsidRPr="00DC7FFB">
        <w:rPr>
          <w:rFonts w:ascii="Arial" w:hAnsi="Arial" w:cs="Arial"/>
          <w:sz w:val="24"/>
          <w:szCs w:val="24"/>
        </w:rPr>
        <w:t>La Ville se réserve le droit d’accepter ou de rejeter une partie ou la totalité des propositions reçues et d’obtenir des clarifications auprès d’un ou de plusieurs auteurs sur le contenu de leur proposition.</w:t>
      </w:r>
      <w:r w:rsidR="00FF030B" w:rsidRPr="00DC7FFB">
        <w:rPr>
          <w:rFonts w:ascii="Arial" w:hAnsi="Arial" w:cs="Arial"/>
          <w:sz w:val="24"/>
          <w:szCs w:val="24"/>
        </w:rPr>
        <w:t xml:space="preserve"> </w:t>
      </w:r>
      <w:r w:rsidRPr="00DC7FFB">
        <w:rPr>
          <w:rFonts w:ascii="Arial" w:hAnsi="Arial" w:cs="Arial"/>
          <w:sz w:val="24"/>
          <w:szCs w:val="24"/>
        </w:rPr>
        <w:t>L’auteur assume tous les coûts associés à la présentation de sa proposition.</w:t>
      </w:r>
    </w:p>
    <w:p w:rsidR="000639FF" w:rsidRPr="00DC7FFB" w:rsidRDefault="000639FF" w:rsidP="007430F6">
      <w:pPr>
        <w:ind w:left="0" w:firstLine="0"/>
        <w:rPr>
          <w:rFonts w:ascii="Arial" w:hAnsi="Arial" w:cs="Arial"/>
          <w:sz w:val="24"/>
          <w:szCs w:val="24"/>
        </w:rPr>
      </w:pPr>
    </w:p>
    <w:p w:rsidR="00040D1A" w:rsidRPr="000D548B" w:rsidRDefault="000639FF" w:rsidP="00DC7FFB">
      <w:pPr>
        <w:pStyle w:val="Title"/>
        <w:numPr>
          <w:ilvl w:val="0"/>
          <w:numId w:val="18"/>
        </w:numPr>
        <w:ind w:left="720"/>
        <w:rPr>
          <w:szCs w:val="24"/>
          <w:lang w:val="fr-CA"/>
        </w:rPr>
      </w:pPr>
      <w:r w:rsidRPr="00DC7FFB">
        <w:rPr>
          <w:szCs w:val="24"/>
          <w:lang w:val="fr-CA"/>
        </w:rPr>
        <w:t xml:space="preserve">Il doit présenter un </w:t>
      </w:r>
      <w:r w:rsidRPr="00DC7FFB">
        <w:rPr>
          <w:b/>
          <w:i/>
          <w:szCs w:val="24"/>
          <w:lang w:val="fr-CA"/>
        </w:rPr>
        <w:t>formulaire de proposition</w:t>
      </w:r>
      <w:r w:rsidRPr="00DC7FFB">
        <w:rPr>
          <w:szCs w:val="24"/>
          <w:lang w:val="fr-CA"/>
        </w:rPr>
        <w:t xml:space="preserve"> complet </w:t>
      </w:r>
      <w:r w:rsidR="00C22D42" w:rsidRPr="00DC7FFB">
        <w:rPr>
          <w:szCs w:val="24"/>
          <w:lang w:val="fr-CA"/>
        </w:rPr>
        <w:t>en format relié</w:t>
      </w:r>
      <w:r w:rsidR="009B0482" w:rsidRPr="00DC7FFB">
        <w:rPr>
          <w:szCs w:val="24"/>
          <w:lang w:val="fr-CA"/>
        </w:rPr>
        <w:t xml:space="preserve">, </w:t>
      </w:r>
      <w:r w:rsidRPr="00DC7FFB">
        <w:rPr>
          <w:szCs w:val="24"/>
          <w:lang w:val="fr-CA"/>
        </w:rPr>
        <w:t>comprenant les éléments suivants :</w:t>
      </w:r>
    </w:p>
    <w:p w:rsidR="00040D1A" w:rsidRPr="00DC7FFB" w:rsidRDefault="00742381" w:rsidP="00DC7FFB">
      <w:pPr>
        <w:pStyle w:val="Title"/>
        <w:numPr>
          <w:ilvl w:val="0"/>
          <w:numId w:val="6"/>
        </w:numPr>
        <w:ind w:left="1800"/>
        <w:rPr>
          <w:szCs w:val="24"/>
        </w:rPr>
      </w:pPr>
      <w:r w:rsidRPr="00DC7FFB">
        <w:rPr>
          <w:lang w:val="fr-CA"/>
        </w:rPr>
        <w:t>b</w:t>
      </w:r>
      <w:r w:rsidR="000639FF" w:rsidRPr="00DC7FFB">
        <w:rPr>
          <w:lang w:val="fr-CA"/>
        </w:rPr>
        <w:t>loc</w:t>
      </w:r>
      <w:r w:rsidR="000639FF" w:rsidRPr="00DC7FFB">
        <w:rPr>
          <w:szCs w:val="24"/>
          <w:lang w:val="fr-CA"/>
        </w:rPr>
        <w:t xml:space="preserve"> signature</w:t>
      </w:r>
      <w:r w:rsidRPr="00DC7FFB">
        <w:rPr>
          <w:szCs w:val="24"/>
          <w:lang w:val="fr-CA"/>
        </w:rPr>
        <w:t>;</w:t>
      </w:r>
    </w:p>
    <w:p w:rsidR="00040D1A" w:rsidRPr="00C24C32" w:rsidRDefault="00742381" w:rsidP="00DC7FFB">
      <w:pPr>
        <w:pStyle w:val="Title"/>
        <w:numPr>
          <w:ilvl w:val="0"/>
          <w:numId w:val="6"/>
        </w:numPr>
        <w:ind w:left="1800"/>
        <w:rPr>
          <w:szCs w:val="24"/>
          <w:lang w:val="fr-CA"/>
        </w:rPr>
      </w:pPr>
      <w:r w:rsidRPr="00DC7FFB">
        <w:rPr>
          <w:lang w:val="fr-CA"/>
        </w:rPr>
        <w:t>f</w:t>
      </w:r>
      <w:r w:rsidR="000639FF" w:rsidRPr="00DC7FFB">
        <w:rPr>
          <w:lang w:val="fr-CA"/>
        </w:rPr>
        <w:t>ormulaire</w:t>
      </w:r>
      <w:r w:rsidR="000639FF" w:rsidRPr="00DC7FFB">
        <w:rPr>
          <w:szCs w:val="24"/>
          <w:lang w:val="fr-CA"/>
        </w:rPr>
        <w:t xml:space="preserve"> de conflit d’intérêts signé</w:t>
      </w:r>
      <w:r w:rsidRPr="00DC7FFB">
        <w:rPr>
          <w:szCs w:val="24"/>
          <w:lang w:val="fr-CA"/>
        </w:rPr>
        <w:t>;</w:t>
      </w:r>
    </w:p>
    <w:p w:rsidR="00040D1A" w:rsidRPr="00DC7FFB" w:rsidRDefault="00742381" w:rsidP="00DC7FFB">
      <w:pPr>
        <w:pStyle w:val="Title"/>
        <w:numPr>
          <w:ilvl w:val="0"/>
          <w:numId w:val="6"/>
        </w:numPr>
        <w:ind w:left="1800"/>
        <w:rPr>
          <w:szCs w:val="24"/>
        </w:rPr>
      </w:pPr>
      <w:r w:rsidRPr="00DC7FFB">
        <w:rPr>
          <w:lang w:val="fr-CA"/>
        </w:rPr>
        <w:t>f</w:t>
      </w:r>
      <w:r w:rsidR="000639FF" w:rsidRPr="00DC7FFB">
        <w:rPr>
          <w:lang w:val="fr-CA"/>
        </w:rPr>
        <w:t>ormulaire</w:t>
      </w:r>
      <w:r w:rsidR="000639FF" w:rsidRPr="00DC7FFB">
        <w:rPr>
          <w:szCs w:val="24"/>
          <w:lang w:val="fr-CA"/>
        </w:rPr>
        <w:t xml:space="preserve"> pour les références</w:t>
      </w:r>
      <w:r w:rsidRPr="00DC7FFB">
        <w:rPr>
          <w:szCs w:val="24"/>
          <w:lang w:val="fr-CA"/>
        </w:rPr>
        <w:t>.</w:t>
      </w:r>
    </w:p>
    <w:p w:rsidR="000639FF" w:rsidRPr="00DC7FFB" w:rsidRDefault="008670CC" w:rsidP="00FD3DC0">
      <w:pPr>
        <w:pStyle w:val="Title"/>
        <w:ind w:left="720"/>
        <w:rPr>
          <w:szCs w:val="24"/>
          <w:lang w:val="fr-CA"/>
        </w:rPr>
      </w:pPr>
      <w:r w:rsidRPr="00DC7FFB">
        <w:rPr>
          <w:szCs w:val="24"/>
          <w:lang w:val="fr-CA"/>
        </w:rPr>
        <w:t xml:space="preserve">Tous les formulaires signés doivent être des originaux; les copies ne sont pas acceptées. Si l’un ou l’autre des éléments a) à </w:t>
      </w:r>
      <w:r w:rsidR="00FD3DC0" w:rsidRPr="00DC7FFB">
        <w:rPr>
          <w:szCs w:val="24"/>
          <w:lang w:val="fr-CA"/>
        </w:rPr>
        <w:t>c</w:t>
      </w:r>
      <w:r w:rsidRPr="00DC7FFB">
        <w:rPr>
          <w:szCs w:val="24"/>
          <w:lang w:val="fr-CA"/>
        </w:rPr>
        <w:t>)</w:t>
      </w:r>
      <w:r w:rsidR="006602F3" w:rsidRPr="00DC7FFB">
        <w:rPr>
          <w:szCs w:val="24"/>
          <w:lang w:val="fr-CA"/>
        </w:rPr>
        <w:t xml:space="preserve"> ne figure pas dans le formulaire ou n’y figure que partiellement, la Ville se réserve le droit de </w:t>
      </w:r>
      <w:r w:rsidR="009B0482" w:rsidRPr="00DC7FFB">
        <w:rPr>
          <w:szCs w:val="24"/>
          <w:lang w:val="fr-CA"/>
        </w:rPr>
        <w:t>rejeter</w:t>
      </w:r>
      <w:r w:rsidR="006602F3" w:rsidRPr="00DC7FFB">
        <w:rPr>
          <w:szCs w:val="24"/>
          <w:lang w:val="fr-CA"/>
        </w:rPr>
        <w:t xml:space="preserve"> la proposition sans </w:t>
      </w:r>
      <w:r w:rsidR="001F0CB8" w:rsidRPr="00DC7FFB">
        <w:rPr>
          <w:szCs w:val="24"/>
          <w:lang w:val="fr-CA"/>
        </w:rPr>
        <w:t>l’examiner davantage</w:t>
      </w:r>
      <w:r w:rsidR="006602F3" w:rsidRPr="00DC7FFB">
        <w:rPr>
          <w:szCs w:val="24"/>
          <w:lang w:val="fr-CA"/>
        </w:rPr>
        <w:t>.</w:t>
      </w:r>
    </w:p>
    <w:p w:rsidR="00FD3DC0" w:rsidRPr="00DC7FFB" w:rsidRDefault="00FD3DC0" w:rsidP="00FD3DC0">
      <w:pPr>
        <w:pStyle w:val="Title"/>
        <w:ind w:left="720"/>
        <w:rPr>
          <w:szCs w:val="24"/>
          <w:lang w:val="fr-CA"/>
        </w:rPr>
      </w:pPr>
    </w:p>
    <w:p w:rsidR="000639FF" w:rsidRPr="00DC7FFB" w:rsidRDefault="00781FF9" w:rsidP="00781FF9">
      <w:pPr>
        <w:ind w:left="851" w:hanging="425"/>
        <w:contextualSpacing/>
        <w:rPr>
          <w:rFonts w:ascii="Arial" w:hAnsi="Arial" w:cs="Arial"/>
          <w:sz w:val="24"/>
          <w:szCs w:val="24"/>
        </w:rPr>
      </w:pPr>
      <w:r w:rsidRPr="00DC7FFB">
        <w:rPr>
          <w:rFonts w:ascii="Arial" w:hAnsi="Arial" w:cs="Arial"/>
          <w:sz w:val="24"/>
          <w:szCs w:val="24"/>
        </w:rPr>
        <w:t>2.</w:t>
      </w:r>
      <w:r w:rsidRPr="00DC7FFB">
        <w:rPr>
          <w:rFonts w:ascii="Arial" w:hAnsi="Arial" w:cs="Arial"/>
          <w:sz w:val="24"/>
          <w:szCs w:val="24"/>
        </w:rPr>
        <w:tab/>
      </w:r>
      <w:r w:rsidR="009B0482" w:rsidRPr="00DC7FFB">
        <w:rPr>
          <w:rFonts w:ascii="Arial" w:hAnsi="Arial" w:cs="Arial"/>
          <w:sz w:val="24"/>
          <w:szCs w:val="24"/>
        </w:rPr>
        <w:t>L’auteur</w:t>
      </w:r>
      <w:r w:rsidR="001F0CB8" w:rsidRPr="00DC7FFB">
        <w:rPr>
          <w:rFonts w:ascii="Arial" w:hAnsi="Arial" w:cs="Arial"/>
          <w:sz w:val="24"/>
          <w:szCs w:val="24"/>
        </w:rPr>
        <w:t xml:space="preserve"> doit présenter </w:t>
      </w:r>
      <w:r w:rsidR="009B0482" w:rsidRPr="00DC7FFB">
        <w:rPr>
          <w:rFonts w:ascii="Arial" w:hAnsi="Arial" w:cs="Arial"/>
          <w:sz w:val="24"/>
          <w:szCs w:val="24"/>
        </w:rPr>
        <w:t>10 </w:t>
      </w:r>
      <w:r w:rsidR="001F0CB8" w:rsidRPr="00DC7FFB">
        <w:rPr>
          <w:rFonts w:ascii="Arial" w:hAnsi="Arial" w:cs="Arial"/>
          <w:sz w:val="24"/>
          <w:szCs w:val="24"/>
        </w:rPr>
        <w:t xml:space="preserve">copies reliées de la </w:t>
      </w:r>
      <w:r w:rsidR="00E46CF0" w:rsidRPr="00DC7FFB">
        <w:rPr>
          <w:rFonts w:ascii="Arial" w:hAnsi="Arial" w:cs="Arial"/>
          <w:b/>
          <w:i/>
          <w:sz w:val="24"/>
          <w:szCs w:val="24"/>
        </w:rPr>
        <w:t xml:space="preserve">proposition </w:t>
      </w:r>
      <w:r w:rsidR="00E46CF0" w:rsidRPr="00DC7FFB">
        <w:rPr>
          <w:rFonts w:ascii="Arial" w:hAnsi="Arial" w:cs="Arial"/>
          <w:sz w:val="24"/>
          <w:szCs w:val="24"/>
        </w:rPr>
        <w:t xml:space="preserve">complète. Celle-ci </w:t>
      </w:r>
      <w:r w:rsidRPr="00DC7FFB">
        <w:rPr>
          <w:rFonts w:ascii="Arial" w:hAnsi="Arial" w:cs="Arial"/>
          <w:sz w:val="24"/>
          <w:szCs w:val="24"/>
        </w:rPr>
        <w:t>doit</w:t>
      </w:r>
      <w:r w:rsidR="000639FF" w:rsidRPr="00DC7FFB">
        <w:rPr>
          <w:rFonts w:ascii="Arial" w:hAnsi="Arial" w:cs="Arial"/>
          <w:sz w:val="24"/>
          <w:szCs w:val="24"/>
        </w:rPr>
        <w:t xml:space="preserve"> comprendre les sections suivantes :</w:t>
      </w:r>
    </w:p>
    <w:p w:rsidR="00FD3DC0" w:rsidRPr="00DC7FFB" w:rsidRDefault="00FD3DC0" w:rsidP="00781FF9">
      <w:pPr>
        <w:ind w:left="851" w:hanging="425"/>
        <w:contextualSpacing/>
        <w:rPr>
          <w:rFonts w:ascii="Arial" w:hAnsi="Arial" w:cs="Arial"/>
          <w:sz w:val="24"/>
          <w:szCs w:val="24"/>
        </w:rPr>
      </w:pPr>
    </w:p>
    <w:p w:rsidR="00E46CF0" w:rsidRPr="00DC7FFB" w:rsidRDefault="009B0482" w:rsidP="00FD3DC0">
      <w:pPr>
        <w:pStyle w:val="Title"/>
        <w:numPr>
          <w:ilvl w:val="0"/>
          <w:numId w:val="40"/>
        </w:numPr>
        <w:ind w:left="1800"/>
        <w:rPr>
          <w:lang w:val="fr-CA"/>
        </w:rPr>
      </w:pPr>
      <w:r w:rsidRPr="00DC7FFB">
        <w:rPr>
          <w:lang w:val="fr-CA"/>
        </w:rPr>
        <w:t>c</w:t>
      </w:r>
      <w:r w:rsidR="00E46CF0" w:rsidRPr="00DC7FFB">
        <w:rPr>
          <w:lang w:val="fr-CA"/>
        </w:rPr>
        <w:t>onditions obligatoires d’admissibilité (</w:t>
      </w:r>
      <w:r w:rsidR="00E46CF0" w:rsidRPr="00DC7FFB">
        <w:rPr>
          <w:b/>
          <w:szCs w:val="24"/>
          <w:lang w:val="fr-CA"/>
        </w:rPr>
        <w:t>formulaire A</w:t>
      </w:r>
      <w:r w:rsidR="00E46CF0" w:rsidRPr="00DC7FFB">
        <w:rPr>
          <w:lang w:val="fr-CA"/>
        </w:rPr>
        <w:t>);</w:t>
      </w:r>
    </w:p>
    <w:p w:rsidR="00040D1A" w:rsidRPr="00DC7FFB" w:rsidRDefault="009B0482" w:rsidP="00FD3DC0">
      <w:pPr>
        <w:pStyle w:val="Title"/>
        <w:numPr>
          <w:ilvl w:val="0"/>
          <w:numId w:val="40"/>
        </w:numPr>
        <w:ind w:left="1800"/>
        <w:rPr>
          <w:lang w:val="fr-CA"/>
        </w:rPr>
      </w:pPr>
      <w:r w:rsidRPr="00DC7FFB">
        <w:rPr>
          <w:lang w:val="fr-CA"/>
        </w:rPr>
        <w:t>c</w:t>
      </w:r>
      <w:r w:rsidR="00E46CF0" w:rsidRPr="00DC7FFB">
        <w:rPr>
          <w:lang w:val="fr-CA"/>
        </w:rPr>
        <w:t xml:space="preserve">ompétences </w:t>
      </w:r>
      <w:r w:rsidR="000639FF" w:rsidRPr="00DC7FFB">
        <w:rPr>
          <w:lang w:val="fr-CA"/>
        </w:rPr>
        <w:t>de l’auteur de la proposition et de l’équipe d’aménagement</w:t>
      </w:r>
      <w:r w:rsidR="00E46CF0" w:rsidRPr="00DC7FFB">
        <w:rPr>
          <w:lang w:val="fr-CA"/>
        </w:rPr>
        <w:t xml:space="preserve"> (</w:t>
      </w:r>
      <w:r w:rsidR="00E46CF0" w:rsidRPr="00DC7FFB">
        <w:rPr>
          <w:b/>
          <w:szCs w:val="24"/>
          <w:lang w:val="fr-CA"/>
        </w:rPr>
        <w:t>formulaire B</w:t>
      </w:r>
      <w:r w:rsidR="00E46CF0" w:rsidRPr="00DC7FFB">
        <w:rPr>
          <w:lang w:val="fr-CA"/>
        </w:rPr>
        <w:t>);</w:t>
      </w:r>
    </w:p>
    <w:p w:rsidR="00040D1A" w:rsidRPr="00DC7FFB" w:rsidRDefault="009B0482" w:rsidP="00FD3DC0">
      <w:pPr>
        <w:pStyle w:val="Title"/>
        <w:numPr>
          <w:ilvl w:val="0"/>
          <w:numId w:val="40"/>
        </w:numPr>
        <w:ind w:left="1800"/>
        <w:rPr>
          <w:lang w:val="fr-CA"/>
        </w:rPr>
      </w:pPr>
      <w:r w:rsidRPr="00DC7FFB">
        <w:rPr>
          <w:lang w:val="fr-CA"/>
        </w:rPr>
        <w:t>e</w:t>
      </w:r>
      <w:r w:rsidR="000639FF" w:rsidRPr="00DC7FFB">
        <w:rPr>
          <w:lang w:val="fr-CA"/>
        </w:rPr>
        <w:t xml:space="preserve">xemples de projets similaires </w:t>
      </w:r>
      <w:r w:rsidR="00E46CF0" w:rsidRPr="00DC7FFB">
        <w:rPr>
          <w:lang w:val="fr-CA"/>
        </w:rPr>
        <w:t>(</w:t>
      </w:r>
      <w:r w:rsidR="00E46CF0" w:rsidRPr="00DC7FFB">
        <w:rPr>
          <w:b/>
          <w:szCs w:val="24"/>
          <w:lang w:val="fr-CA"/>
        </w:rPr>
        <w:t>formulaire C</w:t>
      </w:r>
      <w:r w:rsidR="00E46CF0" w:rsidRPr="00DC7FFB">
        <w:rPr>
          <w:lang w:val="fr-CA"/>
        </w:rPr>
        <w:t>);</w:t>
      </w:r>
    </w:p>
    <w:p w:rsidR="00040D1A" w:rsidRPr="00DC7FFB" w:rsidRDefault="009B0482" w:rsidP="00FD3DC0">
      <w:pPr>
        <w:pStyle w:val="Title"/>
        <w:numPr>
          <w:ilvl w:val="0"/>
          <w:numId w:val="40"/>
        </w:numPr>
        <w:ind w:left="1800"/>
        <w:rPr>
          <w:lang w:val="fr-CA"/>
        </w:rPr>
      </w:pPr>
      <w:r w:rsidRPr="00DC7FFB">
        <w:rPr>
          <w:lang w:val="fr-CA"/>
        </w:rPr>
        <w:t>d</w:t>
      </w:r>
      <w:r w:rsidR="000639FF" w:rsidRPr="00DC7FFB">
        <w:rPr>
          <w:lang w:val="fr-CA"/>
        </w:rPr>
        <w:t>escription du projet et concept</w:t>
      </w:r>
      <w:r w:rsidRPr="00DC7FFB">
        <w:rPr>
          <w:lang w:val="fr-CA"/>
        </w:rPr>
        <w:t>;</w:t>
      </w:r>
    </w:p>
    <w:p w:rsidR="00E46CF0" w:rsidRPr="00DC7FFB" w:rsidRDefault="009B0482" w:rsidP="00FD3DC0">
      <w:pPr>
        <w:pStyle w:val="Title"/>
        <w:numPr>
          <w:ilvl w:val="0"/>
          <w:numId w:val="40"/>
        </w:numPr>
        <w:ind w:left="1800"/>
        <w:rPr>
          <w:lang w:val="fr-CA"/>
        </w:rPr>
      </w:pPr>
      <w:r w:rsidRPr="00DC7FFB">
        <w:rPr>
          <w:lang w:val="fr-CA"/>
        </w:rPr>
        <w:t>r</w:t>
      </w:r>
      <w:r w:rsidR="00E46CF0" w:rsidRPr="00DC7FFB">
        <w:rPr>
          <w:lang w:val="fr-CA"/>
        </w:rPr>
        <w:t>enseignements sur la propriété (</w:t>
      </w:r>
      <w:r w:rsidR="00E46CF0" w:rsidRPr="00DC7FFB">
        <w:rPr>
          <w:b/>
          <w:szCs w:val="24"/>
          <w:lang w:val="fr-CA"/>
        </w:rPr>
        <w:t>formulaire D</w:t>
      </w:r>
      <w:r w:rsidR="00E46CF0" w:rsidRPr="00DC7FFB">
        <w:rPr>
          <w:lang w:val="fr-CA"/>
        </w:rPr>
        <w:t>);</w:t>
      </w:r>
    </w:p>
    <w:p w:rsidR="00E46CF0" w:rsidRPr="00DC7FFB" w:rsidRDefault="009B0482" w:rsidP="00FD3DC0">
      <w:pPr>
        <w:pStyle w:val="Title"/>
        <w:numPr>
          <w:ilvl w:val="0"/>
          <w:numId w:val="40"/>
        </w:numPr>
        <w:ind w:left="1800"/>
        <w:rPr>
          <w:lang w:val="fr-CA"/>
        </w:rPr>
      </w:pPr>
      <w:r w:rsidRPr="00DC7FFB">
        <w:rPr>
          <w:lang w:val="fr-CA"/>
        </w:rPr>
        <w:t>é</w:t>
      </w:r>
      <w:r w:rsidR="00E46CF0" w:rsidRPr="00DC7FFB">
        <w:rPr>
          <w:lang w:val="fr-CA"/>
        </w:rPr>
        <w:t>tapes du projet (</w:t>
      </w:r>
      <w:r w:rsidR="00E46CF0" w:rsidRPr="00DC7FFB">
        <w:rPr>
          <w:b/>
          <w:szCs w:val="24"/>
          <w:lang w:val="fr-CA"/>
        </w:rPr>
        <w:t>formulaire E</w:t>
      </w:r>
      <w:r w:rsidR="00E46CF0" w:rsidRPr="00DC7FFB">
        <w:rPr>
          <w:lang w:val="fr-CA"/>
        </w:rPr>
        <w:t>);</w:t>
      </w:r>
    </w:p>
    <w:p w:rsidR="00040D1A" w:rsidRPr="00DC7FFB" w:rsidRDefault="009B0482" w:rsidP="00FD3DC0">
      <w:pPr>
        <w:pStyle w:val="Title"/>
        <w:numPr>
          <w:ilvl w:val="0"/>
          <w:numId w:val="40"/>
        </w:numPr>
        <w:ind w:left="1800"/>
        <w:rPr>
          <w:szCs w:val="24"/>
          <w:lang w:val="fr-CA"/>
        </w:rPr>
      </w:pPr>
      <w:r w:rsidRPr="00DC7FFB">
        <w:rPr>
          <w:lang w:val="fr-CA"/>
        </w:rPr>
        <w:t>v</w:t>
      </w:r>
      <w:r w:rsidR="000639FF" w:rsidRPr="00DC7FFB">
        <w:rPr>
          <w:lang w:val="fr-CA"/>
        </w:rPr>
        <w:t>iabilité</w:t>
      </w:r>
      <w:r w:rsidR="000639FF" w:rsidRPr="00DC7FFB">
        <w:rPr>
          <w:szCs w:val="24"/>
          <w:lang w:val="fr-CA"/>
        </w:rPr>
        <w:t xml:space="preserve"> du projet</w:t>
      </w:r>
      <w:r w:rsidR="00A11D0C" w:rsidRPr="00DC7FFB">
        <w:rPr>
          <w:szCs w:val="24"/>
          <w:lang w:val="fr-CA"/>
        </w:rPr>
        <w:t xml:space="preserve"> : </w:t>
      </w:r>
      <w:r w:rsidR="000639FF" w:rsidRPr="00DC7FFB">
        <w:rPr>
          <w:szCs w:val="24"/>
          <w:lang w:val="fr-CA"/>
        </w:rPr>
        <w:t>budgets d’immobilisations et de fonctionnement (</w:t>
      </w:r>
      <w:r w:rsidR="001737F3" w:rsidRPr="00DC7FFB">
        <w:rPr>
          <w:szCs w:val="24"/>
          <w:lang w:val="fr-CA"/>
        </w:rPr>
        <w:t>dans</w:t>
      </w:r>
      <w:r w:rsidR="00A11D0C" w:rsidRPr="00DC7FFB">
        <w:rPr>
          <w:szCs w:val="24"/>
          <w:lang w:val="fr-CA"/>
        </w:rPr>
        <w:t xml:space="preserve"> le </w:t>
      </w:r>
      <w:r w:rsidR="000639FF" w:rsidRPr="00DC7FFB">
        <w:rPr>
          <w:szCs w:val="24"/>
          <w:lang w:val="fr-CA"/>
        </w:rPr>
        <w:t xml:space="preserve">modèle </w:t>
      </w:r>
      <w:r w:rsidR="00E46CF0" w:rsidRPr="00DC7FFB">
        <w:rPr>
          <w:szCs w:val="24"/>
          <w:lang w:val="fr-CA"/>
        </w:rPr>
        <w:t xml:space="preserve">Excel </w:t>
      </w:r>
      <w:r w:rsidR="000639FF" w:rsidRPr="00DC7FFB">
        <w:rPr>
          <w:szCs w:val="24"/>
          <w:lang w:val="fr-CA"/>
        </w:rPr>
        <w:t>fourni)</w:t>
      </w:r>
      <w:r w:rsidRPr="00DC7FFB">
        <w:rPr>
          <w:szCs w:val="24"/>
          <w:lang w:val="fr-CA"/>
        </w:rPr>
        <w:t>;</w:t>
      </w:r>
    </w:p>
    <w:p w:rsidR="00040D1A" w:rsidRPr="00DC7FFB" w:rsidRDefault="009B0482" w:rsidP="00FD3DC0">
      <w:pPr>
        <w:pStyle w:val="Title"/>
        <w:numPr>
          <w:ilvl w:val="0"/>
          <w:numId w:val="40"/>
        </w:numPr>
        <w:ind w:left="1800"/>
        <w:rPr>
          <w:szCs w:val="24"/>
          <w:lang w:val="fr-CA"/>
        </w:rPr>
      </w:pPr>
      <w:r w:rsidRPr="00DC7FFB">
        <w:rPr>
          <w:lang w:val="fr-CA"/>
        </w:rPr>
        <w:t>s</w:t>
      </w:r>
      <w:r w:rsidR="000639FF" w:rsidRPr="00DC7FFB">
        <w:rPr>
          <w:lang w:val="fr-CA"/>
        </w:rPr>
        <w:t>tructure</w:t>
      </w:r>
      <w:r w:rsidR="000639FF" w:rsidRPr="00DC7FFB">
        <w:rPr>
          <w:szCs w:val="24"/>
          <w:lang w:val="fr-CA"/>
        </w:rPr>
        <w:t xml:space="preserve"> organisationnelle et gestion immobilière</w:t>
      </w:r>
      <w:r w:rsidR="00E46CF0" w:rsidRPr="00DC7FFB">
        <w:rPr>
          <w:szCs w:val="24"/>
          <w:lang w:val="fr-CA"/>
        </w:rPr>
        <w:t xml:space="preserve"> (</w:t>
      </w:r>
      <w:r w:rsidR="00E46CF0" w:rsidRPr="00DC7FFB">
        <w:rPr>
          <w:b/>
          <w:szCs w:val="24"/>
          <w:lang w:val="fr-CA"/>
        </w:rPr>
        <w:t>formulaire F</w:t>
      </w:r>
      <w:r w:rsidR="00E46CF0" w:rsidRPr="00DC7FFB">
        <w:rPr>
          <w:szCs w:val="24"/>
          <w:lang w:val="fr-CA"/>
        </w:rPr>
        <w:t>)</w:t>
      </w:r>
      <w:r w:rsidRPr="00DC7FFB">
        <w:rPr>
          <w:szCs w:val="24"/>
          <w:lang w:val="fr-CA"/>
        </w:rPr>
        <w:t>;</w:t>
      </w:r>
    </w:p>
    <w:p w:rsidR="00040D1A" w:rsidRPr="00DC7FFB" w:rsidRDefault="00C160F6" w:rsidP="00FD3DC0">
      <w:pPr>
        <w:pStyle w:val="Title"/>
        <w:numPr>
          <w:ilvl w:val="0"/>
          <w:numId w:val="40"/>
        </w:numPr>
        <w:ind w:left="1800"/>
        <w:rPr>
          <w:szCs w:val="24"/>
          <w:lang w:val="fr-CA"/>
        </w:rPr>
      </w:pPr>
      <w:r w:rsidRPr="00DC7FFB">
        <w:rPr>
          <w:lang w:val="fr-CA"/>
        </w:rPr>
        <w:t>apport</w:t>
      </w:r>
      <w:r w:rsidRPr="00DC7FFB">
        <w:rPr>
          <w:szCs w:val="24"/>
          <w:lang w:val="fr-CA"/>
        </w:rPr>
        <w:t xml:space="preserve"> en capital de l’</w:t>
      </w:r>
      <w:r w:rsidR="000639FF" w:rsidRPr="00DC7FFB">
        <w:rPr>
          <w:szCs w:val="24"/>
          <w:lang w:val="fr-CA"/>
        </w:rPr>
        <w:t xml:space="preserve">auteur de </w:t>
      </w:r>
      <w:r w:rsidR="00A11D0C" w:rsidRPr="00DC7FFB">
        <w:rPr>
          <w:szCs w:val="24"/>
          <w:lang w:val="fr-CA"/>
        </w:rPr>
        <w:t xml:space="preserve">la </w:t>
      </w:r>
      <w:r w:rsidR="000639FF" w:rsidRPr="00DC7FFB">
        <w:rPr>
          <w:szCs w:val="24"/>
          <w:lang w:val="fr-CA"/>
        </w:rPr>
        <w:t xml:space="preserve">proposition </w:t>
      </w:r>
      <w:r w:rsidR="00E46CF0" w:rsidRPr="00DC7FFB">
        <w:rPr>
          <w:szCs w:val="24"/>
          <w:lang w:val="fr-CA"/>
        </w:rPr>
        <w:t>(</w:t>
      </w:r>
      <w:r w:rsidR="00E46CF0" w:rsidRPr="00DC7FFB">
        <w:rPr>
          <w:b/>
          <w:szCs w:val="24"/>
          <w:lang w:val="fr-CA"/>
        </w:rPr>
        <w:t>formulaire G</w:t>
      </w:r>
      <w:r w:rsidR="00E46CF0" w:rsidRPr="00DC7FFB">
        <w:rPr>
          <w:szCs w:val="24"/>
          <w:lang w:val="fr-CA"/>
        </w:rPr>
        <w:t>).</w:t>
      </w:r>
    </w:p>
    <w:p w:rsidR="00FD3DC0" w:rsidRPr="00DC7FFB" w:rsidRDefault="00FD3DC0" w:rsidP="00781FF9">
      <w:pPr>
        <w:ind w:left="0" w:firstLine="0"/>
        <w:rPr>
          <w:rFonts w:ascii="Arial" w:hAnsi="Arial" w:cs="Arial"/>
          <w:sz w:val="24"/>
          <w:szCs w:val="24"/>
        </w:rPr>
      </w:pPr>
    </w:p>
    <w:p w:rsidR="000639FF" w:rsidRPr="00DC7FFB" w:rsidRDefault="00B61C5B" w:rsidP="00781FF9">
      <w:pPr>
        <w:ind w:left="0" w:firstLine="0"/>
        <w:rPr>
          <w:rFonts w:ascii="Arial" w:hAnsi="Arial" w:cs="Arial"/>
          <w:sz w:val="24"/>
          <w:szCs w:val="24"/>
        </w:rPr>
      </w:pPr>
      <w:r w:rsidRPr="00DC7FFB">
        <w:rPr>
          <w:rFonts w:ascii="Arial" w:hAnsi="Arial" w:cs="Arial"/>
          <w:sz w:val="24"/>
          <w:szCs w:val="24"/>
        </w:rPr>
        <w:lastRenderedPageBreak/>
        <w:t>Les sections 5.0 (Conditions obligatoires d’admissibilité) et 6.0 (Critères de base de l’évaluation) décrivent en détail chacun des éléments susmentionnés.</w:t>
      </w:r>
    </w:p>
    <w:p w:rsidR="002B3645" w:rsidRPr="00DC7FFB" w:rsidRDefault="002B3645" w:rsidP="00781FF9">
      <w:pPr>
        <w:ind w:left="0" w:firstLine="0"/>
        <w:rPr>
          <w:rFonts w:ascii="Arial" w:hAnsi="Arial" w:cs="Arial"/>
          <w:sz w:val="24"/>
          <w:szCs w:val="24"/>
        </w:rPr>
      </w:pPr>
    </w:p>
    <w:p w:rsidR="00040D1A" w:rsidRPr="00DC7FFB" w:rsidRDefault="000639FF" w:rsidP="00DC7FFB">
      <w:pPr>
        <w:pStyle w:val="Style2"/>
        <w:keepLines w:val="0"/>
        <w:tabs>
          <w:tab w:val="clear" w:pos="993"/>
        </w:tabs>
        <w:spacing w:before="0"/>
        <w:ind w:left="720" w:hanging="720"/>
        <w:outlineLvl w:val="1"/>
      </w:pPr>
      <w:bookmarkStart w:id="55" w:name="_Toc428890753"/>
      <w:bookmarkStart w:id="56" w:name="_Toc445274640"/>
      <w:bookmarkStart w:id="57" w:name="_Toc487015431"/>
      <w:r w:rsidRPr="00DC7FFB">
        <w:t>3.</w:t>
      </w:r>
      <w:r w:rsidR="002B3645" w:rsidRPr="00DC7FFB">
        <w:t>2</w:t>
      </w:r>
      <w:r w:rsidRPr="00DC7FFB">
        <w:tab/>
      </w:r>
      <w:r w:rsidR="00B61C5B" w:rsidRPr="00DC7FFB">
        <w:t>Date limite</w:t>
      </w:r>
      <w:bookmarkEnd w:id="55"/>
      <w:bookmarkEnd w:id="56"/>
      <w:bookmarkEnd w:id="57"/>
    </w:p>
    <w:p w:rsidR="000639FF" w:rsidRDefault="00B61C5B" w:rsidP="00DC7FFB">
      <w:pPr>
        <w:keepNext/>
        <w:spacing w:after="240"/>
        <w:ind w:left="0" w:firstLine="0"/>
        <w:rPr>
          <w:rFonts w:ascii="Arial" w:hAnsi="Arial" w:cs="Arial"/>
          <w:b/>
          <w:sz w:val="24"/>
          <w:szCs w:val="24"/>
        </w:rPr>
      </w:pPr>
      <w:r w:rsidRPr="00DC7FFB">
        <w:rPr>
          <w:rFonts w:ascii="Arial" w:hAnsi="Arial" w:cs="Arial"/>
          <w:sz w:val="24"/>
          <w:szCs w:val="24"/>
        </w:rPr>
        <w:t>Toutes les copies papier et électroniques doivent être présentées dans une enveloppe scellée et clairement identifiée</w:t>
      </w:r>
      <w:r w:rsidR="005718C2" w:rsidRPr="00DC7FFB">
        <w:rPr>
          <w:rFonts w:ascii="Arial" w:hAnsi="Arial" w:cs="Arial"/>
          <w:sz w:val="24"/>
          <w:szCs w:val="24"/>
        </w:rPr>
        <w:t xml:space="preserve">, </w:t>
      </w:r>
      <w:r w:rsidR="005718C2" w:rsidRPr="00DC7FFB">
        <w:rPr>
          <w:rFonts w:ascii="Arial" w:hAnsi="Arial" w:cs="Arial"/>
          <w:b/>
          <w:sz w:val="24"/>
          <w:szCs w:val="24"/>
          <w:u w:val="single"/>
        </w:rPr>
        <w:t>au plus tard à 1</w:t>
      </w:r>
      <w:r w:rsidR="008E7EB0">
        <w:rPr>
          <w:rFonts w:ascii="Arial" w:hAnsi="Arial" w:cs="Arial"/>
          <w:b/>
          <w:sz w:val="24"/>
          <w:szCs w:val="24"/>
          <w:u w:val="single"/>
        </w:rPr>
        <w:t>5</w:t>
      </w:r>
      <w:r w:rsidR="005718C2" w:rsidRPr="00DC7FFB">
        <w:rPr>
          <w:rFonts w:ascii="Arial" w:hAnsi="Arial" w:cs="Arial"/>
          <w:b/>
          <w:sz w:val="24"/>
          <w:szCs w:val="24"/>
          <w:u w:val="single"/>
        </w:rPr>
        <w:t> h, le mercredi 4 octobre 2017</w:t>
      </w:r>
      <w:r w:rsidR="005718C2" w:rsidRPr="00DC7FFB">
        <w:rPr>
          <w:rFonts w:ascii="Arial" w:hAnsi="Arial" w:cs="Arial"/>
          <w:b/>
          <w:sz w:val="24"/>
          <w:szCs w:val="24"/>
        </w:rPr>
        <w:t>.</w:t>
      </w:r>
    </w:p>
    <w:p w:rsidR="008E7EB0" w:rsidRPr="00DC7FFB" w:rsidRDefault="008E7EB0" w:rsidP="00DC7FFB">
      <w:pPr>
        <w:keepNext/>
        <w:spacing w:after="240"/>
        <w:ind w:left="0" w:firstLine="0"/>
        <w:rPr>
          <w:rFonts w:ascii="Arial" w:hAnsi="Arial" w:cs="Arial"/>
          <w:b/>
          <w:sz w:val="24"/>
          <w:szCs w:val="24"/>
        </w:rPr>
      </w:pPr>
    </w:p>
    <w:p w:rsidR="005718C2" w:rsidRPr="00DC7FFB" w:rsidRDefault="005718C2" w:rsidP="00F32C82">
      <w:pPr>
        <w:pStyle w:val="Style2"/>
        <w:keepLines w:val="0"/>
        <w:tabs>
          <w:tab w:val="clear" w:pos="993"/>
        </w:tabs>
        <w:spacing w:before="0"/>
        <w:ind w:left="720" w:hanging="720"/>
        <w:outlineLvl w:val="1"/>
      </w:pPr>
      <w:bookmarkStart w:id="58" w:name="_Toc487015432"/>
      <w:r w:rsidRPr="00DC7FFB">
        <w:t>3.</w:t>
      </w:r>
      <w:r w:rsidR="002B3645" w:rsidRPr="00DC7FFB">
        <w:t>3</w:t>
      </w:r>
      <w:r w:rsidRPr="00DC7FFB">
        <w:tab/>
      </w:r>
      <w:r w:rsidR="005B0000" w:rsidRPr="00DC7FFB">
        <w:t>Envoi</w:t>
      </w:r>
      <w:r w:rsidR="00A124AC" w:rsidRPr="00DC7FFB">
        <w:t xml:space="preserve"> de</w:t>
      </w:r>
      <w:r w:rsidR="005A4B48" w:rsidRPr="00DC7FFB">
        <w:t>s</w:t>
      </w:r>
      <w:r w:rsidR="00A124AC" w:rsidRPr="00DC7FFB">
        <w:t xml:space="preserve"> proposition</w:t>
      </w:r>
      <w:r w:rsidR="005A4B48" w:rsidRPr="00DC7FFB">
        <w:t>s</w:t>
      </w:r>
      <w:bookmarkEnd w:id="58"/>
    </w:p>
    <w:p w:rsidR="000639FF" w:rsidRPr="00DC7FFB" w:rsidRDefault="00A124AC" w:rsidP="008E7EB0">
      <w:pPr>
        <w:pStyle w:val="Normal1"/>
        <w:ind w:left="0" w:firstLine="0"/>
        <w:jc w:val="left"/>
        <w:rPr>
          <w:rFonts w:cs="Arial"/>
          <w:szCs w:val="24"/>
          <w:lang w:val="fr-CA"/>
        </w:rPr>
      </w:pPr>
      <w:r w:rsidRPr="00DC7FFB">
        <w:rPr>
          <w:rFonts w:cs="Arial"/>
          <w:szCs w:val="24"/>
          <w:lang w:val="fr-CA"/>
        </w:rPr>
        <w:t xml:space="preserve">Toutes les </w:t>
      </w:r>
      <w:r w:rsidR="000639FF" w:rsidRPr="00DC7FFB">
        <w:rPr>
          <w:rFonts w:cs="Arial"/>
          <w:szCs w:val="24"/>
          <w:lang w:val="fr-CA"/>
        </w:rPr>
        <w:t>propositions doivent être envoyées à l’adresse suivante :</w:t>
      </w:r>
    </w:p>
    <w:p w:rsidR="00A124AC" w:rsidRPr="00DC7FFB" w:rsidRDefault="00A124AC" w:rsidP="00A124AC">
      <w:pPr>
        <w:pStyle w:val="Normal1"/>
        <w:ind w:firstLine="0"/>
        <w:jc w:val="left"/>
        <w:rPr>
          <w:rFonts w:cs="Arial"/>
          <w:szCs w:val="24"/>
          <w:lang w:val="fr-CA"/>
        </w:rPr>
      </w:pPr>
    </w:p>
    <w:p w:rsidR="00A124AC" w:rsidRPr="00DC7FFB" w:rsidRDefault="003448AF" w:rsidP="00A124AC">
      <w:pPr>
        <w:pStyle w:val="Normal1"/>
        <w:rPr>
          <w:rFonts w:cs="Arial"/>
          <w:lang w:val="fr-CA"/>
        </w:rPr>
      </w:pPr>
      <w:r w:rsidRPr="00DC7FFB">
        <w:rPr>
          <w:rFonts w:cs="Arial"/>
          <w:szCs w:val="24"/>
          <w:lang w:val="fr-CA"/>
        </w:rPr>
        <w:tab/>
        <w:t>Ville d’Ottawa</w:t>
      </w:r>
    </w:p>
    <w:p w:rsidR="00A124AC" w:rsidRPr="00DC7FFB" w:rsidRDefault="003448AF" w:rsidP="00A124AC">
      <w:pPr>
        <w:pStyle w:val="Normal1"/>
        <w:rPr>
          <w:rFonts w:cs="Arial"/>
          <w:lang w:val="fr-CA"/>
        </w:rPr>
      </w:pPr>
      <w:r w:rsidRPr="00DC7FFB">
        <w:rPr>
          <w:rFonts w:cs="Arial"/>
          <w:szCs w:val="24"/>
          <w:lang w:val="fr-CA"/>
        </w:rPr>
        <w:tab/>
        <w:t>Services de l’approvisionnement</w:t>
      </w:r>
    </w:p>
    <w:p w:rsidR="00A124AC" w:rsidRPr="00DC7FFB" w:rsidRDefault="003448AF" w:rsidP="00A124AC">
      <w:pPr>
        <w:pStyle w:val="Normal1"/>
        <w:rPr>
          <w:rFonts w:cs="Arial"/>
          <w:lang w:val="fr-CA"/>
        </w:rPr>
      </w:pPr>
      <w:r w:rsidRPr="00DC7FFB">
        <w:rPr>
          <w:rFonts w:cs="Arial"/>
          <w:szCs w:val="24"/>
          <w:lang w:val="fr-CA"/>
        </w:rPr>
        <w:tab/>
        <w:t>100, promenade Constellation</w:t>
      </w:r>
    </w:p>
    <w:p w:rsidR="00A124AC" w:rsidRPr="00DC7FFB" w:rsidRDefault="003448AF" w:rsidP="00A124AC">
      <w:pPr>
        <w:pStyle w:val="Normal1"/>
        <w:rPr>
          <w:rFonts w:cs="Arial"/>
          <w:lang w:val="fr-CA"/>
        </w:rPr>
      </w:pPr>
      <w:r w:rsidRPr="00DC7FFB">
        <w:rPr>
          <w:rFonts w:cs="Arial"/>
          <w:szCs w:val="24"/>
          <w:lang w:val="fr-CA"/>
        </w:rPr>
        <w:tab/>
        <w:t>4</w:t>
      </w:r>
      <w:r w:rsidRPr="00DC7FFB">
        <w:rPr>
          <w:rFonts w:cs="Arial"/>
          <w:szCs w:val="24"/>
          <w:vertAlign w:val="superscript"/>
          <w:lang w:val="fr-CA"/>
        </w:rPr>
        <w:t>e</w:t>
      </w:r>
      <w:r w:rsidRPr="00DC7FFB">
        <w:rPr>
          <w:rFonts w:cs="Arial"/>
          <w:szCs w:val="24"/>
          <w:lang w:val="fr-CA"/>
        </w:rPr>
        <w:t> étage, tour Ouest</w:t>
      </w:r>
    </w:p>
    <w:p w:rsidR="00A124AC" w:rsidRPr="00DC7FFB" w:rsidRDefault="003448AF" w:rsidP="00A124AC">
      <w:pPr>
        <w:pStyle w:val="Normal1"/>
        <w:rPr>
          <w:rFonts w:cs="Arial"/>
          <w:lang w:val="fr-CA"/>
        </w:rPr>
      </w:pPr>
      <w:r w:rsidRPr="00DC7FFB">
        <w:rPr>
          <w:rFonts w:cs="Arial"/>
          <w:szCs w:val="24"/>
          <w:lang w:val="fr-CA"/>
        </w:rPr>
        <w:tab/>
        <w:t>Ottawa (Ontario) K2G 6J8</w:t>
      </w:r>
    </w:p>
    <w:p w:rsidR="00A124AC" w:rsidRPr="00DC7FFB" w:rsidRDefault="003448AF" w:rsidP="00A124AC">
      <w:pPr>
        <w:pStyle w:val="Normal1"/>
        <w:rPr>
          <w:rFonts w:cs="Arial"/>
          <w:szCs w:val="24"/>
          <w:lang w:val="fr-CA"/>
        </w:rPr>
      </w:pPr>
      <w:r w:rsidRPr="00DC7FFB">
        <w:rPr>
          <w:rFonts w:cs="Arial"/>
          <w:szCs w:val="24"/>
          <w:lang w:val="fr-CA"/>
        </w:rPr>
        <w:tab/>
        <w:t>Titre : Demande de propositions pour le programme Action Ottawa 2017</w:t>
      </w:r>
    </w:p>
    <w:p w:rsidR="00A124AC" w:rsidRPr="00DC7FFB" w:rsidRDefault="00A124AC" w:rsidP="00A124AC">
      <w:pPr>
        <w:pStyle w:val="Normal1"/>
        <w:rPr>
          <w:rFonts w:cs="Arial"/>
          <w:szCs w:val="24"/>
          <w:lang w:val="fr-CA"/>
        </w:rPr>
      </w:pPr>
    </w:p>
    <w:p w:rsidR="00A124AC" w:rsidRPr="00DC7FFB" w:rsidRDefault="003448AF" w:rsidP="008E7EB0">
      <w:pPr>
        <w:pStyle w:val="Normal1"/>
        <w:ind w:left="0" w:firstLine="0"/>
        <w:jc w:val="left"/>
        <w:rPr>
          <w:rFonts w:cs="Arial"/>
          <w:szCs w:val="24"/>
          <w:lang w:val="fr-CA"/>
        </w:rPr>
      </w:pPr>
      <w:r w:rsidRPr="00DC7FFB">
        <w:rPr>
          <w:rFonts w:cs="Arial"/>
          <w:szCs w:val="24"/>
          <w:lang w:val="fr-CA"/>
        </w:rPr>
        <w:t xml:space="preserve">Les propositions doivent être reçues à cette adresse AU PLUS TARD À 15 H (HEURE LOCALE), le </w:t>
      </w:r>
      <w:r w:rsidRPr="00DC7FFB">
        <w:rPr>
          <w:rFonts w:cs="Arial"/>
          <w:b/>
          <w:i/>
          <w:szCs w:val="24"/>
          <w:lang w:val="fr-CA"/>
        </w:rPr>
        <w:t>MERCREDI 4 OCTOBRE 2017.</w:t>
      </w:r>
      <w:r w:rsidR="00A124AC" w:rsidRPr="00DC7FFB">
        <w:rPr>
          <w:rFonts w:cs="Arial"/>
          <w:szCs w:val="24"/>
          <w:lang w:val="fr-CA"/>
        </w:rPr>
        <w:t xml:space="preserve"> </w:t>
      </w:r>
      <w:r w:rsidRPr="00DC7FFB">
        <w:rPr>
          <w:rFonts w:cs="Arial"/>
          <w:szCs w:val="24"/>
          <w:lang w:val="fr-CA"/>
        </w:rPr>
        <w:t xml:space="preserve">Les propositions reçues après la date et l’heure limites ne seront pas </w:t>
      </w:r>
      <w:r w:rsidR="005B0000" w:rsidRPr="00DC7FFB">
        <w:rPr>
          <w:rFonts w:cs="Arial"/>
          <w:szCs w:val="24"/>
          <w:lang w:val="fr-CA"/>
        </w:rPr>
        <w:t>prises en compte</w:t>
      </w:r>
      <w:r w:rsidRPr="00DC7FFB">
        <w:rPr>
          <w:rFonts w:cs="Arial"/>
          <w:szCs w:val="24"/>
          <w:lang w:val="fr-CA"/>
        </w:rPr>
        <w:t xml:space="preserve"> et seront retournées </w:t>
      </w:r>
      <w:r w:rsidR="00BA5946" w:rsidRPr="00DC7FFB">
        <w:rPr>
          <w:rFonts w:cs="Arial"/>
          <w:szCs w:val="24"/>
          <w:lang w:val="fr-CA"/>
        </w:rPr>
        <w:t>à leur auteur</w:t>
      </w:r>
      <w:r w:rsidRPr="00DC7FFB">
        <w:rPr>
          <w:rFonts w:cs="Arial"/>
          <w:szCs w:val="24"/>
          <w:lang w:val="fr-CA"/>
        </w:rPr>
        <w:t>.</w:t>
      </w:r>
    </w:p>
    <w:p w:rsidR="00A124AC" w:rsidRPr="00DC7FFB" w:rsidRDefault="00A124AC" w:rsidP="00A124AC">
      <w:pPr>
        <w:pStyle w:val="Normal1"/>
        <w:rPr>
          <w:rFonts w:cs="Arial"/>
          <w:lang w:val="fr-CA"/>
        </w:rPr>
      </w:pPr>
    </w:p>
    <w:p w:rsidR="002B3645" w:rsidRPr="00DC7FFB" w:rsidRDefault="002B3645" w:rsidP="00781FF9">
      <w:pPr>
        <w:ind w:left="709" w:firstLine="0"/>
        <w:rPr>
          <w:rFonts w:ascii="Arial" w:hAnsi="Arial" w:cs="Arial"/>
          <w:sz w:val="24"/>
          <w:szCs w:val="24"/>
        </w:rPr>
      </w:pPr>
    </w:p>
    <w:p w:rsidR="00040D1A" w:rsidRPr="00DC7FFB" w:rsidRDefault="000639FF" w:rsidP="003E0D16">
      <w:pPr>
        <w:pStyle w:val="Style2"/>
        <w:keepNext w:val="0"/>
        <w:keepLines w:val="0"/>
        <w:tabs>
          <w:tab w:val="clear" w:pos="993"/>
        </w:tabs>
        <w:spacing w:before="0"/>
        <w:ind w:left="720" w:hanging="720"/>
        <w:outlineLvl w:val="1"/>
      </w:pPr>
      <w:bookmarkStart w:id="59" w:name="_Toc428890754"/>
      <w:bookmarkStart w:id="60" w:name="_Toc445274641"/>
      <w:bookmarkStart w:id="61" w:name="_Toc487015433"/>
      <w:r w:rsidRPr="00DC7FFB">
        <w:t>3.</w:t>
      </w:r>
      <w:r w:rsidR="002B3645" w:rsidRPr="00DC7FFB">
        <w:t>4</w:t>
      </w:r>
      <w:r w:rsidRPr="00DC7FFB">
        <w:tab/>
      </w:r>
      <w:r w:rsidR="005718C2" w:rsidRPr="00DC7FFB">
        <w:t>Longueur, format et c</w:t>
      </w:r>
      <w:r w:rsidRPr="00DC7FFB">
        <w:t>ontenu des soumissions</w:t>
      </w:r>
      <w:bookmarkEnd w:id="59"/>
      <w:bookmarkEnd w:id="60"/>
      <w:bookmarkEnd w:id="61"/>
    </w:p>
    <w:p w:rsidR="000639FF" w:rsidRPr="00DC7FFB" w:rsidRDefault="000639FF" w:rsidP="00781FF9">
      <w:pPr>
        <w:keepNext/>
        <w:ind w:left="0" w:firstLine="0"/>
        <w:rPr>
          <w:rFonts w:ascii="Arial" w:hAnsi="Arial" w:cs="Arial"/>
          <w:sz w:val="24"/>
          <w:szCs w:val="24"/>
        </w:rPr>
      </w:pPr>
    </w:p>
    <w:p w:rsidR="0093151F" w:rsidRPr="00DC7FFB" w:rsidRDefault="005C3749" w:rsidP="00781FF9">
      <w:pPr>
        <w:ind w:left="0" w:firstLine="0"/>
        <w:rPr>
          <w:rFonts w:ascii="Arial" w:hAnsi="Arial" w:cs="Arial"/>
          <w:sz w:val="24"/>
          <w:szCs w:val="24"/>
        </w:rPr>
      </w:pPr>
      <w:r w:rsidRPr="00DC7FFB">
        <w:rPr>
          <w:rFonts w:ascii="Arial" w:hAnsi="Arial" w:cs="Arial"/>
          <w:sz w:val="24"/>
          <w:szCs w:val="24"/>
        </w:rPr>
        <w:t>Les</w:t>
      </w:r>
      <w:r w:rsidR="00576145" w:rsidRPr="00DC7FFB">
        <w:rPr>
          <w:rFonts w:ascii="Arial" w:hAnsi="Arial" w:cs="Arial"/>
          <w:sz w:val="24"/>
          <w:szCs w:val="24"/>
        </w:rPr>
        <w:t xml:space="preserve"> renseignements </w:t>
      </w:r>
      <w:r w:rsidRPr="00DC7FFB">
        <w:rPr>
          <w:rFonts w:ascii="Arial" w:hAnsi="Arial" w:cs="Arial"/>
          <w:sz w:val="24"/>
          <w:szCs w:val="24"/>
        </w:rPr>
        <w:t xml:space="preserve">sont </w:t>
      </w:r>
      <w:r w:rsidR="00576145" w:rsidRPr="00DC7FFB">
        <w:rPr>
          <w:rFonts w:ascii="Arial" w:hAnsi="Arial" w:cs="Arial"/>
          <w:sz w:val="24"/>
          <w:szCs w:val="24"/>
        </w:rPr>
        <w:t>fourni</w:t>
      </w:r>
      <w:r w:rsidRPr="00DC7FFB">
        <w:rPr>
          <w:rFonts w:ascii="Arial" w:hAnsi="Arial" w:cs="Arial"/>
          <w:sz w:val="24"/>
          <w:szCs w:val="24"/>
        </w:rPr>
        <w:t>s</w:t>
      </w:r>
      <w:r w:rsidR="00576145" w:rsidRPr="00DC7FFB">
        <w:rPr>
          <w:rFonts w:ascii="Arial" w:hAnsi="Arial" w:cs="Arial"/>
          <w:sz w:val="24"/>
          <w:szCs w:val="24"/>
        </w:rPr>
        <w:t xml:space="preserve"> </w:t>
      </w:r>
      <w:r w:rsidR="00EE5A1E" w:rsidRPr="00DC7FFB">
        <w:rPr>
          <w:rFonts w:ascii="Arial" w:hAnsi="Arial" w:cs="Arial"/>
          <w:sz w:val="24"/>
          <w:szCs w:val="24"/>
        </w:rPr>
        <w:t>au moyen d</w:t>
      </w:r>
      <w:r w:rsidR="00576145" w:rsidRPr="00DC7FFB">
        <w:rPr>
          <w:rFonts w:ascii="Arial" w:hAnsi="Arial" w:cs="Arial"/>
          <w:sz w:val="24"/>
          <w:szCs w:val="24"/>
        </w:rPr>
        <w:t xml:space="preserve">es formulaires. En plus de ces formulaires, du chiffrier Excel et des plans requis, la soumission peut contenir un maximum de </w:t>
      </w:r>
      <w:r w:rsidRPr="00DC7FFB">
        <w:rPr>
          <w:rFonts w:ascii="Arial" w:hAnsi="Arial" w:cs="Arial"/>
          <w:sz w:val="24"/>
          <w:szCs w:val="24"/>
        </w:rPr>
        <w:t>2</w:t>
      </w:r>
      <w:r w:rsidR="00576145" w:rsidRPr="00DC7FFB">
        <w:rPr>
          <w:rFonts w:ascii="Arial" w:hAnsi="Arial" w:cs="Arial"/>
          <w:sz w:val="24"/>
          <w:szCs w:val="24"/>
        </w:rPr>
        <w:t>0 pages supplémentaires (</w:t>
      </w:r>
      <w:r w:rsidRPr="00DC7FFB">
        <w:rPr>
          <w:rFonts w:ascii="Arial" w:hAnsi="Arial" w:cs="Arial"/>
          <w:sz w:val="24"/>
          <w:szCs w:val="24"/>
        </w:rPr>
        <w:t>ou 10 feuilles recto verso</w:t>
      </w:r>
      <w:r w:rsidR="00576145" w:rsidRPr="00DC7FFB">
        <w:rPr>
          <w:rFonts w:ascii="Arial" w:hAnsi="Arial" w:cs="Arial"/>
          <w:sz w:val="24"/>
          <w:szCs w:val="24"/>
        </w:rPr>
        <w:t xml:space="preserve">). </w:t>
      </w:r>
    </w:p>
    <w:p w:rsidR="0093151F" w:rsidRPr="00DC7FFB" w:rsidRDefault="0093151F" w:rsidP="00781FF9">
      <w:pPr>
        <w:ind w:left="0" w:firstLine="0"/>
        <w:rPr>
          <w:rFonts w:ascii="Arial" w:hAnsi="Arial" w:cs="Arial"/>
          <w:sz w:val="24"/>
          <w:szCs w:val="24"/>
        </w:rPr>
      </w:pPr>
    </w:p>
    <w:p w:rsidR="00576145" w:rsidRPr="00DC7FFB" w:rsidRDefault="00576145" w:rsidP="00781FF9">
      <w:pPr>
        <w:ind w:left="0" w:firstLine="0"/>
        <w:rPr>
          <w:rFonts w:ascii="Arial" w:hAnsi="Arial" w:cs="Arial"/>
          <w:sz w:val="24"/>
          <w:szCs w:val="24"/>
        </w:rPr>
      </w:pPr>
      <w:r w:rsidRPr="00DC7FFB">
        <w:rPr>
          <w:rFonts w:ascii="Arial" w:hAnsi="Arial" w:cs="Arial"/>
          <w:sz w:val="24"/>
          <w:szCs w:val="24"/>
        </w:rPr>
        <w:t xml:space="preserve">La soumission doit être </w:t>
      </w:r>
      <w:r w:rsidR="00FC2740" w:rsidRPr="00DC7FFB">
        <w:rPr>
          <w:rFonts w:ascii="Arial" w:hAnsi="Arial" w:cs="Arial"/>
          <w:sz w:val="24"/>
          <w:szCs w:val="24"/>
        </w:rPr>
        <w:t>rédigée</w:t>
      </w:r>
      <w:r w:rsidRPr="00DC7FFB">
        <w:rPr>
          <w:rFonts w:ascii="Arial" w:hAnsi="Arial" w:cs="Arial"/>
          <w:sz w:val="24"/>
          <w:szCs w:val="24"/>
        </w:rPr>
        <w:t xml:space="preserve"> </w:t>
      </w:r>
      <w:r w:rsidR="000639FF" w:rsidRPr="00DC7FFB">
        <w:rPr>
          <w:rFonts w:ascii="Arial" w:hAnsi="Arial" w:cs="Arial"/>
          <w:sz w:val="24"/>
          <w:szCs w:val="24"/>
        </w:rPr>
        <w:t xml:space="preserve">dans un format professionnel, sur </w:t>
      </w:r>
      <w:r w:rsidRPr="00DC7FFB">
        <w:rPr>
          <w:rFonts w:ascii="Arial" w:hAnsi="Arial" w:cs="Arial"/>
          <w:sz w:val="24"/>
          <w:szCs w:val="24"/>
        </w:rPr>
        <w:t>des feuilles de format lettre</w:t>
      </w:r>
      <w:r w:rsidR="000639FF" w:rsidRPr="00DC7FFB">
        <w:rPr>
          <w:rFonts w:ascii="Arial" w:hAnsi="Arial" w:cs="Arial"/>
          <w:sz w:val="24"/>
          <w:szCs w:val="24"/>
        </w:rPr>
        <w:t xml:space="preserve"> et dans une police </w:t>
      </w:r>
      <w:r w:rsidR="005C3749" w:rsidRPr="00DC7FFB">
        <w:rPr>
          <w:rFonts w:ascii="Arial" w:hAnsi="Arial" w:cs="Arial"/>
          <w:sz w:val="24"/>
          <w:szCs w:val="24"/>
        </w:rPr>
        <w:t xml:space="preserve">Arial </w:t>
      </w:r>
      <w:r w:rsidR="000639FF" w:rsidRPr="00DC7FFB">
        <w:rPr>
          <w:rFonts w:ascii="Arial" w:hAnsi="Arial" w:cs="Arial"/>
          <w:sz w:val="24"/>
          <w:szCs w:val="24"/>
        </w:rPr>
        <w:t xml:space="preserve">d’au moins </w:t>
      </w:r>
      <w:r w:rsidRPr="00DC7FFB">
        <w:rPr>
          <w:rFonts w:ascii="Arial" w:hAnsi="Arial" w:cs="Arial"/>
          <w:sz w:val="24"/>
          <w:szCs w:val="24"/>
        </w:rPr>
        <w:t>11</w:t>
      </w:r>
      <w:r w:rsidR="000639FF" w:rsidRPr="00DC7FFB">
        <w:rPr>
          <w:rFonts w:ascii="Arial" w:hAnsi="Arial" w:cs="Arial"/>
          <w:sz w:val="24"/>
          <w:szCs w:val="24"/>
        </w:rPr>
        <w:t xml:space="preserve"> points. </w:t>
      </w:r>
      <w:r w:rsidRPr="00DC7FFB">
        <w:rPr>
          <w:rFonts w:ascii="Arial" w:hAnsi="Arial" w:cs="Arial"/>
          <w:sz w:val="24"/>
          <w:szCs w:val="24"/>
        </w:rPr>
        <w:t xml:space="preserve">Elle </w:t>
      </w:r>
      <w:r w:rsidR="000639FF" w:rsidRPr="00DC7FFB">
        <w:rPr>
          <w:rFonts w:ascii="Arial" w:hAnsi="Arial" w:cs="Arial"/>
          <w:sz w:val="24"/>
          <w:szCs w:val="24"/>
        </w:rPr>
        <w:t>doit comprendre un index</w:t>
      </w:r>
      <w:r w:rsidRPr="00DC7FFB">
        <w:rPr>
          <w:rFonts w:ascii="Arial" w:hAnsi="Arial" w:cs="Arial"/>
          <w:sz w:val="24"/>
          <w:szCs w:val="24"/>
        </w:rPr>
        <w:t>, des numéros de page</w:t>
      </w:r>
      <w:r w:rsidR="000639FF" w:rsidRPr="00DC7FFB">
        <w:rPr>
          <w:rFonts w:ascii="Arial" w:hAnsi="Arial" w:cs="Arial"/>
          <w:sz w:val="24"/>
          <w:szCs w:val="24"/>
        </w:rPr>
        <w:t xml:space="preserve"> et des onglets et répondre aux conditions</w:t>
      </w:r>
      <w:r w:rsidRPr="00DC7FFB">
        <w:rPr>
          <w:rFonts w:ascii="Arial" w:hAnsi="Arial" w:cs="Arial"/>
          <w:sz w:val="24"/>
          <w:szCs w:val="24"/>
        </w:rPr>
        <w:t xml:space="preserve"> obligatoires</w:t>
      </w:r>
      <w:r w:rsidR="000639FF" w:rsidRPr="00DC7FFB">
        <w:rPr>
          <w:rFonts w:ascii="Arial" w:hAnsi="Arial" w:cs="Arial"/>
          <w:sz w:val="24"/>
          <w:szCs w:val="24"/>
        </w:rPr>
        <w:t xml:space="preserve"> </w:t>
      </w:r>
      <w:r w:rsidR="00176D10" w:rsidRPr="00DC7FFB">
        <w:rPr>
          <w:rFonts w:ascii="Arial" w:hAnsi="Arial" w:cs="Arial"/>
          <w:sz w:val="24"/>
          <w:szCs w:val="24"/>
        </w:rPr>
        <w:t xml:space="preserve">d’admissibilité </w:t>
      </w:r>
      <w:r w:rsidR="000639FF" w:rsidRPr="00DC7FFB">
        <w:rPr>
          <w:rFonts w:ascii="Arial" w:hAnsi="Arial" w:cs="Arial"/>
          <w:sz w:val="24"/>
          <w:szCs w:val="24"/>
        </w:rPr>
        <w:t xml:space="preserve">et </w:t>
      </w:r>
      <w:r w:rsidRPr="00DC7FFB">
        <w:rPr>
          <w:rFonts w:ascii="Arial" w:hAnsi="Arial" w:cs="Arial"/>
          <w:sz w:val="24"/>
          <w:szCs w:val="24"/>
        </w:rPr>
        <w:t xml:space="preserve">aux </w:t>
      </w:r>
      <w:r w:rsidR="000639FF" w:rsidRPr="00DC7FFB">
        <w:rPr>
          <w:rFonts w:ascii="Arial" w:hAnsi="Arial" w:cs="Arial"/>
          <w:sz w:val="24"/>
          <w:szCs w:val="24"/>
        </w:rPr>
        <w:t xml:space="preserve">critères </w:t>
      </w:r>
      <w:r w:rsidRPr="00DC7FFB">
        <w:rPr>
          <w:rFonts w:ascii="Arial" w:hAnsi="Arial" w:cs="Arial"/>
          <w:sz w:val="24"/>
          <w:szCs w:val="24"/>
        </w:rPr>
        <w:t>de base</w:t>
      </w:r>
      <w:r w:rsidR="000639FF" w:rsidRPr="00DC7FFB">
        <w:rPr>
          <w:rFonts w:ascii="Arial" w:hAnsi="Arial" w:cs="Arial"/>
          <w:sz w:val="24"/>
          <w:szCs w:val="24"/>
        </w:rPr>
        <w:t xml:space="preserve">, et ce, dans l’ordre où ils figurent dans la DP. </w:t>
      </w:r>
    </w:p>
    <w:p w:rsidR="00576145" w:rsidRPr="00DC7FFB" w:rsidRDefault="00576145" w:rsidP="00781FF9">
      <w:pPr>
        <w:ind w:left="0" w:firstLine="0"/>
        <w:rPr>
          <w:rFonts w:ascii="Arial" w:hAnsi="Arial" w:cs="Arial"/>
          <w:sz w:val="24"/>
          <w:szCs w:val="24"/>
        </w:rPr>
      </w:pPr>
    </w:p>
    <w:p w:rsidR="000639FF" w:rsidRPr="00DC7FFB" w:rsidRDefault="000639FF" w:rsidP="00781FF9">
      <w:pPr>
        <w:ind w:left="0" w:firstLine="0"/>
        <w:rPr>
          <w:rFonts w:ascii="Arial" w:hAnsi="Arial" w:cs="Arial"/>
          <w:sz w:val="24"/>
          <w:szCs w:val="24"/>
        </w:rPr>
      </w:pPr>
      <w:r w:rsidRPr="00DC7FFB">
        <w:rPr>
          <w:rFonts w:ascii="Arial" w:hAnsi="Arial" w:cs="Arial"/>
          <w:sz w:val="24"/>
          <w:szCs w:val="24"/>
        </w:rPr>
        <w:t xml:space="preserve">La proposition doit répondre </w:t>
      </w:r>
      <w:r w:rsidR="004C2A50" w:rsidRPr="00DC7FFB">
        <w:rPr>
          <w:rFonts w:ascii="Arial" w:hAnsi="Arial" w:cs="Arial"/>
          <w:sz w:val="24"/>
          <w:szCs w:val="24"/>
        </w:rPr>
        <w:t>aux</w:t>
      </w:r>
      <w:r w:rsidRPr="00DC7FFB">
        <w:rPr>
          <w:rFonts w:ascii="Arial" w:hAnsi="Arial" w:cs="Arial"/>
          <w:sz w:val="24"/>
          <w:szCs w:val="24"/>
        </w:rPr>
        <w:t xml:space="preserve"> exigences de la Ville énoncées dans le présent document. </w:t>
      </w:r>
      <w:r w:rsidR="009B0482" w:rsidRPr="00DC7FFB">
        <w:rPr>
          <w:rFonts w:ascii="Arial" w:hAnsi="Arial" w:cs="Arial"/>
          <w:sz w:val="24"/>
          <w:szCs w:val="24"/>
        </w:rPr>
        <w:t>Si elle ne répond pas</w:t>
      </w:r>
      <w:r w:rsidRPr="00DC7FFB">
        <w:rPr>
          <w:rFonts w:ascii="Arial" w:hAnsi="Arial" w:cs="Arial"/>
          <w:sz w:val="24"/>
          <w:szCs w:val="24"/>
        </w:rPr>
        <w:t xml:space="preserve"> </w:t>
      </w:r>
      <w:r w:rsidR="004C2A50" w:rsidRPr="00DC7FFB">
        <w:rPr>
          <w:rFonts w:ascii="Arial" w:hAnsi="Arial" w:cs="Arial"/>
          <w:sz w:val="24"/>
          <w:szCs w:val="24"/>
        </w:rPr>
        <w:t>à tous les</w:t>
      </w:r>
      <w:r w:rsidRPr="00DC7FFB">
        <w:rPr>
          <w:rFonts w:ascii="Arial" w:hAnsi="Arial" w:cs="Arial"/>
          <w:sz w:val="24"/>
          <w:szCs w:val="24"/>
        </w:rPr>
        <w:t xml:space="preserve"> critères obligatoires et </w:t>
      </w:r>
      <w:r w:rsidR="004C2A50" w:rsidRPr="00DC7FFB">
        <w:rPr>
          <w:rFonts w:ascii="Arial" w:hAnsi="Arial" w:cs="Arial"/>
          <w:sz w:val="24"/>
          <w:szCs w:val="24"/>
        </w:rPr>
        <w:t>critères de base</w:t>
      </w:r>
      <w:r w:rsidR="009B0482" w:rsidRPr="00DC7FFB">
        <w:rPr>
          <w:rFonts w:ascii="Arial" w:hAnsi="Arial" w:cs="Arial"/>
          <w:sz w:val="24"/>
          <w:szCs w:val="24"/>
        </w:rPr>
        <w:t xml:space="preserve">, elle </w:t>
      </w:r>
      <w:r w:rsidR="0083208B" w:rsidRPr="00DC7FFB">
        <w:rPr>
          <w:rFonts w:ascii="Arial" w:hAnsi="Arial" w:cs="Arial"/>
          <w:sz w:val="24"/>
          <w:szCs w:val="24"/>
        </w:rPr>
        <w:t>sera</w:t>
      </w:r>
      <w:r w:rsidR="009B0482" w:rsidRPr="00DC7FFB">
        <w:rPr>
          <w:rFonts w:ascii="Arial" w:hAnsi="Arial" w:cs="Arial"/>
          <w:sz w:val="24"/>
          <w:szCs w:val="24"/>
        </w:rPr>
        <w:t xml:space="preserve"> rejetée.</w:t>
      </w:r>
    </w:p>
    <w:p w:rsidR="000639FF" w:rsidRPr="00DC7FFB" w:rsidRDefault="000639FF" w:rsidP="00781FF9">
      <w:pPr>
        <w:ind w:left="0" w:firstLine="0"/>
        <w:rPr>
          <w:rFonts w:ascii="Arial" w:hAnsi="Arial" w:cs="Arial"/>
          <w:sz w:val="24"/>
          <w:szCs w:val="24"/>
        </w:rPr>
      </w:pPr>
    </w:p>
    <w:p w:rsidR="008E7EB0" w:rsidRDefault="008E7EB0">
      <w:pPr>
        <w:rPr>
          <w:rFonts w:ascii="Arial" w:eastAsiaTheme="majorEastAsia" w:hAnsi="Arial" w:cstheme="majorBidi"/>
          <w:b/>
          <w:bCs/>
          <w:sz w:val="24"/>
        </w:rPr>
      </w:pPr>
      <w:bookmarkStart w:id="62" w:name="_Toc428890755"/>
      <w:bookmarkStart w:id="63" w:name="_Toc445274642"/>
      <w:r>
        <w:br w:type="page"/>
      </w:r>
    </w:p>
    <w:p w:rsidR="00040D1A" w:rsidRPr="00DC7FFB" w:rsidRDefault="000639FF" w:rsidP="00693E9A">
      <w:pPr>
        <w:pStyle w:val="Style2"/>
        <w:keepNext w:val="0"/>
        <w:keepLines w:val="0"/>
        <w:tabs>
          <w:tab w:val="clear" w:pos="993"/>
        </w:tabs>
        <w:spacing w:before="0"/>
        <w:ind w:left="720" w:hanging="720"/>
        <w:outlineLvl w:val="1"/>
      </w:pPr>
      <w:bookmarkStart w:id="64" w:name="_Toc487015434"/>
      <w:r w:rsidRPr="00DC7FFB">
        <w:lastRenderedPageBreak/>
        <w:t>3.5</w:t>
      </w:r>
      <w:r w:rsidRPr="00DC7FFB">
        <w:tab/>
        <w:t xml:space="preserve">Validité des </w:t>
      </w:r>
      <w:bookmarkEnd w:id="62"/>
      <w:bookmarkEnd w:id="63"/>
      <w:r w:rsidR="005A4B48" w:rsidRPr="00DC7FFB">
        <w:t>propositions</w:t>
      </w:r>
      <w:bookmarkEnd w:id="64"/>
    </w:p>
    <w:p w:rsidR="000639FF" w:rsidRPr="00DC7FFB" w:rsidRDefault="000639FF" w:rsidP="00781FF9">
      <w:pPr>
        <w:ind w:left="0" w:firstLine="0"/>
        <w:rPr>
          <w:rFonts w:ascii="Arial" w:hAnsi="Arial" w:cs="Arial"/>
          <w:sz w:val="24"/>
          <w:szCs w:val="24"/>
        </w:rPr>
      </w:pPr>
    </w:p>
    <w:p w:rsidR="000639FF" w:rsidRPr="00DC7FFB" w:rsidRDefault="000639FF" w:rsidP="00781FF9">
      <w:pPr>
        <w:ind w:left="0" w:firstLine="0"/>
        <w:rPr>
          <w:rFonts w:ascii="Arial" w:hAnsi="Arial" w:cs="Arial"/>
          <w:sz w:val="24"/>
          <w:szCs w:val="24"/>
        </w:rPr>
      </w:pPr>
      <w:r w:rsidRPr="00DC7FFB">
        <w:rPr>
          <w:rFonts w:ascii="Arial" w:hAnsi="Arial" w:cs="Arial"/>
          <w:sz w:val="24"/>
          <w:szCs w:val="24"/>
        </w:rPr>
        <w:t xml:space="preserve">Les propositions sont valides et peuvent être acceptées par la Ville pendant une période de </w:t>
      </w:r>
      <w:r w:rsidR="005A4B48" w:rsidRPr="00DC7FFB">
        <w:rPr>
          <w:rFonts w:ascii="Arial" w:hAnsi="Arial"/>
          <w:b/>
          <w:sz w:val="24"/>
        </w:rPr>
        <w:t>cent vingt (120)</w:t>
      </w:r>
      <w:r w:rsidR="00040D1A" w:rsidRPr="00DC7FFB">
        <w:rPr>
          <w:rFonts w:ascii="Arial" w:hAnsi="Arial"/>
          <w:b/>
          <w:sz w:val="24"/>
        </w:rPr>
        <w:t> jours civils</w:t>
      </w:r>
      <w:r w:rsidRPr="00DC7FFB">
        <w:rPr>
          <w:rFonts w:ascii="Arial" w:hAnsi="Arial" w:cs="Arial"/>
          <w:sz w:val="24"/>
          <w:szCs w:val="24"/>
        </w:rPr>
        <w:t xml:space="preserve"> après la date limite de réception des propositions.</w:t>
      </w:r>
    </w:p>
    <w:p w:rsidR="000639FF" w:rsidRPr="00DC7FFB" w:rsidRDefault="000639FF" w:rsidP="00781FF9">
      <w:pPr>
        <w:ind w:left="0" w:firstLine="0"/>
        <w:rPr>
          <w:rFonts w:ascii="Arial" w:hAnsi="Arial" w:cs="Arial"/>
          <w:sz w:val="24"/>
          <w:szCs w:val="24"/>
        </w:rPr>
      </w:pPr>
    </w:p>
    <w:p w:rsidR="000639FF" w:rsidRPr="00DC7FFB" w:rsidRDefault="000639FF" w:rsidP="00781FF9">
      <w:pPr>
        <w:ind w:left="0" w:firstLine="0"/>
        <w:rPr>
          <w:rFonts w:ascii="Arial" w:hAnsi="Arial" w:cs="Arial"/>
          <w:sz w:val="24"/>
          <w:szCs w:val="24"/>
        </w:rPr>
      </w:pPr>
      <w:r w:rsidRPr="00DC7FFB">
        <w:rPr>
          <w:rFonts w:ascii="Arial" w:hAnsi="Arial" w:cs="Arial"/>
          <w:sz w:val="24"/>
          <w:szCs w:val="24"/>
        </w:rPr>
        <w:t xml:space="preserve">Chaque proposition sera évaluée strictement en fonction du contenu. L’évaluation de la proposition </w:t>
      </w:r>
      <w:r w:rsidR="00664B80" w:rsidRPr="00DC7FFB">
        <w:rPr>
          <w:rFonts w:ascii="Arial" w:hAnsi="Arial" w:cs="Arial"/>
          <w:sz w:val="24"/>
          <w:szCs w:val="24"/>
        </w:rPr>
        <w:t>débute</w:t>
      </w:r>
      <w:r w:rsidR="00FC2740" w:rsidRPr="00DC7FFB">
        <w:rPr>
          <w:rFonts w:ascii="Arial" w:hAnsi="Arial" w:cs="Arial"/>
          <w:sz w:val="24"/>
          <w:szCs w:val="24"/>
        </w:rPr>
        <w:t xml:space="preserve"> </w:t>
      </w:r>
      <w:r w:rsidRPr="00DC7FFB">
        <w:rPr>
          <w:rFonts w:ascii="Arial" w:hAnsi="Arial" w:cs="Arial"/>
          <w:sz w:val="24"/>
          <w:szCs w:val="24"/>
        </w:rPr>
        <w:t>immédiatement après la date de clôture</w:t>
      </w:r>
      <w:r w:rsidRPr="00DC7FFB">
        <w:rPr>
          <w:rFonts w:ascii="Arial" w:hAnsi="Arial"/>
          <w:b/>
          <w:sz w:val="24"/>
        </w:rPr>
        <w:t>. La Ville n’accepte pas les propositions acheminées par télécopieur ou par courriel.</w:t>
      </w:r>
    </w:p>
    <w:p w:rsidR="00040D1A" w:rsidRPr="00DC7FFB" w:rsidRDefault="000639FF" w:rsidP="00693E9A">
      <w:pPr>
        <w:pStyle w:val="Style1"/>
        <w:spacing w:before="240"/>
        <w:outlineLvl w:val="0"/>
      </w:pPr>
      <w:bookmarkStart w:id="65" w:name="_Toc428890756"/>
      <w:bookmarkStart w:id="66" w:name="_Toc445274643"/>
      <w:bookmarkStart w:id="67" w:name="_Toc484505565"/>
      <w:bookmarkStart w:id="68" w:name="_Toc487015435"/>
      <w:r w:rsidRPr="00DC7FFB">
        <w:t>4.0</w:t>
      </w:r>
      <w:r w:rsidRPr="00DC7FFB">
        <w:tab/>
        <w:t>Évaluation</w:t>
      </w:r>
      <w:bookmarkEnd w:id="65"/>
      <w:bookmarkEnd w:id="66"/>
      <w:bookmarkEnd w:id="67"/>
      <w:bookmarkEnd w:id="68"/>
    </w:p>
    <w:p w:rsidR="002B3645" w:rsidRPr="00DC7FFB" w:rsidRDefault="002B3645" w:rsidP="00432608">
      <w:pPr>
        <w:pStyle w:val="Title"/>
        <w:ind w:left="720"/>
        <w:rPr>
          <w:lang w:val="fr-CA"/>
        </w:rPr>
      </w:pPr>
    </w:p>
    <w:p w:rsidR="00040D1A" w:rsidRPr="00DC7FFB" w:rsidRDefault="000639FF" w:rsidP="00693E9A">
      <w:pPr>
        <w:pStyle w:val="Style2"/>
        <w:keepNext w:val="0"/>
        <w:keepLines w:val="0"/>
        <w:tabs>
          <w:tab w:val="clear" w:pos="993"/>
        </w:tabs>
        <w:spacing w:before="0"/>
        <w:ind w:left="720" w:hanging="720"/>
        <w:outlineLvl w:val="1"/>
      </w:pPr>
      <w:bookmarkStart w:id="69" w:name="_Toc428890757"/>
      <w:bookmarkStart w:id="70" w:name="_Toc445274644"/>
      <w:bookmarkStart w:id="71" w:name="_Toc487015436"/>
      <w:r w:rsidRPr="00DC7FFB">
        <w:t>4.1</w:t>
      </w:r>
      <w:r w:rsidRPr="00DC7FFB">
        <w:tab/>
        <w:t>Évaluation générale</w:t>
      </w:r>
      <w:bookmarkEnd w:id="69"/>
      <w:bookmarkEnd w:id="70"/>
      <w:bookmarkEnd w:id="71"/>
    </w:p>
    <w:p w:rsidR="000639FF" w:rsidRPr="00DC7FFB" w:rsidRDefault="000639FF" w:rsidP="00781FF9">
      <w:pPr>
        <w:ind w:left="0" w:firstLine="0"/>
        <w:rPr>
          <w:rFonts w:ascii="Arial" w:hAnsi="Arial" w:cs="Arial"/>
          <w:sz w:val="24"/>
          <w:szCs w:val="24"/>
        </w:rPr>
      </w:pPr>
    </w:p>
    <w:p w:rsidR="000639FF" w:rsidRPr="00DC7FFB" w:rsidRDefault="000639FF" w:rsidP="00781FF9">
      <w:pPr>
        <w:ind w:left="0" w:firstLine="0"/>
        <w:rPr>
          <w:rFonts w:ascii="Arial" w:hAnsi="Arial" w:cs="Arial"/>
          <w:sz w:val="24"/>
          <w:szCs w:val="24"/>
        </w:rPr>
      </w:pPr>
      <w:r w:rsidRPr="00DC7FFB">
        <w:rPr>
          <w:rFonts w:ascii="Arial" w:hAnsi="Arial" w:cs="Arial"/>
          <w:sz w:val="24"/>
          <w:szCs w:val="24"/>
        </w:rPr>
        <w:t>L’évaluation des propositions se fait en deux étapes. Le choix de l’auteur d’une proposition est assujetti à la disponibilité du financement, doit recevoir l’aval de la Ville d’Ottawa et du ministère des Affaires municipales et du Logement (MAML) de l’Ontario et doit faire l’objet d’une entente de financement avec l</w:t>
      </w:r>
      <w:r w:rsidR="008250D2" w:rsidRPr="00DC7FFB">
        <w:rPr>
          <w:rFonts w:ascii="Arial" w:hAnsi="Arial" w:cs="Arial"/>
          <w:sz w:val="24"/>
          <w:szCs w:val="24"/>
        </w:rPr>
        <w:t>es</w:t>
      </w:r>
      <w:r w:rsidRPr="00DC7FFB">
        <w:rPr>
          <w:rFonts w:ascii="Arial" w:hAnsi="Arial" w:cs="Arial"/>
          <w:sz w:val="24"/>
          <w:szCs w:val="24"/>
        </w:rPr>
        <w:t xml:space="preserve"> </w:t>
      </w:r>
      <w:r w:rsidR="008250D2" w:rsidRPr="00DC7FFB">
        <w:rPr>
          <w:rFonts w:ascii="Arial" w:hAnsi="Arial" w:cs="Arial"/>
          <w:sz w:val="24"/>
          <w:szCs w:val="24"/>
        </w:rPr>
        <w:t>S</w:t>
      </w:r>
      <w:r w:rsidRPr="00DC7FFB">
        <w:rPr>
          <w:rFonts w:ascii="Arial" w:hAnsi="Arial" w:cs="Arial"/>
          <w:sz w:val="24"/>
          <w:szCs w:val="24"/>
        </w:rPr>
        <w:t>ervices d</w:t>
      </w:r>
      <w:r w:rsidR="008250D2" w:rsidRPr="00DC7FFB">
        <w:rPr>
          <w:rFonts w:ascii="Arial" w:hAnsi="Arial" w:cs="Arial"/>
          <w:sz w:val="24"/>
          <w:szCs w:val="24"/>
        </w:rPr>
        <w:t>u</w:t>
      </w:r>
      <w:r w:rsidRPr="00DC7FFB">
        <w:rPr>
          <w:rFonts w:ascii="Arial" w:hAnsi="Arial" w:cs="Arial"/>
          <w:sz w:val="24"/>
          <w:szCs w:val="24"/>
        </w:rPr>
        <w:t xml:space="preserve"> logement de la Ville.</w:t>
      </w:r>
    </w:p>
    <w:p w:rsidR="000639FF" w:rsidRPr="00DC7FFB" w:rsidRDefault="000639FF" w:rsidP="00781FF9">
      <w:pPr>
        <w:ind w:left="0" w:firstLine="0"/>
        <w:rPr>
          <w:rFonts w:ascii="Arial" w:hAnsi="Arial" w:cs="Arial"/>
          <w:sz w:val="24"/>
          <w:szCs w:val="24"/>
        </w:rPr>
      </w:pPr>
    </w:p>
    <w:p w:rsidR="00040D1A" w:rsidRPr="00DC7FFB" w:rsidRDefault="00040D1A" w:rsidP="009164E7">
      <w:pPr>
        <w:ind w:left="0" w:firstLine="0"/>
        <w:rPr>
          <w:rFonts w:ascii="Arial" w:hAnsi="Arial" w:cs="Arial"/>
          <w:sz w:val="24"/>
          <w:szCs w:val="24"/>
        </w:rPr>
      </w:pPr>
      <w:bookmarkStart w:id="72" w:name="_Toc484505566"/>
      <w:r w:rsidRPr="00DC7FFB">
        <w:rPr>
          <w:rFonts w:ascii="Arial" w:hAnsi="Arial" w:cs="Arial"/>
          <w:sz w:val="24"/>
          <w:szCs w:val="24"/>
        </w:rPr>
        <w:t>Première étape : conditions obligatoires d’admissibilité</w:t>
      </w:r>
      <w:bookmarkEnd w:id="72"/>
    </w:p>
    <w:p w:rsidR="00844370" w:rsidRPr="00DC7FFB" w:rsidRDefault="00844370" w:rsidP="009164E7">
      <w:pPr>
        <w:ind w:left="0" w:firstLine="0"/>
        <w:rPr>
          <w:rFonts w:ascii="Arial" w:hAnsi="Arial" w:cs="Arial"/>
          <w:sz w:val="24"/>
          <w:szCs w:val="24"/>
        </w:rPr>
      </w:pPr>
    </w:p>
    <w:p w:rsidR="000639FF" w:rsidRPr="00DC7FFB" w:rsidRDefault="000639FF" w:rsidP="009164E7">
      <w:pPr>
        <w:ind w:left="0" w:firstLine="0"/>
        <w:rPr>
          <w:rFonts w:ascii="Arial" w:hAnsi="Arial" w:cs="Arial"/>
          <w:sz w:val="24"/>
          <w:szCs w:val="24"/>
        </w:rPr>
      </w:pPr>
      <w:r w:rsidRPr="00DC7FFB">
        <w:rPr>
          <w:rFonts w:ascii="Arial" w:hAnsi="Arial" w:cs="Arial"/>
          <w:sz w:val="24"/>
          <w:szCs w:val="24"/>
        </w:rPr>
        <w:t xml:space="preserve">Les critères obligatoires sont décrits à la section 5.0, et une liste de vérification et d’admissibilité est fournie </w:t>
      </w:r>
      <w:r w:rsidR="000677FC" w:rsidRPr="00DC7FFB">
        <w:rPr>
          <w:rFonts w:ascii="Arial" w:hAnsi="Arial" w:cs="Arial"/>
          <w:sz w:val="24"/>
          <w:szCs w:val="24"/>
        </w:rPr>
        <w:t xml:space="preserve">dans le </w:t>
      </w:r>
      <w:r w:rsidR="000677FC" w:rsidRPr="00DC7FFB">
        <w:rPr>
          <w:rFonts w:ascii="Arial" w:hAnsi="Arial" w:cs="Arial"/>
          <w:b/>
          <w:sz w:val="24"/>
          <w:szCs w:val="24"/>
        </w:rPr>
        <w:t>formulaire</w:t>
      </w:r>
      <w:r w:rsidRPr="00DC7FFB">
        <w:rPr>
          <w:rFonts w:ascii="Arial" w:hAnsi="Arial" w:cs="Arial"/>
          <w:b/>
          <w:sz w:val="24"/>
          <w:szCs w:val="24"/>
        </w:rPr>
        <w:t> A.</w:t>
      </w:r>
      <w:r w:rsidRPr="00DC7FFB">
        <w:rPr>
          <w:rFonts w:ascii="Arial" w:hAnsi="Arial" w:cs="Arial"/>
          <w:sz w:val="24"/>
          <w:szCs w:val="24"/>
        </w:rPr>
        <w:t xml:space="preserve"> On évaluera les propositions en fonction des conditions d’admissibilité. Les propositions qui ne respectent pas </w:t>
      </w:r>
      <w:r w:rsidRPr="00DC7FFB">
        <w:rPr>
          <w:rFonts w:ascii="Arial" w:hAnsi="Arial" w:cs="Arial"/>
          <w:b/>
          <w:sz w:val="24"/>
          <w:szCs w:val="24"/>
        </w:rPr>
        <w:t>l’une ou l’autre</w:t>
      </w:r>
      <w:r w:rsidRPr="00DC7FFB">
        <w:rPr>
          <w:rFonts w:ascii="Arial" w:hAnsi="Arial" w:cs="Arial"/>
          <w:sz w:val="24"/>
          <w:szCs w:val="24"/>
        </w:rPr>
        <w:t xml:space="preserve"> des conditions d’admissibilité seront éliminées.</w:t>
      </w:r>
      <w:r w:rsidR="00291F10" w:rsidRPr="00DC7FFB">
        <w:rPr>
          <w:rFonts w:ascii="Arial" w:hAnsi="Arial" w:cs="Arial"/>
          <w:sz w:val="24"/>
          <w:szCs w:val="24"/>
        </w:rPr>
        <w:t xml:space="preserve"> Celles dont les formulaires sont incomplets </w:t>
      </w:r>
      <w:r w:rsidR="009B0482" w:rsidRPr="00DC7FFB">
        <w:rPr>
          <w:rFonts w:ascii="Arial" w:hAnsi="Arial" w:cs="Arial"/>
          <w:sz w:val="24"/>
          <w:szCs w:val="24"/>
        </w:rPr>
        <w:t>seront aussi rejetées</w:t>
      </w:r>
      <w:r w:rsidR="00291F10" w:rsidRPr="00DC7FFB">
        <w:rPr>
          <w:rFonts w:ascii="Arial" w:hAnsi="Arial" w:cs="Arial"/>
          <w:sz w:val="24"/>
          <w:szCs w:val="24"/>
        </w:rPr>
        <w:t>.</w:t>
      </w:r>
    </w:p>
    <w:p w:rsidR="000639FF" w:rsidRPr="00DC7FFB" w:rsidRDefault="000639FF" w:rsidP="009164E7">
      <w:pPr>
        <w:ind w:left="0" w:firstLine="0"/>
        <w:rPr>
          <w:rFonts w:ascii="Arial" w:hAnsi="Arial" w:cs="Arial"/>
          <w:sz w:val="24"/>
          <w:szCs w:val="24"/>
        </w:rPr>
      </w:pPr>
    </w:p>
    <w:p w:rsidR="00040D1A" w:rsidRPr="00DC7FFB" w:rsidRDefault="00040D1A" w:rsidP="009164E7">
      <w:pPr>
        <w:ind w:left="0" w:firstLine="0"/>
        <w:rPr>
          <w:rFonts w:ascii="Arial" w:eastAsia="Times New Roman" w:hAnsi="Arial" w:cs="Arial"/>
          <w:bCs/>
          <w:sz w:val="24"/>
          <w:szCs w:val="24"/>
        </w:rPr>
      </w:pPr>
      <w:bookmarkStart w:id="73" w:name="_Toc484505567"/>
      <w:r w:rsidRPr="00DC7FFB">
        <w:rPr>
          <w:rFonts w:ascii="Arial" w:eastAsia="Times New Roman" w:hAnsi="Arial" w:cs="Arial"/>
          <w:bCs/>
          <w:sz w:val="24"/>
          <w:szCs w:val="24"/>
        </w:rPr>
        <w:t>Deuxième étape : critères de base</w:t>
      </w:r>
      <w:bookmarkEnd w:id="73"/>
    </w:p>
    <w:p w:rsidR="00844370" w:rsidRPr="00DC7FFB" w:rsidRDefault="00844370" w:rsidP="00844370">
      <w:pPr>
        <w:pStyle w:val="Style3"/>
        <w:keepNext w:val="0"/>
        <w:outlineLvl w:val="2"/>
      </w:pPr>
    </w:p>
    <w:p w:rsidR="000639FF" w:rsidRPr="00DC7FFB" w:rsidRDefault="000639FF" w:rsidP="009164E7">
      <w:pPr>
        <w:ind w:left="0" w:firstLine="0"/>
        <w:rPr>
          <w:rFonts w:ascii="Arial" w:hAnsi="Arial" w:cs="Arial"/>
          <w:sz w:val="24"/>
          <w:szCs w:val="24"/>
        </w:rPr>
      </w:pPr>
      <w:r w:rsidRPr="00DC7FFB">
        <w:rPr>
          <w:rFonts w:ascii="Arial" w:hAnsi="Arial" w:cs="Arial"/>
          <w:sz w:val="24"/>
          <w:szCs w:val="24"/>
        </w:rPr>
        <w:t xml:space="preserve">Les critères de base sont décrits à la section 6.0. Seules les propositions qui obtiendront la note minimale de 70 % pour </w:t>
      </w:r>
      <w:r w:rsidR="00040D1A" w:rsidRPr="00DC7FFB">
        <w:rPr>
          <w:rFonts w:ascii="Arial" w:hAnsi="Arial" w:cs="Arial"/>
          <w:b/>
          <w:sz w:val="24"/>
          <w:szCs w:val="24"/>
        </w:rPr>
        <w:t>chacun</w:t>
      </w:r>
      <w:r w:rsidRPr="00DC7FFB">
        <w:rPr>
          <w:rFonts w:ascii="Arial" w:hAnsi="Arial" w:cs="Arial"/>
          <w:sz w:val="24"/>
          <w:szCs w:val="24"/>
        </w:rPr>
        <w:t xml:space="preserve"> des critères d’évaluation de base seront étudiées. Celles qui n’obtiendront pas cette note minimale seront éliminées.</w:t>
      </w:r>
    </w:p>
    <w:p w:rsidR="000639FF" w:rsidRPr="00DC7FFB" w:rsidRDefault="000639FF" w:rsidP="009164E7">
      <w:pPr>
        <w:ind w:left="0" w:firstLine="0"/>
        <w:rPr>
          <w:rFonts w:ascii="Arial" w:hAnsi="Arial" w:cs="Arial"/>
          <w:sz w:val="24"/>
          <w:szCs w:val="24"/>
        </w:rPr>
      </w:pPr>
    </w:p>
    <w:p w:rsidR="000639FF" w:rsidRPr="00DC7FFB" w:rsidRDefault="000639FF" w:rsidP="009164E7">
      <w:pPr>
        <w:ind w:left="0" w:firstLine="0"/>
        <w:rPr>
          <w:rFonts w:ascii="Arial" w:hAnsi="Arial" w:cs="Arial"/>
          <w:sz w:val="24"/>
          <w:szCs w:val="24"/>
        </w:rPr>
      </w:pPr>
      <w:r w:rsidRPr="00DC7FFB">
        <w:rPr>
          <w:rFonts w:ascii="Arial" w:hAnsi="Arial" w:cs="Arial"/>
          <w:sz w:val="24"/>
          <w:szCs w:val="24"/>
        </w:rPr>
        <w:t xml:space="preserve">La ou les propositions qui obtiendront la note la plus </w:t>
      </w:r>
      <w:r w:rsidR="00781FF9" w:rsidRPr="00DC7FFB">
        <w:rPr>
          <w:rFonts w:ascii="Arial" w:hAnsi="Arial" w:cs="Arial"/>
          <w:sz w:val="24"/>
          <w:szCs w:val="24"/>
        </w:rPr>
        <w:t>haute recevront du financement.</w:t>
      </w:r>
    </w:p>
    <w:p w:rsidR="002B3645" w:rsidRPr="00DC7FFB" w:rsidRDefault="002B3645" w:rsidP="00432608">
      <w:pPr>
        <w:ind w:left="1080" w:firstLine="0"/>
        <w:rPr>
          <w:rFonts w:ascii="Arial" w:hAnsi="Arial" w:cs="Arial"/>
          <w:sz w:val="24"/>
          <w:szCs w:val="24"/>
        </w:rPr>
      </w:pPr>
    </w:p>
    <w:p w:rsidR="00040D1A" w:rsidRPr="00DC7FFB" w:rsidRDefault="000639FF" w:rsidP="00693E9A">
      <w:pPr>
        <w:pStyle w:val="Style2"/>
        <w:keepNext w:val="0"/>
        <w:keepLines w:val="0"/>
        <w:tabs>
          <w:tab w:val="clear" w:pos="993"/>
        </w:tabs>
        <w:spacing w:before="0"/>
        <w:ind w:left="720" w:hanging="720"/>
        <w:outlineLvl w:val="1"/>
      </w:pPr>
      <w:bookmarkStart w:id="74" w:name="_Toc428890758"/>
      <w:bookmarkStart w:id="75" w:name="_Toc445274645"/>
      <w:bookmarkStart w:id="76" w:name="_Toc487015437"/>
      <w:r w:rsidRPr="00DC7FFB">
        <w:t>4.2</w:t>
      </w:r>
      <w:r w:rsidRPr="00DC7FFB">
        <w:tab/>
        <w:t>Méthode de sélection</w:t>
      </w:r>
      <w:bookmarkEnd w:id="74"/>
      <w:bookmarkEnd w:id="75"/>
      <w:bookmarkEnd w:id="76"/>
    </w:p>
    <w:p w:rsidR="000639FF" w:rsidRPr="00DC7FFB" w:rsidRDefault="000639FF" w:rsidP="00781FF9">
      <w:pPr>
        <w:ind w:left="0" w:firstLine="0"/>
        <w:rPr>
          <w:rFonts w:ascii="Arial" w:hAnsi="Arial" w:cs="Arial"/>
          <w:sz w:val="24"/>
          <w:szCs w:val="24"/>
        </w:rPr>
      </w:pPr>
    </w:p>
    <w:p w:rsidR="00844370" w:rsidRPr="00DC7FFB" w:rsidRDefault="000639FF" w:rsidP="00781FF9">
      <w:pPr>
        <w:ind w:left="0" w:firstLine="0"/>
        <w:rPr>
          <w:rFonts w:ascii="Arial" w:hAnsi="Arial" w:cs="Arial"/>
          <w:sz w:val="24"/>
          <w:szCs w:val="24"/>
        </w:rPr>
      </w:pPr>
      <w:r w:rsidRPr="00DC7FFB">
        <w:rPr>
          <w:rFonts w:ascii="Arial" w:hAnsi="Arial" w:cs="Arial"/>
          <w:sz w:val="24"/>
          <w:szCs w:val="24"/>
        </w:rPr>
        <w:t xml:space="preserve">Le comité de sélection sera composé de membres du personnel de la Ville et de consultants externes spécialisés en finances, en construction et en aménagement </w:t>
      </w:r>
      <w:r w:rsidR="00844370" w:rsidRPr="00DC7FFB">
        <w:rPr>
          <w:rFonts w:ascii="Arial" w:hAnsi="Arial" w:cs="Arial"/>
          <w:sz w:val="24"/>
          <w:szCs w:val="24"/>
        </w:rPr>
        <w:t>résidentiel</w:t>
      </w:r>
      <w:r w:rsidRPr="00DC7FFB">
        <w:rPr>
          <w:rFonts w:ascii="Arial" w:hAnsi="Arial" w:cs="Arial"/>
          <w:sz w:val="24"/>
          <w:szCs w:val="24"/>
        </w:rPr>
        <w:t>. Toutes les propositions reçues seront examinées et notées par consensus en fonction des critères et des points mentionnés.</w:t>
      </w:r>
    </w:p>
    <w:p w:rsidR="000639FF" w:rsidRPr="00DC7FFB" w:rsidRDefault="000639FF" w:rsidP="00781FF9">
      <w:pPr>
        <w:ind w:left="0" w:firstLine="0"/>
        <w:rPr>
          <w:rFonts w:ascii="Arial" w:hAnsi="Arial" w:cs="Arial"/>
          <w:sz w:val="24"/>
          <w:szCs w:val="24"/>
        </w:rPr>
      </w:pPr>
      <w:r w:rsidRPr="00DC7FFB">
        <w:rPr>
          <w:rFonts w:ascii="Arial" w:hAnsi="Arial" w:cs="Arial"/>
          <w:sz w:val="24"/>
          <w:szCs w:val="24"/>
        </w:rPr>
        <w:lastRenderedPageBreak/>
        <w:t>Les recommandations du comité de sélection seront soumises à l’approbation du MAML.</w:t>
      </w:r>
    </w:p>
    <w:p w:rsidR="000639FF" w:rsidRPr="00DC7FFB" w:rsidRDefault="000639FF" w:rsidP="00781FF9">
      <w:pPr>
        <w:ind w:left="0" w:firstLine="0"/>
        <w:rPr>
          <w:rFonts w:ascii="Arial" w:hAnsi="Arial" w:cs="Arial"/>
          <w:sz w:val="24"/>
          <w:szCs w:val="24"/>
        </w:rPr>
      </w:pPr>
    </w:p>
    <w:p w:rsidR="000639FF" w:rsidRPr="00DC7FFB" w:rsidRDefault="000639FF" w:rsidP="00781FF9">
      <w:pPr>
        <w:ind w:left="0" w:firstLine="0"/>
        <w:rPr>
          <w:rFonts w:ascii="Arial" w:hAnsi="Arial"/>
          <w:b/>
          <w:sz w:val="24"/>
        </w:rPr>
      </w:pPr>
      <w:r w:rsidRPr="00DC7FFB">
        <w:rPr>
          <w:rFonts w:ascii="Arial" w:hAnsi="Arial"/>
          <w:b/>
          <w:sz w:val="24"/>
        </w:rPr>
        <w:t>La Ville se réserve le droit de demander des éclaircissements à un ou plusieurs auteurs de proposition ainsi qu’une présentation de la part d’une ou plusieurs équipes d’auteurs de proposition avant de finaliser la notation des projets dans le cadre de la deuxième é</w:t>
      </w:r>
      <w:r w:rsidR="00781FF9" w:rsidRPr="00DC7FFB">
        <w:rPr>
          <w:rFonts w:ascii="Arial" w:hAnsi="Arial"/>
          <w:b/>
          <w:sz w:val="24"/>
        </w:rPr>
        <w:t>tape du processus de sélection.</w:t>
      </w:r>
    </w:p>
    <w:p w:rsidR="00040D1A" w:rsidRPr="00DC7FFB" w:rsidRDefault="000639FF" w:rsidP="00693E9A">
      <w:pPr>
        <w:pStyle w:val="Style1"/>
        <w:spacing w:before="240"/>
        <w:ind w:left="709" w:hanging="709"/>
        <w:outlineLvl w:val="0"/>
      </w:pPr>
      <w:bookmarkStart w:id="77" w:name="_Toc428890759"/>
      <w:bookmarkStart w:id="78" w:name="_Toc445274646"/>
      <w:bookmarkStart w:id="79" w:name="_Toc484505568"/>
      <w:bookmarkStart w:id="80" w:name="_Toc487015438"/>
      <w:r w:rsidRPr="00DC7FFB">
        <w:t>5.0</w:t>
      </w:r>
      <w:r w:rsidRPr="00DC7FFB">
        <w:tab/>
      </w:r>
      <w:r w:rsidR="00C63191" w:rsidRPr="00DC7FFB">
        <w:t>C</w:t>
      </w:r>
      <w:r w:rsidRPr="00DC7FFB">
        <w:t>onditions obligatoires d’admissibilité</w:t>
      </w:r>
      <w:bookmarkEnd w:id="77"/>
      <w:bookmarkEnd w:id="78"/>
      <w:bookmarkEnd w:id="79"/>
      <w:bookmarkEnd w:id="80"/>
    </w:p>
    <w:p w:rsidR="002B3645" w:rsidRPr="00DC7FFB" w:rsidRDefault="002B3645" w:rsidP="00432608">
      <w:pPr>
        <w:pStyle w:val="Title"/>
        <w:rPr>
          <w:lang w:val="fr-CA"/>
        </w:rPr>
      </w:pPr>
    </w:p>
    <w:p w:rsidR="00040D1A" w:rsidRPr="00DC7FFB" w:rsidRDefault="000639FF" w:rsidP="00693E9A">
      <w:pPr>
        <w:pStyle w:val="Style2"/>
        <w:keepNext w:val="0"/>
        <w:keepLines w:val="0"/>
        <w:tabs>
          <w:tab w:val="clear" w:pos="993"/>
        </w:tabs>
        <w:spacing w:before="0"/>
        <w:ind w:left="720" w:hanging="720"/>
        <w:outlineLvl w:val="1"/>
      </w:pPr>
      <w:bookmarkStart w:id="81" w:name="_Toc428890760"/>
      <w:bookmarkStart w:id="82" w:name="_Toc445274647"/>
      <w:bookmarkStart w:id="83" w:name="_Toc487015439"/>
      <w:r w:rsidRPr="00DC7FFB">
        <w:t>5.1</w:t>
      </w:r>
      <w:r w:rsidRPr="00DC7FFB">
        <w:tab/>
      </w:r>
      <w:r w:rsidR="001F2C13" w:rsidRPr="00DC7FFB">
        <w:t>Viabilité financière</w:t>
      </w:r>
      <w:bookmarkEnd w:id="81"/>
      <w:bookmarkEnd w:id="82"/>
      <w:bookmarkEnd w:id="83"/>
    </w:p>
    <w:p w:rsidR="000639FF" w:rsidRPr="00DC7FFB" w:rsidRDefault="000639FF" w:rsidP="00781FF9">
      <w:pPr>
        <w:ind w:left="0" w:firstLine="0"/>
        <w:rPr>
          <w:rFonts w:ascii="Arial" w:hAnsi="Arial" w:cs="Arial"/>
          <w:sz w:val="24"/>
          <w:szCs w:val="24"/>
        </w:rPr>
      </w:pPr>
    </w:p>
    <w:p w:rsidR="000639FF" w:rsidRPr="00DC7FFB" w:rsidRDefault="000639FF" w:rsidP="00781FF9">
      <w:pPr>
        <w:ind w:left="0" w:firstLine="0"/>
        <w:rPr>
          <w:rFonts w:ascii="Arial" w:hAnsi="Arial" w:cs="Arial"/>
          <w:sz w:val="24"/>
          <w:szCs w:val="24"/>
        </w:rPr>
      </w:pPr>
      <w:r w:rsidRPr="00DC7FFB">
        <w:rPr>
          <w:rFonts w:ascii="Arial" w:hAnsi="Arial" w:cs="Arial"/>
          <w:sz w:val="24"/>
          <w:szCs w:val="24"/>
        </w:rPr>
        <w:t>L’auteur de la proposition doit être constitué sous le régime d’une loi provinciale ou fédérale. Il doit fournir :</w:t>
      </w:r>
    </w:p>
    <w:p w:rsidR="00040D1A" w:rsidRPr="00DC7FFB" w:rsidRDefault="000639FF" w:rsidP="008E7EB0">
      <w:pPr>
        <w:numPr>
          <w:ilvl w:val="0"/>
          <w:numId w:val="44"/>
        </w:numPr>
        <w:contextualSpacing/>
        <w:rPr>
          <w:rFonts w:ascii="Arial" w:hAnsi="Arial" w:cs="Arial"/>
          <w:sz w:val="24"/>
          <w:szCs w:val="24"/>
        </w:rPr>
      </w:pPr>
      <w:r w:rsidRPr="00DC7FFB">
        <w:rPr>
          <w:rFonts w:ascii="Arial" w:hAnsi="Arial" w:cs="Arial"/>
          <w:sz w:val="24"/>
          <w:szCs w:val="24"/>
        </w:rPr>
        <w:t>la preuve de sa constitution;</w:t>
      </w:r>
    </w:p>
    <w:p w:rsidR="00040D1A" w:rsidRPr="00DC7FFB" w:rsidRDefault="000639FF" w:rsidP="008E7EB0">
      <w:pPr>
        <w:numPr>
          <w:ilvl w:val="0"/>
          <w:numId w:val="44"/>
        </w:numPr>
        <w:contextualSpacing/>
        <w:rPr>
          <w:rFonts w:ascii="Arial" w:hAnsi="Arial" w:cs="Arial"/>
          <w:sz w:val="24"/>
          <w:szCs w:val="24"/>
        </w:rPr>
      </w:pPr>
      <w:r w:rsidRPr="00DC7FFB">
        <w:rPr>
          <w:rFonts w:ascii="Arial" w:hAnsi="Arial" w:cs="Arial"/>
          <w:sz w:val="24"/>
          <w:szCs w:val="24"/>
        </w:rPr>
        <w:t xml:space="preserve">son rapport annuel </w:t>
      </w:r>
      <w:r w:rsidR="001F2C13" w:rsidRPr="00DC7FFB">
        <w:rPr>
          <w:rFonts w:ascii="Arial" w:hAnsi="Arial" w:cs="Arial"/>
          <w:sz w:val="24"/>
          <w:szCs w:val="24"/>
        </w:rPr>
        <w:t>pour les deux dernières années</w:t>
      </w:r>
      <w:r w:rsidRPr="00DC7FFB">
        <w:rPr>
          <w:rFonts w:ascii="Arial" w:hAnsi="Arial" w:cs="Arial"/>
          <w:sz w:val="24"/>
          <w:szCs w:val="24"/>
        </w:rPr>
        <w:t>;</w:t>
      </w:r>
    </w:p>
    <w:p w:rsidR="00040D1A" w:rsidRPr="00DC7FFB" w:rsidRDefault="000639FF" w:rsidP="008E7EB0">
      <w:pPr>
        <w:numPr>
          <w:ilvl w:val="0"/>
          <w:numId w:val="44"/>
        </w:numPr>
        <w:spacing w:after="240"/>
        <w:rPr>
          <w:rFonts w:ascii="Arial" w:hAnsi="Arial" w:cs="Arial"/>
          <w:sz w:val="24"/>
          <w:szCs w:val="24"/>
        </w:rPr>
      </w:pPr>
      <w:r w:rsidRPr="00DC7FFB">
        <w:rPr>
          <w:rFonts w:ascii="Arial" w:hAnsi="Arial" w:cs="Arial"/>
          <w:sz w:val="24"/>
          <w:szCs w:val="24"/>
        </w:rPr>
        <w:t>ses états financiers vérifiés.</w:t>
      </w:r>
    </w:p>
    <w:p w:rsidR="000639FF" w:rsidRPr="00DC7FFB" w:rsidRDefault="001F2C13" w:rsidP="00781FF9">
      <w:pPr>
        <w:spacing w:after="240"/>
        <w:ind w:left="0" w:firstLine="0"/>
        <w:rPr>
          <w:rFonts w:ascii="Arial" w:hAnsi="Arial" w:cs="Arial"/>
          <w:sz w:val="24"/>
          <w:szCs w:val="24"/>
        </w:rPr>
      </w:pPr>
      <w:r w:rsidRPr="00DC7FFB">
        <w:rPr>
          <w:rFonts w:ascii="Arial" w:hAnsi="Arial" w:cs="Arial"/>
          <w:sz w:val="24"/>
          <w:szCs w:val="24"/>
        </w:rPr>
        <w:t>Si l’auteur n’a pas d’états financiers vérifiés, il doit présenter une lettre</w:t>
      </w:r>
      <w:r w:rsidR="008440E8" w:rsidRPr="00DC7FFB">
        <w:rPr>
          <w:rFonts w:ascii="Arial" w:hAnsi="Arial" w:cs="Arial"/>
          <w:sz w:val="24"/>
          <w:szCs w:val="24"/>
        </w:rPr>
        <w:t xml:space="preserve"> d’un comptable</w:t>
      </w:r>
      <w:r w:rsidRPr="00DC7FFB">
        <w:rPr>
          <w:rFonts w:ascii="Arial" w:hAnsi="Arial" w:cs="Arial"/>
          <w:sz w:val="24"/>
          <w:szCs w:val="24"/>
        </w:rPr>
        <w:t xml:space="preserve"> </w:t>
      </w:r>
      <w:r w:rsidR="008440E8" w:rsidRPr="00DC7FFB">
        <w:rPr>
          <w:rFonts w:ascii="Arial" w:hAnsi="Arial" w:cs="Arial"/>
          <w:sz w:val="24"/>
          <w:szCs w:val="24"/>
        </w:rPr>
        <w:t xml:space="preserve">ou </w:t>
      </w:r>
      <w:r w:rsidRPr="00DC7FFB">
        <w:rPr>
          <w:rFonts w:ascii="Arial" w:hAnsi="Arial" w:cs="Arial"/>
          <w:sz w:val="24"/>
          <w:szCs w:val="24"/>
        </w:rPr>
        <w:t>d’un</w:t>
      </w:r>
      <w:r w:rsidR="00701154" w:rsidRPr="00DC7FFB">
        <w:rPr>
          <w:rFonts w:ascii="Arial" w:hAnsi="Arial" w:cs="Arial"/>
          <w:sz w:val="24"/>
          <w:szCs w:val="24"/>
        </w:rPr>
        <w:t>e institution</w:t>
      </w:r>
      <w:r w:rsidRPr="00DC7FFB">
        <w:rPr>
          <w:rFonts w:ascii="Arial" w:hAnsi="Arial" w:cs="Arial"/>
          <w:sz w:val="24"/>
          <w:szCs w:val="24"/>
        </w:rPr>
        <w:t xml:space="preserve"> financi</w:t>
      </w:r>
      <w:r w:rsidR="00701154" w:rsidRPr="00DC7FFB">
        <w:rPr>
          <w:rFonts w:ascii="Arial" w:hAnsi="Arial" w:cs="Arial"/>
          <w:sz w:val="24"/>
          <w:szCs w:val="24"/>
        </w:rPr>
        <w:t>ère</w:t>
      </w:r>
      <w:r w:rsidRPr="00DC7FFB">
        <w:rPr>
          <w:rFonts w:ascii="Arial" w:hAnsi="Arial" w:cs="Arial"/>
          <w:sz w:val="24"/>
          <w:szCs w:val="24"/>
        </w:rPr>
        <w:t xml:space="preserve"> attestant qu’il a été et qu’il </w:t>
      </w:r>
      <w:r w:rsidR="00664B80" w:rsidRPr="00DC7FFB">
        <w:rPr>
          <w:rFonts w:ascii="Arial" w:hAnsi="Arial" w:cs="Arial"/>
          <w:sz w:val="24"/>
          <w:szCs w:val="24"/>
        </w:rPr>
        <w:t>demeure</w:t>
      </w:r>
      <w:r w:rsidRPr="00DC7FFB">
        <w:rPr>
          <w:rFonts w:ascii="Arial" w:hAnsi="Arial" w:cs="Arial"/>
          <w:sz w:val="24"/>
          <w:szCs w:val="24"/>
        </w:rPr>
        <w:t xml:space="preserve"> viable financièrement et solvable </w:t>
      </w:r>
      <w:r w:rsidR="008440E8" w:rsidRPr="00DC7FFB">
        <w:rPr>
          <w:rFonts w:ascii="Arial" w:hAnsi="Arial" w:cs="Arial"/>
          <w:sz w:val="24"/>
          <w:szCs w:val="24"/>
        </w:rPr>
        <w:t>en tant qu’entreprise</w:t>
      </w:r>
      <w:r w:rsidR="005761C4" w:rsidRPr="00DC7FFB">
        <w:rPr>
          <w:rFonts w:ascii="Arial" w:hAnsi="Arial" w:cs="Arial"/>
          <w:sz w:val="24"/>
          <w:szCs w:val="24"/>
        </w:rPr>
        <w:t xml:space="preserve"> en exploitation</w:t>
      </w:r>
      <w:r w:rsidR="008440E8" w:rsidRPr="00DC7FFB">
        <w:rPr>
          <w:rFonts w:ascii="Arial" w:hAnsi="Arial" w:cs="Arial"/>
          <w:sz w:val="24"/>
          <w:szCs w:val="24"/>
        </w:rPr>
        <w:t xml:space="preserve">, qu’il a les ressources financières nécessaires </w:t>
      </w:r>
      <w:r w:rsidR="009B0482" w:rsidRPr="00DC7FFB">
        <w:rPr>
          <w:rFonts w:ascii="Arial" w:hAnsi="Arial" w:cs="Arial"/>
          <w:sz w:val="24"/>
          <w:szCs w:val="24"/>
        </w:rPr>
        <w:t xml:space="preserve">pour </w:t>
      </w:r>
      <w:r w:rsidR="008440E8" w:rsidRPr="00DC7FFB">
        <w:rPr>
          <w:rFonts w:ascii="Arial" w:hAnsi="Arial" w:cs="Arial"/>
          <w:sz w:val="24"/>
          <w:szCs w:val="24"/>
        </w:rPr>
        <w:t>exécuter le projet et que le projet ne lui imposera pas un fardeau financier excessif.</w:t>
      </w:r>
    </w:p>
    <w:p w:rsidR="008440E8" w:rsidRPr="00DC7FFB" w:rsidRDefault="008440E8" w:rsidP="00781FF9">
      <w:pPr>
        <w:spacing w:after="240"/>
        <w:ind w:left="0" w:firstLine="0"/>
        <w:rPr>
          <w:rFonts w:ascii="Arial" w:hAnsi="Arial" w:cs="Arial"/>
          <w:sz w:val="24"/>
          <w:szCs w:val="24"/>
        </w:rPr>
      </w:pPr>
      <w:r w:rsidRPr="00DC7FFB">
        <w:rPr>
          <w:rFonts w:ascii="Arial" w:hAnsi="Arial" w:cs="Arial"/>
          <w:sz w:val="24"/>
          <w:szCs w:val="24"/>
        </w:rPr>
        <w:t>Si l’auteur est une société en nom collectif ou une coentreprise</w:t>
      </w:r>
      <w:r w:rsidR="008A5139" w:rsidRPr="00DC7FFB">
        <w:rPr>
          <w:rFonts w:ascii="Arial" w:hAnsi="Arial" w:cs="Arial"/>
          <w:sz w:val="24"/>
          <w:szCs w:val="24"/>
        </w:rPr>
        <w:t xml:space="preserve"> fo</w:t>
      </w:r>
      <w:r w:rsidR="005761C4" w:rsidRPr="00DC7FFB">
        <w:rPr>
          <w:rFonts w:ascii="Arial" w:hAnsi="Arial" w:cs="Arial"/>
          <w:sz w:val="24"/>
          <w:szCs w:val="24"/>
        </w:rPr>
        <w:t>nd</w:t>
      </w:r>
      <w:r w:rsidR="008A5139" w:rsidRPr="00DC7FFB">
        <w:rPr>
          <w:rFonts w:ascii="Arial" w:hAnsi="Arial" w:cs="Arial"/>
          <w:sz w:val="24"/>
          <w:szCs w:val="24"/>
        </w:rPr>
        <w:t xml:space="preserve">ée pour concevoir </w:t>
      </w:r>
      <w:r w:rsidR="005761C4" w:rsidRPr="00DC7FFB">
        <w:rPr>
          <w:rFonts w:ascii="Arial" w:hAnsi="Arial" w:cs="Arial"/>
          <w:sz w:val="24"/>
          <w:szCs w:val="24"/>
        </w:rPr>
        <w:t>ou</w:t>
      </w:r>
      <w:r w:rsidR="008A5139" w:rsidRPr="00DC7FFB">
        <w:rPr>
          <w:rFonts w:ascii="Arial" w:hAnsi="Arial" w:cs="Arial"/>
          <w:sz w:val="24"/>
          <w:szCs w:val="24"/>
        </w:rPr>
        <w:t xml:space="preserve"> gérer le projet, il doit fournir des renseignements sur chaque société membre. L’auteur doit décrire la nature juridique de la relation ainsi que les rôles et responsabilités de chaque partie</w:t>
      </w:r>
      <w:r w:rsidR="00844370" w:rsidRPr="00DC7FFB">
        <w:rPr>
          <w:rFonts w:ascii="Arial" w:hAnsi="Arial" w:cs="Arial"/>
          <w:sz w:val="24"/>
          <w:szCs w:val="24"/>
        </w:rPr>
        <w:t>, et</w:t>
      </w:r>
      <w:r w:rsidR="008A5139" w:rsidRPr="00DC7FFB">
        <w:rPr>
          <w:rFonts w:ascii="Arial" w:hAnsi="Arial" w:cs="Arial"/>
          <w:sz w:val="24"/>
          <w:szCs w:val="24"/>
        </w:rPr>
        <w:t xml:space="preserve"> </w:t>
      </w:r>
      <w:r w:rsidR="005761C4" w:rsidRPr="00DC7FFB">
        <w:rPr>
          <w:rFonts w:ascii="Arial" w:hAnsi="Arial" w:cs="Arial"/>
          <w:sz w:val="24"/>
          <w:szCs w:val="24"/>
        </w:rPr>
        <w:t>indiquer</w:t>
      </w:r>
      <w:r w:rsidR="008A5139" w:rsidRPr="00DC7FFB">
        <w:rPr>
          <w:rFonts w:ascii="Arial" w:hAnsi="Arial" w:cs="Arial"/>
          <w:sz w:val="24"/>
          <w:szCs w:val="24"/>
        </w:rPr>
        <w:t xml:space="preserve"> </w:t>
      </w:r>
      <w:r w:rsidR="005761C4" w:rsidRPr="00DC7FFB">
        <w:rPr>
          <w:rFonts w:ascii="Arial" w:hAnsi="Arial" w:cs="Arial"/>
          <w:sz w:val="24"/>
          <w:szCs w:val="24"/>
        </w:rPr>
        <w:t>quand</w:t>
      </w:r>
      <w:r w:rsidR="008A5139" w:rsidRPr="00DC7FFB">
        <w:rPr>
          <w:rFonts w:ascii="Arial" w:hAnsi="Arial" w:cs="Arial"/>
          <w:sz w:val="24"/>
          <w:szCs w:val="24"/>
        </w:rPr>
        <w:t xml:space="preserve"> et </w:t>
      </w:r>
      <w:r w:rsidR="005761C4" w:rsidRPr="00DC7FFB">
        <w:rPr>
          <w:rFonts w:ascii="Arial" w:hAnsi="Arial" w:cs="Arial"/>
          <w:sz w:val="24"/>
          <w:szCs w:val="24"/>
        </w:rPr>
        <w:t>comment</w:t>
      </w:r>
      <w:r w:rsidR="008A5139" w:rsidRPr="00DC7FFB">
        <w:rPr>
          <w:rFonts w:ascii="Arial" w:hAnsi="Arial" w:cs="Arial"/>
          <w:sz w:val="24"/>
          <w:szCs w:val="24"/>
        </w:rPr>
        <w:t xml:space="preserve"> les parties ont collaboré dans le passé.</w:t>
      </w:r>
    </w:p>
    <w:p w:rsidR="008A5139" w:rsidRPr="00DC7FFB" w:rsidRDefault="008A5139" w:rsidP="00781FF9">
      <w:pPr>
        <w:spacing w:after="240"/>
        <w:ind w:left="0" w:firstLine="0"/>
        <w:rPr>
          <w:rFonts w:ascii="Arial" w:hAnsi="Arial" w:cs="Arial"/>
          <w:sz w:val="24"/>
          <w:szCs w:val="24"/>
        </w:rPr>
      </w:pPr>
      <w:r w:rsidRPr="00DC7FFB">
        <w:rPr>
          <w:rFonts w:ascii="Arial" w:hAnsi="Arial" w:cs="Arial"/>
          <w:sz w:val="24"/>
          <w:szCs w:val="24"/>
        </w:rPr>
        <w:t xml:space="preserve">Si les services d’une filiale doivent être retenus </w:t>
      </w:r>
      <w:r w:rsidR="004B5F85" w:rsidRPr="00DC7FFB">
        <w:rPr>
          <w:rFonts w:ascii="Arial" w:hAnsi="Arial" w:cs="Arial"/>
          <w:sz w:val="24"/>
          <w:szCs w:val="24"/>
        </w:rPr>
        <w:t>pour la conception ou la gestion du projet, l’auteur doit fournir des renseignements sur la société mère et la filiale.</w:t>
      </w:r>
    </w:p>
    <w:p w:rsidR="00040D1A" w:rsidRPr="00DC7FFB" w:rsidRDefault="000639FF" w:rsidP="00693E9A">
      <w:pPr>
        <w:pStyle w:val="Style2"/>
        <w:keepNext w:val="0"/>
        <w:keepLines w:val="0"/>
        <w:tabs>
          <w:tab w:val="clear" w:pos="993"/>
        </w:tabs>
        <w:spacing w:before="0"/>
        <w:ind w:left="720" w:hanging="720"/>
        <w:outlineLvl w:val="1"/>
      </w:pPr>
      <w:bookmarkStart w:id="84" w:name="_Toc428890761"/>
      <w:bookmarkStart w:id="85" w:name="_Toc445274648"/>
      <w:bookmarkStart w:id="86" w:name="_Toc487015440"/>
      <w:r w:rsidRPr="00DC7FFB">
        <w:t>5.2</w:t>
      </w:r>
      <w:r w:rsidRPr="00DC7FFB">
        <w:tab/>
        <w:t>Confirmation écrite de partenariat</w:t>
      </w:r>
      <w:bookmarkEnd w:id="84"/>
      <w:bookmarkEnd w:id="85"/>
      <w:bookmarkEnd w:id="86"/>
    </w:p>
    <w:p w:rsidR="000639FF" w:rsidRPr="00DC7FFB" w:rsidRDefault="000639FF" w:rsidP="00FF030B">
      <w:pPr>
        <w:ind w:left="0" w:firstLine="0"/>
        <w:rPr>
          <w:rFonts w:ascii="Arial" w:hAnsi="Arial" w:cs="Arial"/>
          <w:sz w:val="24"/>
          <w:szCs w:val="24"/>
        </w:rPr>
      </w:pPr>
    </w:p>
    <w:p w:rsidR="000639FF" w:rsidRPr="00DC7FFB" w:rsidRDefault="000639FF" w:rsidP="00FF030B">
      <w:pPr>
        <w:ind w:left="0" w:firstLine="0"/>
        <w:rPr>
          <w:rFonts w:ascii="Arial" w:hAnsi="Arial" w:cs="Arial"/>
          <w:spacing w:val="-2"/>
          <w:sz w:val="24"/>
          <w:szCs w:val="24"/>
        </w:rPr>
      </w:pPr>
      <w:r w:rsidRPr="00DC7FFB">
        <w:rPr>
          <w:rFonts w:ascii="Arial" w:hAnsi="Arial" w:cs="Arial"/>
          <w:spacing w:val="-2"/>
          <w:sz w:val="24"/>
          <w:szCs w:val="24"/>
        </w:rPr>
        <w:t>Si l’auteur de la proposition travaille en partenariat avec un autre organisme avec lequel il a une entente de participation au capital ou qui offre des services de soutien, il doit fournir une confirmation écrite de la part de l’organisme partenaire</w:t>
      </w:r>
      <w:r w:rsidR="00F63865" w:rsidRPr="00DC7FFB">
        <w:rPr>
          <w:rFonts w:ascii="Arial" w:hAnsi="Arial" w:cs="Arial"/>
          <w:spacing w:val="-2"/>
          <w:sz w:val="24"/>
          <w:szCs w:val="24"/>
        </w:rPr>
        <w:t>. Cette confirmation doit</w:t>
      </w:r>
      <w:r w:rsidRPr="00DC7FFB">
        <w:rPr>
          <w:rFonts w:ascii="Arial" w:hAnsi="Arial" w:cs="Arial"/>
          <w:spacing w:val="-2"/>
          <w:sz w:val="24"/>
          <w:szCs w:val="24"/>
        </w:rPr>
        <w:t xml:space="preserve"> </w:t>
      </w:r>
      <w:r w:rsidRPr="00DC7FFB">
        <w:rPr>
          <w:rFonts w:ascii="Arial" w:hAnsi="Arial" w:cs="Arial"/>
          <w:b/>
          <w:spacing w:val="-2"/>
          <w:sz w:val="24"/>
          <w:szCs w:val="24"/>
        </w:rPr>
        <w:t>montre</w:t>
      </w:r>
      <w:r w:rsidR="00F63865" w:rsidRPr="00DC7FFB">
        <w:rPr>
          <w:rFonts w:ascii="Arial" w:hAnsi="Arial" w:cs="Arial"/>
          <w:b/>
          <w:spacing w:val="-2"/>
          <w:sz w:val="24"/>
          <w:szCs w:val="24"/>
        </w:rPr>
        <w:t>r</w:t>
      </w:r>
      <w:r w:rsidRPr="00DC7FFB">
        <w:rPr>
          <w:rFonts w:ascii="Arial" w:hAnsi="Arial" w:cs="Arial"/>
          <w:b/>
          <w:spacing w:val="-2"/>
          <w:sz w:val="24"/>
          <w:szCs w:val="24"/>
        </w:rPr>
        <w:t xml:space="preserve"> la nature du partenariat et</w:t>
      </w:r>
      <w:r w:rsidR="00F63865" w:rsidRPr="00DC7FFB">
        <w:rPr>
          <w:rFonts w:ascii="Arial" w:hAnsi="Arial" w:cs="Arial"/>
          <w:b/>
          <w:spacing w:val="-2"/>
          <w:sz w:val="24"/>
          <w:szCs w:val="24"/>
        </w:rPr>
        <w:t xml:space="preserve"> énoncer clairement</w:t>
      </w:r>
      <w:r w:rsidRPr="00DC7FFB">
        <w:rPr>
          <w:rFonts w:ascii="Arial" w:hAnsi="Arial" w:cs="Arial"/>
          <w:b/>
          <w:spacing w:val="-2"/>
          <w:sz w:val="24"/>
          <w:szCs w:val="24"/>
        </w:rPr>
        <w:t xml:space="preserve"> ce que l’organisme partenaire convient de fournir.</w:t>
      </w:r>
      <w:r w:rsidRPr="00DC7FFB">
        <w:rPr>
          <w:rFonts w:ascii="Arial" w:hAnsi="Arial" w:cs="Arial"/>
          <w:spacing w:val="-2"/>
          <w:sz w:val="24"/>
          <w:szCs w:val="24"/>
        </w:rPr>
        <w:t xml:space="preserve"> </w:t>
      </w:r>
      <w:r w:rsidR="00F63865" w:rsidRPr="00DC7FFB">
        <w:rPr>
          <w:rFonts w:ascii="Arial" w:hAnsi="Arial" w:cs="Arial"/>
          <w:spacing w:val="-2"/>
          <w:sz w:val="24"/>
          <w:szCs w:val="24"/>
        </w:rPr>
        <w:t>Elle</w:t>
      </w:r>
      <w:r w:rsidR="009B0482" w:rsidRPr="00DC7FFB">
        <w:rPr>
          <w:rFonts w:ascii="Arial" w:hAnsi="Arial" w:cs="Arial"/>
          <w:spacing w:val="-2"/>
          <w:sz w:val="24"/>
          <w:szCs w:val="24"/>
        </w:rPr>
        <w:t xml:space="preserve"> </w:t>
      </w:r>
      <w:r w:rsidRPr="00DC7FFB">
        <w:rPr>
          <w:rFonts w:ascii="Arial" w:hAnsi="Arial" w:cs="Arial"/>
          <w:spacing w:val="-2"/>
          <w:sz w:val="24"/>
          <w:szCs w:val="24"/>
        </w:rPr>
        <w:t>doit comprendre une résolution du conseil d’administratio</w:t>
      </w:r>
      <w:r w:rsidR="00FF030B" w:rsidRPr="00DC7FFB">
        <w:rPr>
          <w:rFonts w:ascii="Arial" w:hAnsi="Arial" w:cs="Arial"/>
          <w:spacing w:val="-2"/>
          <w:sz w:val="24"/>
          <w:szCs w:val="24"/>
        </w:rPr>
        <w:t>n de l’organisation partenaire.</w:t>
      </w:r>
    </w:p>
    <w:p w:rsidR="00FF0CC8" w:rsidRPr="00DC7FFB" w:rsidRDefault="00FF0CC8" w:rsidP="00FF030B">
      <w:pPr>
        <w:ind w:left="0" w:firstLine="0"/>
        <w:rPr>
          <w:rFonts w:ascii="Arial" w:hAnsi="Arial" w:cs="Arial"/>
          <w:sz w:val="24"/>
          <w:szCs w:val="24"/>
        </w:rPr>
      </w:pPr>
    </w:p>
    <w:p w:rsidR="00040D1A" w:rsidRPr="00DC7FFB" w:rsidRDefault="000639FF" w:rsidP="00693E9A">
      <w:pPr>
        <w:pStyle w:val="Style2"/>
        <w:keepLines w:val="0"/>
        <w:tabs>
          <w:tab w:val="clear" w:pos="993"/>
        </w:tabs>
        <w:spacing w:before="0"/>
        <w:ind w:left="720" w:hanging="720"/>
        <w:outlineLvl w:val="1"/>
      </w:pPr>
      <w:bookmarkStart w:id="87" w:name="_Toc428890762"/>
      <w:bookmarkStart w:id="88" w:name="_Toc445274649"/>
      <w:bookmarkStart w:id="89" w:name="_Toc487015441"/>
      <w:r w:rsidRPr="00DC7FFB">
        <w:t>5.3</w:t>
      </w:r>
      <w:r w:rsidRPr="00DC7FFB">
        <w:tab/>
        <w:t>Exigences en matière de logement abordable</w:t>
      </w:r>
      <w:bookmarkEnd w:id="87"/>
      <w:bookmarkEnd w:id="88"/>
      <w:bookmarkEnd w:id="89"/>
    </w:p>
    <w:p w:rsidR="000639FF" w:rsidRPr="00DC7FFB" w:rsidRDefault="000639FF" w:rsidP="00FF030B">
      <w:pPr>
        <w:keepNext/>
        <w:ind w:left="0" w:firstLine="0"/>
        <w:rPr>
          <w:rFonts w:ascii="Arial" w:hAnsi="Arial" w:cs="Arial"/>
          <w:sz w:val="24"/>
          <w:szCs w:val="24"/>
        </w:rPr>
      </w:pPr>
    </w:p>
    <w:p w:rsidR="000639FF" w:rsidRPr="00DC7FFB" w:rsidRDefault="000639FF" w:rsidP="00FF030B">
      <w:pPr>
        <w:keepNext/>
        <w:ind w:left="0" w:firstLine="0"/>
        <w:rPr>
          <w:rFonts w:ascii="Arial" w:hAnsi="Arial" w:cs="Arial"/>
          <w:sz w:val="24"/>
          <w:szCs w:val="24"/>
        </w:rPr>
      </w:pPr>
      <w:r w:rsidRPr="00DC7FFB">
        <w:rPr>
          <w:rFonts w:ascii="Arial" w:hAnsi="Arial" w:cs="Arial"/>
          <w:sz w:val="24"/>
          <w:szCs w:val="24"/>
        </w:rPr>
        <w:t xml:space="preserve">Les loyers des logements financés aux termes de l’initiative Action Ottawa ne doivent pas être supérieurs aux loyers moyens du marché selon les plus </w:t>
      </w:r>
      <w:r w:rsidRPr="00DC7FFB">
        <w:rPr>
          <w:rFonts w:ascii="Arial" w:hAnsi="Arial" w:cs="Arial"/>
          <w:sz w:val="24"/>
          <w:szCs w:val="24"/>
        </w:rPr>
        <w:lastRenderedPageBreak/>
        <w:t xml:space="preserve">récentes données de la Société canadienne d’hypothèques et de logement (SCHL) (voir </w:t>
      </w:r>
      <w:r w:rsidRPr="00DC7FFB">
        <w:rPr>
          <w:rFonts w:ascii="Arial" w:hAnsi="Arial" w:cs="Arial"/>
          <w:b/>
          <w:sz w:val="24"/>
          <w:szCs w:val="24"/>
        </w:rPr>
        <w:t>annexe </w:t>
      </w:r>
      <w:r w:rsidR="00F63865" w:rsidRPr="00DC7FFB">
        <w:rPr>
          <w:rFonts w:ascii="Arial" w:hAnsi="Arial" w:cs="Arial"/>
          <w:b/>
          <w:sz w:val="24"/>
          <w:szCs w:val="24"/>
        </w:rPr>
        <w:t>E</w:t>
      </w:r>
      <w:r w:rsidRPr="00DC7FFB">
        <w:rPr>
          <w:rFonts w:ascii="Arial" w:hAnsi="Arial" w:cs="Arial"/>
          <w:b/>
          <w:sz w:val="24"/>
          <w:szCs w:val="24"/>
        </w:rPr>
        <w:t>.</w:t>
      </w:r>
      <w:r w:rsidRPr="00DC7FFB">
        <w:rPr>
          <w:rFonts w:ascii="Arial" w:hAnsi="Arial" w:cs="Arial"/>
          <w:sz w:val="24"/>
          <w:szCs w:val="24"/>
        </w:rPr>
        <w:t xml:space="preserve">) Ils doivent avoir une moyenne pondérée maximale de 80 % du loyer moyen du marché. Les loyers peuvent être variés, pourvu qu’au moins 60 % des logements aient un loyer correspondant à 70 % du loyer moyen du marché pour qu’ils soient abordables aux ménages à faible revenu. Lorsque c’est possible, les logements ayant les loyers les plus faibles doivent être accordés à des locataires issus de la liste d’attente centralisée. </w:t>
      </w:r>
      <w:r w:rsidR="00F63865" w:rsidRPr="00DC7FFB">
        <w:rPr>
          <w:rFonts w:ascii="Arial" w:hAnsi="Arial" w:cs="Arial"/>
          <w:sz w:val="24"/>
          <w:szCs w:val="24"/>
        </w:rPr>
        <w:t>Les loyers doivent être consignés au budget de fonctionnement.</w:t>
      </w:r>
    </w:p>
    <w:p w:rsidR="00FF0CC8" w:rsidRPr="00DC7FFB" w:rsidRDefault="00FF0CC8" w:rsidP="00FF030B">
      <w:pPr>
        <w:keepNext/>
        <w:ind w:left="0" w:firstLine="0"/>
        <w:rPr>
          <w:rFonts w:ascii="Arial" w:hAnsi="Arial" w:cs="Arial"/>
          <w:sz w:val="24"/>
          <w:szCs w:val="24"/>
        </w:rPr>
      </w:pPr>
    </w:p>
    <w:p w:rsidR="00654BEB" w:rsidRPr="00DC7FFB" w:rsidRDefault="000639FF" w:rsidP="0036046D">
      <w:pPr>
        <w:pStyle w:val="Style2"/>
        <w:keepNext w:val="0"/>
        <w:keepLines w:val="0"/>
        <w:tabs>
          <w:tab w:val="clear" w:pos="993"/>
        </w:tabs>
        <w:spacing w:before="0"/>
        <w:ind w:left="720" w:hanging="720"/>
        <w:outlineLvl w:val="1"/>
      </w:pPr>
      <w:bookmarkStart w:id="90" w:name="_Toc428890763"/>
      <w:bookmarkStart w:id="91" w:name="_Toc445274650"/>
      <w:bookmarkStart w:id="92" w:name="_Toc487015442"/>
      <w:r w:rsidRPr="00DC7FFB">
        <w:t>5.4</w:t>
      </w:r>
      <w:r w:rsidRPr="00DC7FFB">
        <w:tab/>
      </w:r>
      <w:bookmarkEnd w:id="90"/>
      <w:bookmarkEnd w:id="91"/>
      <w:r w:rsidR="00654BEB" w:rsidRPr="00DC7FFB">
        <w:t>Consultation préalable avec le</w:t>
      </w:r>
      <w:r w:rsidR="00844370" w:rsidRPr="00DC7FFB">
        <w:t>s</w:t>
      </w:r>
      <w:r w:rsidR="00654BEB" w:rsidRPr="00DC7FFB">
        <w:t xml:space="preserve"> Service</w:t>
      </w:r>
      <w:r w:rsidR="00844370" w:rsidRPr="00DC7FFB">
        <w:t>s</w:t>
      </w:r>
      <w:r w:rsidR="00654BEB" w:rsidRPr="00DC7FFB">
        <w:t xml:space="preserve"> de</w:t>
      </w:r>
      <w:r w:rsidR="00844370" w:rsidRPr="00DC7FFB">
        <w:t xml:space="preserve"> planification</w:t>
      </w:r>
      <w:bookmarkEnd w:id="92"/>
      <w:r w:rsidR="00654BEB" w:rsidRPr="00DC7FFB">
        <w:t xml:space="preserve"> </w:t>
      </w:r>
    </w:p>
    <w:p w:rsidR="00654BEB" w:rsidRPr="00DC7FFB" w:rsidRDefault="00654BEB" w:rsidP="00654BEB">
      <w:pPr>
        <w:tabs>
          <w:tab w:val="left" w:pos="4000"/>
        </w:tabs>
        <w:ind w:left="0" w:firstLine="0"/>
        <w:rPr>
          <w:rFonts w:ascii="Arial" w:hAnsi="Arial" w:cs="Arial"/>
          <w:sz w:val="24"/>
          <w:szCs w:val="24"/>
        </w:rPr>
      </w:pPr>
    </w:p>
    <w:p w:rsidR="00654BEB" w:rsidRPr="00DC7FFB" w:rsidRDefault="00654BEB" w:rsidP="00654BEB">
      <w:pPr>
        <w:ind w:left="0" w:firstLine="0"/>
        <w:rPr>
          <w:rFonts w:ascii="Arial" w:hAnsi="Arial" w:cs="Arial"/>
          <w:sz w:val="24"/>
          <w:szCs w:val="24"/>
        </w:rPr>
      </w:pPr>
      <w:r w:rsidRPr="00DC7FFB">
        <w:rPr>
          <w:rFonts w:ascii="Arial" w:hAnsi="Arial" w:cs="Arial"/>
          <w:sz w:val="24"/>
          <w:szCs w:val="24"/>
        </w:rPr>
        <w:t xml:space="preserve">L’auteur de la proposition doit rencontrer un membre de l’équipe </w:t>
      </w:r>
      <w:r w:rsidR="00CC5CAE" w:rsidRPr="00DC7FFB">
        <w:rPr>
          <w:rFonts w:ascii="Arial" w:hAnsi="Arial" w:cs="Arial"/>
          <w:sz w:val="24"/>
          <w:szCs w:val="24"/>
        </w:rPr>
        <w:t xml:space="preserve">des Services de planification – Examen des projets d’aménagement </w:t>
      </w:r>
      <w:r w:rsidRPr="00DC7FFB">
        <w:rPr>
          <w:rFonts w:ascii="Arial" w:hAnsi="Arial" w:cs="Arial"/>
          <w:sz w:val="24"/>
          <w:szCs w:val="24"/>
        </w:rPr>
        <w:t>de la Ville avant de présenter sa proposition. Cette rencontre a pour objet de déterminer, entre autres :</w:t>
      </w:r>
    </w:p>
    <w:p w:rsidR="00654BEB" w:rsidRPr="00DC7FFB" w:rsidRDefault="00654BEB" w:rsidP="000449A9">
      <w:pPr>
        <w:pStyle w:val="ListParagraph"/>
        <w:numPr>
          <w:ilvl w:val="0"/>
          <w:numId w:val="22"/>
        </w:numPr>
        <w:ind w:left="851" w:hanging="425"/>
        <w:rPr>
          <w:rFonts w:ascii="Arial" w:hAnsi="Arial" w:cs="Arial"/>
          <w:sz w:val="24"/>
          <w:szCs w:val="24"/>
        </w:rPr>
      </w:pPr>
      <w:r w:rsidRPr="00DC7FFB">
        <w:rPr>
          <w:rFonts w:ascii="Arial" w:hAnsi="Arial" w:cs="Arial"/>
          <w:sz w:val="24"/>
          <w:szCs w:val="24"/>
        </w:rPr>
        <w:t>la mesure dans laquelle le plan proposé respecte les objectifs de la Ville énoncés dans le Plan officiel et les attentes de la Ville à l’égard de ce plan;</w:t>
      </w:r>
    </w:p>
    <w:p w:rsidR="00654BEB" w:rsidRPr="00DC7FFB" w:rsidRDefault="00654BEB" w:rsidP="000449A9">
      <w:pPr>
        <w:pStyle w:val="ListParagraph"/>
        <w:numPr>
          <w:ilvl w:val="0"/>
          <w:numId w:val="22"/>
        </w:numPr>
        <w:ind w:left="851" w:hanging="425"/>
        <w:rPr>
          <w:rFonts w:ascii="Arial" w:hAnsi="Arial" w:cs="Arial"/>
          <w:sz w:val="24"/>
          <w:szCs w:val="24"/>
        </w:rPr>
      </w:pPr>
      <w:r w:rsidRPr="00DC7FFB">
        <w:rPr>
          <w:rFonts w:ascii="Arial" w:hAnsi="Arial" w:cs="Arial"/>
          <w:sz w:val="24"/>
          <w:szCs w:val="24"/>
        </w:rPr>
        <w:t xml:space="preserve">la mesure dans laquelle le plan proposé respecte le </w:t>
      </w:r>
      <w:r w:rsidRPr="00DC7FFB">
        <w:rPr>
          <w:rFonts w:ascii="Arial" w:hAnsi="Arial" w:cs="Arial"/>
          <w:i/>
          <w:sz w:val="24"/>
          <w:szCs w:val="24"/>
        </w:rPr>
        <w:t xml:space="preserve">Règlement de zonage </w:t>
      </w:r>
      <w:r w:rsidRPr="00DC7FFB">
        <w:rPr>
          <w:rFonts w:ascii="Arial" w:hAnsi="Arial" w:cs="Arial"/>
          <w:sz w:val="24"/>
          <w:szCs w:val="24"/>
        </w:rPr>
        <w:t>ou exigera des modifications à ce règlement;</w:t>
      </w:r>
    </w:p>
    <w:p w:rsidR="00654BEB" w:rsidRPr="00DC7FFB" w:rsidRDefault="00654BEB" w:rsidP="000449A9">
      <w:pPr>
        <w:pStyle w:val="ListParagraph"/>
        <w:numPr>
          <w:ilvl w:val="0"/>
          <w:numId w:val="22"/>
        </w:numPr>
        <w:ind w:left="851" w:hanging="425"/>
        <w:rPr>
          <w:rFonts w:ascii="Arial" w:hAnsi="Arial" w:cs="Arial"/>
          <w:sz w:val="24"/>
          <w:szCs w:val="24"/>
        </w:rPr>
      </w:pPr>
      <w:r w:rsidRPr="00DC7FFB">
        <w:rPr>
          <w:rFonts w:ascii="Arial" w:hAnsi="Arial" w:cs="Arial"/>
          <w:sz w:val="24"/>
          <w:szCs w:val="24"/>
        </w:rPr>
        <w:t xml:space="preserve">les </w:t>
      </w:r>
      <w:r w:rsidR="00D61D0C" w:rsidRPr="00DC7FFB">
        <w:rPr>
          <w:rFonts w:ascii="Arial" w:hAnsi="Arial" w:cs="Arial"/>
          <w:sz w:val="24"/>
          <w:szCs w:val="24"/>
        </w:rPr>
        <w:t xml:space="preserve">questions techniques ou </w:t>
      </w:r>
      <w:r w:rsidRPr="00DC7FFB">
        <w:rPr>
          <w:rFonts w:ascii="Arial" w:hAnsi="Arial" w:cs="Arial"/>
          <w:sz w:val="24"/>
          <w:szCs w:val="24"/>
        </w:rPr>
        <w:t>de planification qui ont ou qui pourraient avoir des répercussions sur l’aménagement;</w:t>
      </w:r>
    </w:p>
    <w:p w:rsidR="00654BEB" w:rsidRPr="00DC7FFB" w:rsidRDefault="00654BEB" w:rsidP="000449A9">
      <w:pPr>
        <w:pStyle w:val="ListParagraph"/>
        <w:numPr>
          <w:ilvl w:val="0"/>
          <w:numId w:val="22"/>
        </w:numPr>
        <w:spacing w:after="240"/>
        <w:ind w:left="851" w:hanging="425"/>
        <w:rPr>
          <w:rFonts w:ascii="Arial" w:hAnsi="Arial" w:cs="Arial"/>
          <w:sz w:val="24"/>
          <w:szCs w:val="24"/>
        </w:rPr>
      </w:pPr>
      <w:r w:rsidRPr="00DC7FFB">
        <w:rPr>
          <w:rFonts w:ascii="Arial" w:hAnsi="Arial" w:cs="Arial"/>
          <w:sz w:val="24"/>
          <w:szCs w:val="24"/>
        </w:rPr>
        <w:t>les études, les rapports et les demandes nécessaires (p. ex. dérogation mineure, modification du zonage et morcellement).</w:t>
      </w:r>
    </w:p>
    <w:p w:rsidR="00654BEB" w:rsidRPr="00DC7FFB" w:rsidRDefault="00BA5946" w:rsidP="00654BEB">
      <w:pPr>
        <w:spacing w:after="240"/>
        <w:ind w:left="0" w:firstLine="0"/>
        <w:rPr>
          <w:rFonts w:ascii="Arial" w:hAnsi="Arial" w:cs="Arial"/>
          <w:sz w:val="24"/>
          <w:szCs w:val="24"/>
        </w:rPr>
      </w:pPr>
      <w:r w:rsidRPr="00DC7FFB">
        <w:rPr>
          <w:rFonts w:ascii="Arial" w:hAnsi="Arial" w:cs="Arial"/>
          <w:sz w:val="24"/>
          <w:szCs w:val="24"/>
        </w:rPr>
        <w:t>L’auteur</w:t>
      </w:r>
      <w:r w:rsidR="00654BEB" w:rsidRPr="00DC7FFB">
        <w:rPr>
          <w:rFonts w:ascii="Arial" w:hAnsi="Arial" w:cs="Arial"/>
          <w:sz w:val="24"/>
          <w:szCs w:val="24"/>
        </w:rPr>
        <w:t xml:space="preserve"> doit noter la date et le déroulement de cette rencontre dans sa soumission et indiquer s’il a entamé une demande d’aménagement. Si des enjeux techniques ou des approbations peuvent avoir des répercussions sur l’aménagement (p. ex. sur l’échéancier du projet proposé dans la DP), il doit aussi le préciser.</w:t>
      </w:r>
    </w:p>
    <w:p w:rsidR="00654BEB" w:rsidRPr="00DC7FFB" w:rsidRDefault="00654BEB" w:rsidP="00654BEB">
      <w:pPr>
        <w:ind w:left="0" w:firstLine="0"/>
        <w:rPr>
          <w:rFonts w:ascii="Arial" w:hAnsi="Arial" w:cs="Arial"/>
          <w:sz w:val="24"/>
          <w:szCs w:val="24"/>
        </w:rPr>
      </w:pPr>
      <w:r w:rsidRPr="00DC7FFB">
        <w:rPr>
          <w:rFonts w:ascii="Arial" w:hAnsi="Arial" w:cs="Arial"/>
          <w:sz w:val="24"/>
          <w:szCs w:val="24"/>
        </w:rPr>
        <w:t xml:space="preserve">Pour que ces renseignements puissent être fournis dans la soumission, il est recommandé de rencontrer l’équipe </w:t>
      </w:r>
      <w:r w:rsidR="00BA5946" w:rsidRPr="00DC7FFB">
        <w:rPr>
          <w:rFonts w:ascii="Arial" w:hAnsi="Arial" w:cs="Arial"/>
          <w:sz w:val="24"/>
          <w:szCs w:val="24"/>
        </w:rPr>
        <w:t xml:space="preserve">des Services de planification </w:t>
      </w:r>
      <w:r w:rsidRPr="00DC7FFB">
        <w:rPr>
          <w:rFonts w:ascii="Arial" w:hAnsi="Arial" w:cs="Arial"/>
          <w:sz w:val="24"/>
          <w:szCs w:val="24"/>
        </w:rPr>
        <w:t xml:space="preserve">bien avant la date limite </w:t>
      </w:r>
      <w:r w:rsidR="00A70C08" w:rsidRPr="00DC7FFB">
        <w:rPr>
          <w:rFonts w:ascii="Arial" w:hAnsi="Arial" w:cs="Arial"/>
          <w:sz w:val="24"/>
          <w:szCs w:val="24"/>
        </w:rPr>
        <w:t>de dépôt d</w:t>
      </w:r>
      <w:r w:rsidRPr="00DC7FFB">
        <w:rPr>
          <w:rFonts w:ascii="Arial" w:hAnsi="Arial" w:cs="Arial"/>
          <w:sz w:val="24"/>
          <w:szCs w:val="24"/>
        </w:rPr>
        <w:t>es propositions. Par contre, pour que l’information soit récente, la rencontre ne doit pas avoir lieu plus de six mois avant la présentation de la soumission.</w:t>
      </w:r>
    </w:p>
    <w:p w:rsidR="00BA5946" w:rsidRPr="00DC7FFB" w:rsidRDefault="00BA5946" w:rsidP="00654BEB">
      <w:pPr>
        <w:ind w:left="0" w:firstLine="0"/>
        <w:rPr>
          <w:rFonts w:ascii="Arial" w:hAnsi="Arial" w:cs="Arial"/>
          <w:sz w:val="24"/>
          <w:szCs w:val="24"/>
        </w:rPr>
      </w:pPr>
    </w:p>
    <w:p w:rsidR="00BA5946" w:rsidRPr="00DC7FFB" w:rsidRDefault="00BA5946" w:rsidP="007D098C">
      <w:pPr>
        <w:pStyle w:val="Style2"/>
        <w:keepLines w:val="0"/>
        <w:tabs>
          <w:tab w:val="clear" w:pos="993"/>
        </w:tabs>
        <w:spacing w:before="0"/>
        <w:ind w:left="720" w:hanging="720"/>
        <w:outlineLvl w:val="1"/>
        <w:rPr>
          <w:rFonts w:cs="Arial"/>
          <w:szCs w:val="24"/>
        </w:rPr>
      </w:pPr>
      <w:bookmarkStart w:id="93" w:name="_Toc487015443"/>
      <w:r w:rsidRPr="00DC7FFB">
        <w:rPr>
          <w:rFonts w:cs="Arial"/>
          <w:szCs w:val="24"/>
        </w:rPr>
        <w:t>5.5</w:t>
      </w:r>
      <w:r w:rsidRPr="00DC7FFB">
        <w:rPr>
          <w:rFonts w:cs="Arial"/>
          <w:szCs w:val="24"/>
        </w:rPr>
        <w:tab/>
        <w:t xml:space="preserve">Consultation </w:t>
      </w:r>
      <w:r w:rsidR="007D098C" w:rsidRPr="00DC7FFB">
        <w:rPr>
          <w:rFonts w:cs="Arial"/>
          <w:szCs w:val="24"/>
        </w:rPr>
        <w:t>des locataires</w:t>
      </w:r>
      <w:bookmarkEnd w:id="93"/>
    </w:p>
    <w:p w:rsidR="00FF0CC8" w:rsidRPr="00DC7FFB" w:rsidRDefault="00FF0CC8" w:rsidP="00654BEB">
      <w:pPr>
        <w:ind w:left="0" w:firstLine="0"/>
        <w:rPr>
          <w:rFonts w:ascii="Arial" w:hAnsi="Arial" w:cs="Arial"/>
          <w:sz w:val="24"/>
          <w:szCs w:val="24"/>
        </w:rPr>
      </w:pPr>
    </w:p>
    <w:p w:rsidR="00BA5946" w:rsidRPr="00DC7FFB" w:rsidRDefault="007D098C" w:rsidP="00BA5946">
      <w:pPr>
        <w:ind w:left="0" w:firstLine="0"/>
        <w:rPr>
          <w:rFonts w:ascii="Arial" w:hAnsi="Arial" w:cs="Arial"/>
          <w:sz w:val="24"/>
          <w:szCs w:val="24"/>
        </w:rPr>
      </w:pPr>
      <w:r w:rsidRPr="00DC7FFB">
        <w:rPr>
          <w:rFonts w:ascii="Arial" w:hAnsi="Arial" w:cs="Arial"/>
          <w:sz w:val="24"/>
          <w:szCs w:val="24"/>
        </w:rPr>
        <w:t>Si le projet consiste à ajouter une annexe à un bâtiment ou à un complexe existant, l’auteur de la proposition doit rencontrer et consulter les locataires avant de présenter sa proposition.</w:t>
      </w:r>
    </w:p>
    <w:p w:rsidR="00BA5946" w:rsidRPr="00DC7FFB" w:rsidRDefault="00BA5946" w:rsidP="00BA5946">
      <w:pPr>
        <w:ind w:left="0" w:firstLine="0"/>
        <w:rPr>
          <w:rFonts w:ascii="Arial" w:hAnsi="Arial" w:cs="Arial"/>
          <w:sz w:val="24"/>
          <w:szCs w:val="24"/>
        </w:rPr>
      </w:pPr>
    </w:p>
    <w:p w:rsidR="00BA5946" w:rsidRPr="00DC7FFB" w:rsidRDefault="00F2539C" w:rsidP="00BA5946">
      <w:pPr>
        <w:ind w:left="0" w:firstLine="0"/>
        <w:rPr>
          <w:rFonts w:ascii="Arial" w:hAnsi="Arial" w:cs="Arial"/>
          <w:sz w:val="24"/>
          <w:szCs w:val="24"/>
        </w:rPr>
      </w:pPr>
      <w:r w:rsidRPr="00DC7FFB">
        <w:rPr>
          <w:rFonts w:ascii="Arial" w:hAnsi="Arial" w:cs="Arial"/>
          <w:sz w:val="24"/>
          <w:szCs w:val="24"/>
        </w:rPr>
        <w:t>Ces</w:t>
      </w:r>
      <w:r w:rsidR="007D098C" w:rsidRPr="00DC7FFB">
        <w:rPr>
          <w:rFonts w:ascii="Arial" w:hAnsi="Arial" w:cs="Arial"/>
          <w:sz w:val="24"/>
          <w:szCs w:val="24"/>
        </w:rPr>
        <w:t xml:space="preserve"> rencontre</w:t>
      </w:r>
      <w:r w:rsidRPr="00DC7FFB">
        <w:rPr>
          <w:rFonts w:ascii="Arial" w:hAnsi="Arial" w:cs="Arial"/>
          <w:sz w:val="24"/>
          <w:szCs w:val="24"/>
        </w:rPr>
        <w:t>s</w:t>
      </w:r>
      <w:r w:rsidR="007D098C" w:rsidRPr="00DC7FFB">
        <w:rPr>
          <w:rFonts w:ascii="Arial" w:hAnsi="Arial" w:cs="Arial"/>
          <w:sz w:val="24"/>
          <w:szCs w:val="24"/>
        </w:rPr>
        <w:t xml:space="preserve"> vise</w:t>
      </w:r>
      <w:r w:rsidRPr="00DC7FFB">
        <w:rPr>
          <w:rFonts w:ascii="Arial" w:hAnsi="Arial" w:cs="Arial"/>
          <w:sz w:val="24"/>
          <w:szCs w:val="24"/>
        </w:rPr>
        <w:t>nt</w:t>
      </w:r>
      <w:r w:rsidR="007D098C" w:rsidRPr="00DC7FFB">
        <w:rPr>
          <w:rFonts w:ascii="Arial" w:hAnsi="Arial" w:cs="Arial"/>
          <w:sz w:val="24"/>
          <w:szCs w:val="24"/>
        </w:rPr>
        <w:t xml:space="preserve"> à :</w:t>
      </w:r>
    </w:p>
    <w:p w:rsidR="00BA5946" w:rsidRPr="008E7EB0" w:rsidRDefault="007D098C" w:rsidP="008E7EB0">
      <w:pPr>
        <w:pStyle w:val="ListParagraph"/>
        <w:numPr>
          <w:ilvl w:val="0"/>
          <w:numId w:val="45"/>
        </w:numPr>
        <w:rPr>
          <w:rFonts w:ascii="Arial" w:hAnsi="Arial" w:cs="Arial"/>
          <w:sz w:val="24"/>
          <w:szCs w:val="24"/>
        </w:rPr>
      </w:pPr>
      <w:r w:rsidRPr="008E7EB0">
        <w:rPr>
          <w:rFonts w:ascii="Arial" w:eastAsia="Times New Roman" w:hAnsi="Arial" w:cs="Arial"/>
          <w:sz w:val="24"/>
          <w:szCs w:val="24"/>
        </w:rPr>
        <w:t>faire part aux locataires de la teneur du projet, notamment du nombre d’unités et du calendrier de construction;</w:t>
      </w:r>
    </w:p>
    <w:p w:rsidR="00BA5946" w:rsidRPr="00DC7FFB" w:rsidRDefault="007D098C" w:rsidP="00BA5946">
      <w:pPr>
        <w:pStyle w:val="ListParagraph"/>
        <w:numPr>
          <w:ilvl w:val="0"/>
          <w:numId w:val="41"/>
        </w:numPr>
        <w:ind w:left="1080"/>
        <w:contextualSpacing w:val="0"/>
        <w:rPr>
          <w:rFonts w:ascii="Arial" w:hAnsi="Arial" w:cs="Arial"/>
          <w:sz w:val="24"/>
          <w:szCs w:val="24"/>
        </w:rPr>
      </w:pPr>
      <w:r w:rsidRPr="00DC7FFB">
        <w:rPr>
          <w:rFonts w:ascii="Arial" w:eastAsia="Times New Roman" w:hAnsi="Arial" w:cs="Arial"/>
          <w:sz w:val="24"/>
          <w:szCs w:val="24"/>
        </w:rPr>
        <w:t xml:space="preserve">aborder les </w:t>
      </w:r>
      <w:r w:rsidR="000A3BEF" w:rsidRPr="00DC7FFB">
        <w:rPr>
          <w:rFonts w:ascii="Arial" w:eastAsia="Times New Roman" w:hAnsi="Arial" w:cs="Arial"/>
          <w:sz w:val="24"/>
          <w:szCs w:val="24"/>
        </w:rPr>
        <w:t>problèmes</w:t>
      </w:r>
      <w:r w:rsidRPr="00DC7FFB">
        <w:rPr>
          <w:rFonts w:ascii="Arial" w:eastAsia="Times New Roman" w:hAnsi="Arial" w:cs="Arial"/>
          <w:sz w:val="24"/>
          <w:szCs w:val="24"/>
        </w:rPr>
        <w:t xml:space="preserve"> qui les concernent;</w:t>
      </w:r>
    </w:p>
    <w:p w:rsidR="00BA5946" w:rsidRPr="00DC7FFB" w:rsidRDefault="007D098C" w:rsidP="00BA5946">
      <w:pPr>
        <w:pStyle w:val="ListParagraph"/>
        <w:numPr>
          <w:ilvl w:val="0"/>
          <w:numId w:val="41"/>
        </w:numPr>
        <w:ind w:left="1080"/>
        <w:contextualSpacing w:val="0"/>
        <w:rPr>
          <w:rFonts w:ascii="Arial" w:hAnsi="Arial" w:cs="Arial"/>
          <w:sz w:val="24"/>
          <w:szCs w:val="24"/>
        </w:rPr>
      </w:pPr>
      <w:r w:rsidRPr="00DC7FFB">
        <w:rPr>
          <w:rFonts w:ascii="Arial" w:hAnsi="Arial" w:cs="Arial"/>
          <w:sz w:val="24"/>
          <w:szCs w:val="24"/>
        </w:rPr>
        <w:t>répondre à leurs éventuelles questions.</w:t>
      </w:r>
    </w:p>
    <w:p w:rsidR="00BA5946" w:rsidRPr="00DC7FFB" w:rsidRDefault="00BA5946" w:rsidP="00BA5946">
      <w:pPr>
        <w:ind w:left="0" w:firstLine="0"/>
        <w:rPr>
          <w:rFonts w:ascii="Arial" w:hAnsi="Arial" w:cs="Arial"/>
          <w:sz w:val="24"/>
          <w:szCs w:val="24"/>
        </w:rPr>
      </w:pPr>
    </w:p>
    <w:p w:rsidR="00BA5946" w:rsidRPr="00DC7FFB" w:rsidRDefault="00F2539C" w:rsidP="00BA5946">
      <w:pPr>
        <w:ind w:left="0" w:firstLine="0"/>
        <w:rPr>
          <w:rFonts w:ascii="Arial" w:hAnsi="Arial" w:cs="Arial"/>
          <w:sz w:val="24"/>
          <w:szCs w:val="24"/>
        </w:rPr>
      </w:pPr>
      <w:r w:rsidRPr="00DC7FFB">
        <w:rPr>
          <w:rFonts w:ascii="Arial" w:hAnsi="Arial" w:cs="Arial"/>
          <w:sz w:val="24"/>
          <w:szCs w:val="24"/>
        </w:rPr>
        <w:t>Dans sa DP, l</w:t>
      </w:r>
      <w:r w:rsidR="007D098C" w:rsidRPr="00DC7FFB">
        <w:rPr>
          <w:rFonts w:ascii="Arial" w:hAnsi="Arial" w:cs="Arial"/>
          <w:sz w:val="24"/>
          <w:szCs w:val="24"/>
        </w:rPr>
        <w:t xml:space="preserve">’auteur de la proposition doit </w:t>
      </w:r>
      <w:r w:rsidRPr="00DC7FFB">
        <w:rPr>
          <w:rFonts w:ascii="Arial" w:hAnsi="Arial" w:cs="Arial"/>
          <w:sz w:val="24"/>
          <w:szCs w:val="24"/>
        </w:rPr>
        <w:t>donner un compte</w:t>
      </w:r>
      <w:r w:rsidR="000A3BEF" w:rsidRPr="00DC7FFB">
        <w:rPr>
          <w:rFonts w:ascii="Arial" w:hAnsi="Arial" w:cs="Arial"/>
          <w:sz w:val="24"/>
          <w:szCs w:val="24"/>
        </w:rPr>
        <w:t xml:space="preserve"> </w:t>
      </w:r>
      <w:r w:rsidRPr="00DC7FFB">
        <w:rPr>
          <w:rFonts w:ascii="Arial" w:hAnsi="Arial" w:cs="Arial"/>
          <w:sz w:val="24"/>
          <w:szCs w:val="24"/>
        </w:rPr>
        <w:t>rendu de toutes les rencontres qui ont eu lieu.</w:t>
      </w:r>
    </w:p>
    <w:p w:rsidR="00F55075" w:rsidRPr="00DC7FFB" w:rsidRDefault="00F55075" w:rsidP="00BA5946">
      <w:pPr>
        <w:ind w:left="0" w:firstLine="0"/>
        <w:rPr>
          <w:rFonts w:ascii="Arial" w:hAnsi="Arial" w:cs="Arial"/>
          <w:sz w:val="24"/>
          <w:szCs w:val="24"/>
        </w:rPr>
      </w:pPr>
    </w:p>
    <w:p w:rsidR="00654BEB" w:rsidRPr="00DC7FFB" w:rsidRDefault="00654BEB" w:rsidP="0036046D">
      <w:pPr>
        <w:pStyle w:val="Style2"/>
        <w:keepLines w:val="0"/>
        <w:tabs>
          <w:tab w:val="clear" w:pos="993"/>
        </w:tabs>
        <w:spacing w:before="0"/>
        <w:ind w:left="720" w:hanging="720"/>
        <w:outlineLvl w:val="1"/>
      </w:pPr>
      <w:bookmarkStart w:id="94" w:name="_Toc428890764"/>
      <w:bookmarkStart w:id="95" w:name="_Toc445274651"/>
      <w:bookmarkStart w:id="96" w:name="_Toc487015444"/>
      <w:r w:rsidRPr="00DC7FFB">
        <w:t>5.</w:t>
      </w:r>
      <w:r w:rsidR="00F55075" w:rsidRPr="00DC7FFB">
        <w:t>6</w:t>
      </w:r>
      <w:r w:rsidRPr="00DC7FFB">
        <w:tab/>
        <w:t>Lettre de l’institution financière ou du prêteur</w:t>
      </w:r>
      <w:bookmarkEnd w:id="94"/>
      <w:bookmarkEnd w:id="95"/>
      <w:bookmarkEnd w:id="96"/>
    </w:p>
    <w:p w:rsidR="00654BEB" w:rsidRPr="00DC7FFB" w:rsidRDefault="00654BEB" w:rsidP="00654BEB">
      <w:pPr>
        <w:ind w:left="0" w:firstLine="0"/>
        <w:rPr>
          <w:rFonts w:ascii="Arial" w:hAnsi="Arial" w:cs="Arial"/>
          <w:sz w:val="24"/>
          <w:szCs w:val="24"/>
        </w:rPr>
      </w:pPr>
    </w:p>
    <w:p w:rsidR="00654BEB" w:rsidRPr="00DC7FFB" w:rsidRDefault="00654BEB" w:rsidP="00654BEB">
      <w:pPr>
        <w:ind w:left="0" w:firstLine="0"/>
        <w:rPr>
          <w:rFonts w:ascii="Arial" w:hAnsi="Arial" w:cs="Arial"/>
          <w:sz w:val="24"/>
          <w:szCs w:val="24"/>
        </w:rPr>
      </w:pPr>
      <w:r w:rsidRPr="00DC7FFB">
        <w:rPr>
          <w:rFonts w:ascii="Arial" w:hAnsi="Arial" w:cs="Arial"/>
          <w:sz w:val="24"/>
          <w:szCs w:val="24"/>
        </w:rPr>
        <w:t>L’auteur de la proposition doit fournir des documents d’une institution financière ou d’un prêteur reconnus indiquant que le prêteur a examiné la proposition et que le projet est susceptible d’être considéré aux fins de financement selon leur examen préliminaire. Les documents doivent porter l’adresse de la succursale bancaire ainsi que le nom et le titre de l’auteur.</w:t>
      </w:r>
    </w:p>
    <w:p w:rsidR="00FF0CC8" w:rsidRPr="00DC7FFB" w:rsidRDefault="00FF0CC8" w:rsidP="00654BEB">
      <w:pPr>
        <w:ind w:left="0" w:firstLine="0"/>
        <w:rPr>
          <w:rFonts w:ascii="Arial" w:hAnsi="Arial" w:cs="Arial"/>
          <w:sz w:val="24"/>
          <w:szCs w:val="24"/>
        </w:rPr>
      </w:pPr>
    </w:p>
    <w:p w:rsidR="00654BEB" w:rsidRPr="00DC7FFB" w:rsidRDefault="00654BEB" w:rsidP="0036046D">
      <w:pPr>
        <w:pStyle w:val="Style2"/>
        <w:keepNext w:val="0"/>
        <w:keepLines w:val="0"/>
        <w:tabs>
          <w:tab w:val="clear" w:pos="993"/>
        </w:tabs>
        <w:spacing w:before="0"/>
        <w:ind w:left="720" w:hanging="720"/>
        <w:outlineLvl w:val="1"/>
      </w:pPr>
      <w:bookmarkStart w:id="97" w:name="_Toc428890765"/>
      <w:bookmarkStart w:id="98" w:name="_Toc445274652"/>
      <w:bookmarkStart w:id="99" w:name="_Toc487015445"/>
      <w:r w:rsidRPr="00DC7FFB">
        <w:t>5.</w:t>
      </w:r>
      <w:r w:rsidR="00F55075" w:rsidRPr="00DC7FFB">
        <w:t>7</w:t>
      </w:r>
      <w:r w:rsidRPr="00DC7FFB">
        <w:tab/>
        <w:t>Obtention d’une assurance</w:t>
      </w:r>
      <w:bookmarkEnd w:id="97"/>
      <w:bookmarkEnd w:id="98"/>
      <w:bookmarkEnd w:id="99"/>
    </w:p>
    <w:p w:rsidR="00654BEB" w:rsidRPr="00DC7FFB" w:rsidRDefault="00654BEB" w:rsidP="00654BEB">
      <w:pPr>
        <w:ind w:left="0" w:firstLine="0"/>
        <w:rPr>
          <w:rFonts w:ascii="Arial" w:hAnsi="Arial" w:cs="Arial"/>
          <w:sz w:val="24"/>
          <w:szCs w:val="24"/>
        </w:rPr>
      </w:pPr>
    </w:p>
    <w:p w:rsidR="00654BEB" w:rsidRPr="00DC7FFB" w:rsidRDefault="00654BEB" w:rsidP="00654BEB">
      <w:pPr>
        <w:ind w:left="0" w:firstLine="0"/>
        <w:rPr>
          <w:rFonts w:ascii="Arial" w:hAnsi="Arial" w:cs="Arial"/>
          <w:sz w:val="24"/>
          <w:szCs w:val="24"/>
        </w:rPr>
      </w:pPr>
      <w:r w:rsidRPr="00DC7FFB">
        <w:rPr>
          <w:rFonts w:ascii="Arial" w:hAnsi="Arial" w:cs="Arial"/>
          <w:sz w:val="24"/>
          <w:szCs w:val="24"/>
        </w:rPr>
        <w:t>Au moment de signer des contrats avec la Ville, l’auteur de la proposition choisi sera tenu de fournir une preuve d’assurance d’un courtier en assurance agréé reconnu. Il est responsable d’obtenir un régime d’assurance globale pris en charge par l’entrepreneur jugé acceptable par la Ville et protégeant l’auteur de la proposition, les membres de son équipe, ses entrepreneurs, ses sous-traitants, ses consultants et la Ville. Les auteurs de proposition doivent lire les dispositions relatives à l’assurance obligatoire à l’</w:t>
      </w:r>
      <w:r w:rsidRPr="00DC7FFB">
        <w:rPr>
          <w:rFonts w:ascii="Arial" w:hAnsi="Arial"/>
          <w:b/>
          <w:sz w:val="24"/>
        </w:rPr>
        <w:t>annexe </w:t>
      </w:r>
      <w:r w:rsidR="009D3D04">
        <w:rPr>
          <w:rFonts w:ascii="Arial" w:hAnsi="Arial"/>
          <w:b/>
          <w:sz w:val="24"/>
        </w:rPr>
        <w:t>F</w:t>
      </w:r>
      <w:r w:rsidRPr="00DC7FFB">
        <w:rPr>
          <w:rFonts w:ascii="Arial" w:hAnsi="Arial"/>
          <w:b/>
          <w:sz w:val="24"/>
        </w:rPr>
        <w:t xml:space="preserve"> </w:t>
      </w:r>
      <w:r w:rsidRPr="00DC7FFB">
        <w:rPr>
          <w:rFonts w:ascii="Arial" w:hAnsi="Arial" w:cs="Arial"/>
          <w:sz w:val="24"/>
          <w:szCs w:val="24"/>
        </w:rPr>
        <w:t>et intégrer le coût de celle-ci à leur budget d’immobilisations.</w:t>
      </w:r>
    </w:p>
    <w:p w:rsidR="00FF0CC8" w:rsidRPr="00DC7FFB" w:rsidRDefault="00FF0CC8" w:rsidP="00654BEB">
      <w:pPr>
        <w:ind w:left="0" w:firstLine="0"/>
        <w:rPr>
          <w:rFonts w:ascii="Arial" w:hAnsi="Arial" w:cs="Arial"/>
          <w:sz w:val="24"/>
          <w:szCs w:val="24"/>
        </w:rPr>
      </w:pPr>
    </w:p>
    <w:p w:rsidR="00654BEB" w:rsidRPr="00DC7FFB" w:rsidRDefault="00654BEB" w:rsidP="0036046D">
      <w:pPr>
        <w:pStyle w:val="Style2"/>
        <w:keepNext w:val="0"/>
        <w:keepLines w:val="0"/>
        <w:tabs>
          <w:tab w:val="clear" w:pos="993"/>
        </w:tabs>
        <w:spacing w:before="0"/>
        <w:ind w:left="720" w:hanging="720"/>
        <w:outlineLvl w:val="1"/>
      </w:pPr>
      <w:bookmarkStart w:id="100" w:name="_Toc428890766"/>
      <w:bookmarkStart w:id="101" w:name="_Toc445274653"/>
      <w:bookmarkStart w:id="102" w:name="_Toc487015446"/>
      <w:r w:rsidRPr="00DC7FFB">
        <w:t>5.</w:t>
      </w:r>
      <w:r w:rsidR="00F55075" w:rsidRPr="00DC7FFB">
        <w:t>8</w:t>
      </w:r>
      <w:r w:rsidRPr="00DC7FFB">
        <w:tab/>
        <w:t>Respect des contrats conclus avec la Ville d’Ottawa</w:t>
      </w:r>
      <w:bookmarkEnd w:id="100"/>
      <w:bookmarkEnd w:id="101"/>
      <w:bookmarkEnd w:id="102"/>
    </w:p>
    <w:p w:rsidR="00654BEB" w:rsidRPr="00DC7FFB" w:rsidRDefault="00654BEB" w:rsidP="00654BEB">
      <w:pPr>
        <w:ind w:left="0" w:firstLine="0"/>
        <w:rPr>
          <w:rFonts w:ascii="Arial" w:hAnsi="Arial" w:cs="Arial"/>
          <w:sz w:val="24"/>
          <w:szCs w:val="24"/>
        </w:rPr>
      </w:pPr>
    </w:p>
    <w:p w:rsidR="00654BEB" w:rsidRPr="00DC7FFB" w:rsidRDefault="00654BEB" w:rsidP="00654BEB">
      <w:pPr>
        <w:ind w:left="0" w:firstLine="0"/>
        <w:rPr>
          <w:rFonts w:ascii="Arial" w:hAnsi="Arial" w:cs="Arial"/>
          <w:sz w:val="24"/>
          <w:szCs w:val="24"/>
        </w:rPr>
      </w:pPr>
      <w:r w:rsidRPr="00DC7FFB">
        <w:rPr>
          <w:rFonts w:ascii="Arial" w:hAnsi="Arial" w:cs="Arial"/>
          <w:sz w:val="24"/>
          <w:szCs w:val="24"/>
        </w:rPr>
        <w:t>L’auteur de la proposition doit être en règle avec la Ville d’Ottawa relativement à tout contrat. Il ne doit pas avoir reçu d’avis de violation concernant un contrat existant avec la Ville d’Ottawa, violation qu’il n’aurait pas corrigée à la satisfaction de la Ville au moment de la clôture de la présente DP.</w:t>
      </w:r>
    </w:p>
    <w:p w:rsidR="00654BEB" w:rsidRPr="00DC7FFB" w:rsidRDefault="00654BEB" w:rsidP="00654BEB">
      <w:pPr>
        <w:ind w:left="0" w:firstLine="0"/>
        <w:rPr>
          <w:rFonts w:ascii="Arial" w:hAnsi="Arial" w:cs="Arial"/>
          <w:sz w:val="24"/>
          <w:szCs w:val="24"/>
        </w:rPr>
      </w:pPr>
    </w:p>
    <w:p w:rsidR="00654BEB" w:rsidRPr="00DC7FFB" w:rsidRDefault="00654BEB" w:rsidP="0036046D">
      <w:pPr>
        <w:pStyle w:val="Style2"/>
        <w:keepNext w:val="0"/>
        <w:keepLines w:val="0"/>
        <w:tabs>
          <w:tab w:val="clear" w:pos="993"/>
        </w:tabs>
        <w:spacing w:before="0"/>
        <w:ind w:left="720" w:hanging="720"/>
        <w:outlineLvl w:val="1"/>
      </w:pPr>
      <w:bookmarkStart w:id="103" w:name="_Toc428890767"/>
      <w:bookmarkStart w:id="104" w:name="_Toc445274654"/>
      <w:bookmarkStart w:id="105" w:name="_Toc487015447"/>
      <w:r w:rsidRPr="00DC7FFB">
        <w:t>5.</w:t>
      </w:r>
      <w:r w:rsidR="00F55075" w:rsidRPr="00DC7FFB">
        <w:t>9</w:t>
      </w:r>
      <w:r w:rsidRPr="00DC7FFB">
        <w:tab/>
        <w:t>Exigence de mise de fonds des auteurs de proposition en fonction de la valeur du projet</w:t>
      </w:r>
      <w:bookmarkEnd w:id="103"/>
      <w:bookmarkEnd w:id="104"/>
      <w:bookmarkEnd w:id="105"/>
    </w:p>
    <w:p w:rsidR="00654BEB" w:rsidRPr="00DC7FFB" w:rsidRDefault="00654BEB" w:rsidP="00654BEB">
      <w:pPr>
        <w:keepNext/>
        <w:ind w:left="0" w:firstLine="0"/>
        <w:rPr>
          <w:rFonts w:ascii="Arial" w:hAnsi="Arial" w:cs="Arial"/>
          <w:sz w:val="24"/>
          <w:szCs w:val="24"/>
        </w:rPr>
      </w:pPr>
    </w:p>
    <w:p w:rsidR="00654BEB" w:rsidRPr="00DC7FFB" w:rsidRDefault="00654BEB" w:rsidP="00654BEB">
      <w:pPr>
        <w:keepNext/>
        <w:ind w:left="0" w:firstLine="0"/>
        <w:rPr>
          <w:rFonts w:ascii="Arial" w:hAnsi="Arial" w:cs="Arial"/>
          <w:sz w:val="24"/>
          <w:szCs w:val="24"/>
        </w:rPr>
      </w:pPr>
      <w:r w:rsidRPr="00DC7FFB">
        <w:rPr>
          <w:rFonts w:ascii="Arial" w:hAnsi="Arial" w:cs="Arial"/>
          <w:sz w:val="24"/>
          <w:szCs w:val="24"/>
        </w:rPr>
        <w:t>La valeur du projet est le coût réel de construction (coûts fixes et coûts variables) et la valeur du terrain, tels qu’ils figurent dans un budget d’immobilisations approuvé aux fins de l’assurance-prêt hypothécaire.</w:t>
      </w:r>
    </w:p>
    <w:p w:rsidR="00F2539C" w:rsidRPr="00DC7FFB" w:rsidRDefault="00F2539C" w:rsidP="00654BEB">
      <w:pPr>
        <w:keepNext/>
        <w:ind w:left="0" w:firstLine="0"/>
        <w:rPr>
          <w:rFonts w:ascii="Arial" w:hAnsi="Arial" w:cs="Arial"/>
          <w:sz w:val="24"/>
          <w:szCs w:val="24"/>
        </w:rPr>
      </w:pPr>
    </w:p>
    <w:p w:rsidR="00654BEB" w:rsidRPr="00DC7FFB" w:rsidRDefault="00F2539C" w:rsidP="008E7EB0">
      <w:pPr>
        <w:numPr>
          <w:ilvl w:val="0"/>
          <w:numId w:val="46"/>
        </w:numPr>
        <w:ind w:left="720"/>
        <w:contextualSpacing/>
        <w:rPr>
          <w:rFonts w:ascii="Arial" w:hAnsi="Arial" w:cs="Arial"/>
          <w:sz w:val="24"/>
          <w:szCs w:val="24"/>
        </w:rPr>
      </w:pPr>
      <w:r w:rsidRPr="00DC7FFB">
        <w:rPr>
          <w:rFonts w:ascii="Arial" w:hAnsi="Arial" w:cs="Arial"/>
          <w:sz w:val="24"/>
          <w:szCs w:val="24"/>
        </w:rPr>
        <w:t>Les a</w:t>
      </w:r>
      <w:r w:rsidR="00654BEB" w:rsidRPr="00DC7FFB">
        <w:rPr>
          <w:rFonts w:ascii="Arial" w:hAnsi="Arial" w:cs="Arial"/>
          <w:sz w:val="24"/>
          <w:szCs w:val="24"/>
        </w:rPr>
        <w:t>uteurs de proposition à but lucratif</w:t>
      </w:r>
      <w:r w:rsidRPr="00DC7FFB">
        <w:rPr>
          <w:rFonts w:ascii="Arial" w:hAnsi="Arial" w:cs="Arial"/>
          <w:sz w:val="24"/>
          <w:szCs w:val="24"/>
        </w:rPr>
        <w:t xml:space="preserve"> doivent verser une</w:t>
      </w:r>
      <w:r w:rsidR="00654BEB" w:rsidRPr="00DC7FFB">
        <w:rPr>
          <w:rFonts w:ascii="Arial" w:hAnsi="Arial" w:cs="Arial"/>
          <w:sz w:val="24"/>
          <w:szCs w:val="24"/>
        </w:rPr>
        <w:t xml:space="preserve"> contribution minimale de 10 %</w:t>
      </w:r>
      <w:r w:rsidRPr="00DC7FFB">
        <w:rPr>
          <w:rFonts w:ascii="Arial" w:hAnsi="Arial" w:cs="Arial"/>
          <w:sz w:val="24"/>
          <w:szCs w:val="24"/>
        </w:rPr>
        <w:t xml:space="preserve"> de la valeur du projet</w:t>
      </w:r>
      <w:r w:rsidR="00654BEB" w:rsidRPr="00DC7FFB">
        <w:rPr>
          <w:rFonts w:ascii="Arial" w:hAnsi="Arial" w:cs="Arial"/>
          <w:sz w:val="24"/>
          <w:szCs w:val="24"/>
        </w:rPr>
        <w:t>.</w:t>
      </w:r>
    </w:p>
    <w:p w:rsidR="00654BEB" w:rsidRPr="00DC7FFB" w:rsidRDefault="00F2539C" w:rsidP="008E7EB0">
      <w:pPr>
        <w:numPr>
          <w:ilvl w:val="0"/>
          <w:numId w:val="46"/>
        </w:numPr>
        <w:ind w:left="720"/>
        <w:contextualSpacing/>
        <w:rPr>
          <w:rFonts w:ascii="Arial" w:hAnsi="Arial" w:cs="Arial"/>
          <w:sz w:val="24"/>
          <w:szCs w:val="24"/>
        </w:rPr>
      </w:pPr>
      <w:r w:rsidRPr="00DC7FFB">
        <w:rPr>
          <w:rFonts w:ascii="Arial" w:hAnsi="Arial" w:cs="Arial"/>
          <w:sz w:val="24"/>
          <w:szCs w:val="24"/>
        </w:rPr>
        <w:t>Les a</w:t>
      </w:r>
      <w:r w:rsidR="00654BEB" w:rsidRPr="00DC7FFB">
        <w:rPr>
          <w:rFonts w:ascii="Arial" w:hAnsi="Arial" w:cs="Arial"/>
          <w:sz w:val="24"/>
          <w:szCs w:val="24"/>
        </w:rPr>
        <w:t>uteurs de proposition à but lucratif associés à une société sans but lucratif</w:t>
      </w:r>
      <w:r w:rsidRPr="00DC7FFB">
        <w:rPr>
          <w:rFonts w:ascii="Arial" w:hAnsi="Arial" w:cs="Arial"/>
          <w:sz w:val="24"/>
          <w:szCs w:val="24"/>
        </w:rPr>
        <w:t xml:space="preserve"> doivent verser une</w:t>
      </w:r>
      <w:r w:rsidR="00654BEB" w:rsidRPr="00DC7FFB">
        <w:rPr>
          <w:rFonts w:ascii="Arial" w:hAnsi="Arial" w:cs="Arial"/>
          <w:sz w:val="24"/>
          <w:szCs w:val="24"/>
        </w:rPr>
        <w:t xml:space="preserve"> contribution minimale de 4 %.</w:t>
      </w:r>
    </w:p>
    <w:p w:rsidR="00654BEB" w:rsidRPr="00DC7FFB" w:rsidRDefault="00F2539C" w:rsidP="008E7EB0">
      <w:pPr>
        <w:numPr>
          <w:ilvl w:val="0"/>
          <w:numId w:val="46"/>
        </w:numPr>
        <w:ind w:left="720"/>
        <w:contextualSpacing/>
        <w:rPr>
          <w:rFonts w:ascii="Arial" w:hAnsi="Arial" w:cs="Arial"/>
          <w:sz w:val="24"/>
          <w:szCs w:val="24"/>
        </w:rPr>
      </w:pPr>
      <w:r w:rsidRPr="00DC7FFB">
        <w:rPr>
          <w:rFonts w:ascii="Arial" w:hAnsi="Arial" w:cs="Arial"/>
          <w:sz w:val="24"/>
          <w:szCs w:val="24"/>
        </w:rPr>
        <w:t>Les a</w:t>
      </w:r>
      <w:r w:rsidR="00654BEB" w:rsidRPr="00DC7FFB">
        <w:rPr>
          <w:rFonts w:ascii="Arial" w:hAnsi="Arial" w:cs="Arial"/>
          <w:sz w:val="24"/>
          <w:szCs w:val="24"/>
        </w:rPr>
        <w:t>uteurs de proposition sans but lucratif</w:t>
      </w:r>
      <w:r w:rsidRPr="00DC7FFB">
        <w:rPr>
          <w:rFonts w:ascii="Arial" w:hAnsi="Arial" w:cs="Arial"/>
          <w:sz w:val="24"/>
          <w:szCs w:val="24"/>
        </w:rPr>
        <w:t xml:space="preserve"> n’ont pas de contribution minimale à verser</w:t>
      </w:r>
      <w:r w:rsidR="00654BEB" w:rsidRPr="00DC7FFB">
        <w:rPr>
          <w:rFonts w:ascii="Arial" w:hAnsi="Arial" w:cs="Arial"/>
          <w:sz w:val="24"/>
          <w:szCs w:val="24"/>
        </w:rPr>
        <w:t>, mais ils sont fortement encouragés à en verser une, car la contribution fait partie des critères d’évaluation à la section 6.6.</w:t>
      </w:r>
    </w:p>
    <w:p w:rsidR="00654BEB" w:rsidRPr="00DC7FFB" w:rsidRDefault="00654BEB" w:rsidP="008E7EB0">
      <w:pPr>
        <w:ind w:left="363"/>
        <w:rPr>
          <w:rFonts w:ascii="Arial" w:hAnsi="Arial" w:cs="Arial"/>
          <w:sz w:val="24"/>
          <w:szCs w:val="24"/>
        </w:rPr>
      </w:pPr>
    </w:p>
    <w:p w:rsidR="00654BEB" w:rsidRPr="00DC7FFB" w:rsidRDefault="00654BEB" w:rsidP="00654BEB">
      <w:pPr>
        <w:ind w:left="0" w:firstLine="0"/>
        <w:rPr>
          <w:rFonts w:ascii="Arial" w:hAnsi="Arial" w:cs="Arial"/>
          <w:sz w:val="24"/>
          <w:szCs w:val="24"/>
        </w:rPr>
      </w:pPr>
      <w:r w:rsidRPr="00DC7FFB">
        <w:rPr>
          <w:rFonts w:ascii="Arial" w:hAnsi="Arial" w:cs="Arial"/>
          <w:sz w:val="24"/>
          <w:szCs w:val="24"/>
        </w:rPr>
        <w:t xml:space="preserve">L’exigence minimale de mise de fonds de l’auteur de la proposition doit être clairement définie et explicitée en termes financiers. </w:t>
      </w:r>
    </w:p>
    <w:p w:rsidR="00654BEB" w:rsidRPr="00DC7FFB" w:rsidRDefault="00654BEB" w:rsidP="000449A9">
      <w:pPr>
        <w:pStyle w:val="ListParagraph"/>
        <w:numPr>
          <w:ilvl w:val="0"/>
          <w:numId w:val="23"/>
        </w:numPr>
        <w:ind w:left="851" w:hanging="425"/>
        <w:rPr>
          <w:rFonts w:ascii="Arial" w:hAnsi="Arial" w:cs="Arial"/>
          <w:sz w:val="24"/>
          <w:szCs w:val="24"/>
        </w:rPr>
      </w:pPr>
      <w:r w:rsidRPr="00DC7FFB">
        <w:rPr>
          <w:rFonts w:ascii="Arial" w:hAnsi="Arial" w:cs="Arial"/>
          <w:sz w:val="24"/>
          <w:szCs w:val="24"/>
        </w:rPr>
        <w:t xml:space="preserve">Si la valeur du terrain est utilisée comme mise de fonds, un montant maximum de 20 000 $ par logement peut être utilisé et appliqué dans le cadre de l’évaluation. </w:t>
      </w:r>
    </w:p>
    <w:p w:rsidR="00654BEB" w:rsidRPr="00DC7FFB" w:rsidRDefault="00654BEB" w:rsidP="000449A9">
      <w:pPr>
        <w:pStyle w:val="ListParagraph"/>
        <w:numPr>
          <w:ilvl w:val="0"/>
          <w:numId w:val="23"/>
        </w:numPr>
        <w:ind w:left="851" w:hanging="425"/>
        <w:rPr>
          <w:rFonts w:ascii="Arial" w:hAnsi="Arial" w:cs="Arial"/>
          <w:sz w:val="24"/>
          <w:szCs w:val="24"/>
        </w:rPr>
      </w:pPr>
      <w:r w:rsidRPr="00DC7FFB">
        <w:rPr>
          <w:rFonts w:ascii="Arial" w:hAnsi="Arial" w:cs="Arial"/>
          <w:sz w:val="24"/>
          <w:szCs w:val="24"/>
        </w:rPr>
        <w:t>En ce qui concerne l’apport personnel sous forme de travail manuel, les auteurs de propositions doivent clairement le définir et lui attribuer une valeur pécuniaire équivalant à celle qui aurait été nécessaire si le même service avait été obtenu à l’étape de la conception ou de l’aménagement.</w:t>
      </w:r>
    </w:p>
    <w:p w:rsidR="00654BEB" w:rsidRPr="00DC7FFB" w:rsidRDefault="00654BEB" w:rsidP="000449A9">
      <w:pPr>
        <w:pStyle w:val="ListParagraph"/>
        <w:numPr>
          <w:ilvl w:val="0"/>
          <w:numId w:val="23"/>
        </w:numPr>
        <w:ind w:left="851" w:hanging="425"/>
        <w:rPr>
          <w:rFonts w:ascii="Arial" w:hAnsi="Arial" w:cs="Arial"/>
          <w:sz w:val="24"/>
          <w:szCs w:val="24"/>
        </w:rPr>
      </w:pPr>
      <w:r w:rsidRPr="00DC7FFB">
        <w:rPr>
          <w:rFonts w:ascii="Arial" w:hAnsi="Arial" w:cs="Arial"/>
          <w:sz w:val="24"/>
          <w:szCs w:val="24"/>
        </w:rPr>
        <w:t>En ce qui concerne la collecte de fonds, l’auteur doit définir le montant cible, le montant engagé jusqu’ici et le montant réel qu’il détient.</w:t>
      </w:r>
      <w:r w:rsidR="00F2539C" w:rsidRPr="00DC7FFB">
        <w:rPr>
          <w:rFonts w:ascii="Arial" w:hAnsi="Arial" w:cs="Arial"/>
          <w:sz w:val="24"/>
          <w:szCs w:val="24"/>
        </w:rPr>
        <w:t xml:space="preserve"> </w:t>
      </w:r>
      <w:r w:rsidR="008A4C51" w:rsidRPr="00DC7FFB">
        <w:rPr>
          <w:rFonts w:ascii="Arial" w:hAnsi="Arial" w:cs="Arial"/>
          <w:sz w:val="24"/>
          <w:szCs w:val="24"/>
        </w:rPr>
        <w:t>Dans le cas d’un</w:t>
      </w:r>
      <w:r w:rsidR="00F2539C" w:rsidRPr="00DC7FFB">
        <w:rPr>
          <w:rFonts w:ascii="Arial" w:hAnsi="Arial" w:cs="Arial"/>
          <w:sz w:val="24"/>
          <w:szCs w:val="24"/>
        </w:rPr>
        <w:t xml:space="preserve"> organisme de bienfaisance présentant une proposition de campagne de financement, l’auteur doit prouver qu’il est en mesure d’atteindre </w:t>
      </w:r>
      <w:r w:rsidR="008A4C51" w:rsidRPr="00DC7FFB">
        <w:rPr>
          <w:rFonts w:ascii="Arial" w:hAnsi="Arial" w:cs="Arial"/>
          <w:sz w:val="24"/>
          <w:szCs w:val="24"/>
        </w:rPr>
        <w:t>son objectif (par exemple en mentionnant une autre campagne effectuée par le passé).</w:t>
      </w:r>
    </w:p>
    <w:p w:rsidR="00FF0CC8" w:rsidRPr="00DC7FFB" w:rsidRDefault="00FF0CC8" w:rsidP="00432608">
      <w:pPr>
        <w:rPr>
          <w:rFonts w:ascii="Arial" w:hAnsi="Arial" w:cs="Arial"/>
          <w:sz w:val="24"/>
          <w:szCs w:val="24"/>
        </w:rPr>
      </w:pPr>
    </w:p>
    <w:p w:rsidR="00654BEB" w:rsidRPr="00DC7FFB" w:rsidRDefault="00654BEB" w:rsidP="0036046D">
      <w:pPr>
        <w:pStyle w:val="Style2"/>
        <w:keepNext w:val="0"/>
        <w:keepLines w:val="0"/>
        <w:tabs>
          <w:tab w:val="clear" w:pos="993"/>
        </w:tabs>
        <w:spacing w:before="0"/>
        <w:ind w:left="720" w:hanging="720"/>
        <w:outlineLvl w:val="1"/>
      </w:pPr>
      <w:bookmarkStart w:id="106" w:name="_Toc428890768"/>
      <w:bookmarkStart w:id="107" w:name="_Toc445274655"/>
      <w:bookmarkStart w:id="108" w:name="_Toc487015448"/>
      <w:r w:rsidRPr="00DC7FFB">
        <w:t>5.</w:t>
      </w:r>
      <w:r w:rsidR="00F55075" w:rsidRPr="00DC7FFB">
        <w:t>10</w:t>
      </w:r>
      <w:r w:rsidRPr="00DC7FFB">
        <w:tab/>
        <w:t>Taille maximale des logements et nombre minimal de logements</w:t>
      </w:r>
      <w:bookmarkEnd w:id="106"/>
      <w:bookmarkEnd w:id="107"/>
      <w:bookmarkEnd w:id="108"/>
    </w:p>
    <w:p w:rsidR="00654BEB" w:rsidRPr="00DC7FFB" w:rsidRDefault="00654BEB" w:rsidP="00654BEB">
      <w:pPr>
        <w:ind w:left="0" w:firstLine="0"/>
        <w:rPr>
          <w:rFonts w:ascii="Arial" w:hAnsi="Arial" w:cs="Arial"/>
          <w:sz w:val="24"/>
          <w:szCs w:val="24"/>
        </w:rPr>
      </w:pPr>
    </w:p>
    <w:p w:rsidR="00654BEB" w:rsidRPr="00DC7FFB" w:rsidRDefault="00654BEB" w:rsidP="00654BEB">
      <w:pPr>
        <w:ind w:left="0" w:firstLine="0"/>
        <w:rPr>
          <w:rFonts w:ascii="Arial" w:hAnsi="Arial" w:cs="Arial"/>
          <w:sz w:val="24"/>
          <w:szCs w:val="24"/>
        </w:rPr>
      </w:pPr>
      <w:r w:rsidRPr="00DC7FFB">
        <w:rPr>
          <w:rFonts w:ascii="Arial" w:hAnsi="Arial" w:cs="Arial"/>
          <w:sz w:val="24"/>
          <w:szCs w:val="24"/>
        </w:rPr>
        <w:t>Les logements locatifs ne doivent pas avoir une taille supérieure au maximum indiqué ci-dessous ou une taille inférieure au minimum. Des exceptions minimes à la limite maximale peuvent être faites pour les logements accessibles aux fauteuils roulants.</w:t>
      </w:r>
    </w:p>
    <w:p w:rsidR="00654BEB" w:rsidRPr="00DC7FFB" w:rsidRDefault="00654BEB" w:rsidP="00654BEB">
      <w:pPr>
        <w:ind w:left="0" w:firstLine="0"/>
        <w:rPr>
          <w:rFonts w:ascii="Arial" w:hAnsi="Arial" w:cs="Arial"/>
          <w:sz w:val="24"/>
          <w:szCs w:val="24"/>
        </w:rPr>
      </w:pPr>
    </w:p>
    <w:p w:rsidR="00654BEB" w:rsidRPr="00DC7FFB" w:rsidRDefault="00654BEB" w:rsidP="00654BEB">
      <w:pPr>
        <w:ind w:left="0" w:firstLine="0"/>
        <w:rPr>
          <w:rFonts w:ascii="Arial" w:hAnsi="Arial" w:cs="Arial"/>
          <w:sz w:val="24"/>
          <w:szCs w:val="24"/>
        </w:rPr>
      </w:pPr>
      <w:r w:rsidRPr="00DC7FFB">
        <w:rPr>
          <w:rFonts w:ascii="Arial" w:hAnsi="Arial" w:cs="Arial"/>
          <w:sz w:val="24"/>
          <w:szCs w:val="24"/>
        </w:rPr>
        <w:t>La proposition doit prévoir au moins trois logements, une fois la construction terminée, pour être retenue et financée.</w:t>
      </w:r>
    </w:p>
    <w:p w:rsidR="00654BEB" w:rsidRPr="00DC7FFB" w:rsidRDefault="00654BEB" w:rsidP="00654BEB">
      <w:pPr>
        <w:keepNext/>
        <w:spacing w:after="200"/>
        <w:rPr>
          <w:rFonts w:ascii="Arial" w:hAnsi="Arial"/>
          <w:sz w:val="6"/>
        </w:rPr>
      </w:pPr>
    </w:p>
    <w:tbl>
      <w:tblPr>
        <w:tblStyle w:val="Grilledutableau1"/>
        <w:tblW w:w="0" w:type="auto"/>
        <w:jc w:val="center"/>
        <w:tblLook w:val="04A0" w:firstRow="1" w:lastRow="0" w:firstColumn="1" w:lastColumn="0" w:noHBand="0" w:noVBand="1"/>
      </w:tblPr>
      <w:tblGrid>
        <w:gridCol w:w="1877"/>
        <w:gridCol w:w="1303"/>
        <w:gridCol w:w="1323"/>
        <w:gridCol w:w="1396"/>
        <w:gridCol w:w="1381"/>
        <w:gridCol w:w="1357"/>
      </w:tblGrid>
      <w:tr w:rsidR="00654BEB" w:rsidRPr="00DC7FFB" w:rsidTr="003F7C64">
        <w:trPr>
          <w:jc w:val="center"/>
        </w:trPr>
        <w:tc>
          <w:tcPr>
            <w:tcW w:w="8856" w:type="dxa"/>
            <w:gridSpan w:val="6"/>
          </w:tcPr>
          <w:p w:rsidR="00654BEB" w:rsidRPr="00DC7FFB" w:rsidRDefault="00654BEB" w:rsidP="003F7C64">
            <w:pPr>
              <w:ind w:left="0" w:firstLine="0"/>
              <w:rPr>
                <w:rFonts w:ascii="Arial" w:hAnsi="Arial" w:cs="Arial"/>
                <w:sz w:val="24"/>
                <w:szCs w:val="24"/>
              </w:rPr>
            </w:pPr>
            <w:r w:rsidRPr="00DC7FFB">
              <w:rPr>
                <w:rFonts w:ascii="Arial" w:hAnsi="Arial" w:cs="Arial"/>
                <w:sz w:val="24"/>
                <w:szCs w:val="24"/>
              </w:rPr>
              <w:t>Tableau 1 : Taille maximale des logements</w:t>
            </w:r>
          </w:p>
        </w:tc>
      </w:tr>
      <w:tr w:rsidR="00654BEB" w:rsidRPr="00DC7FFB" w:rsidTr="003F7C64">
        <w:trPr>
          <w:jc w:val="center"/>
        </w:trPr>
        <w:tc>
          <w:tcPr>
            <w:tcW w:w="1929" w:type="dxa"/>
          </w:tcPr>
          <w:p w:rsidR="00654BEB" w:rsidRPr="00DC7FFB" w:rsidRDefault="00654BEB" w:rsidP="003F7C64">
            <w:pPr>
              <w:ind w:left="0" w:firstLine="0"/>
              <w:rPr>
                <w:rFonts w:ascii="Arial" w:hAnsi="Arial"/>
                <w:sz w:val="24"/>
              </w:rPr>
            </w:pPr>
            <w:r w:rsidRPr="00DC7FFB">
              <w:rPr>
                <w:rFonts w:ascii="Arial" w:hAnsi="Arial"/>
                <w:sz w:val="24"/>
              </w:rPr>
              <w:t>Type de logement</w:t>
            </w:r>
          </w:p>
        </w:tc>
        <w:tc>
          <w:tcPr>
            <w:tcW w:w="1350" w:type="dxa"/>
          </w:tcPr>
          <w:p w:rsidR="00654BEB" w:rsidRPr="00DC7FFB" w:rsidRDefault="00654BEB" w:rsidP="003F7C64">
            <w:pPr>
              <w:ind w:left="0" w:firstLine="0"/>
              <w:rPr>
                <w:rFonts w:ascii="Arial" w:hAnsi="Arial"/>
                <w:sz w:val="24"/>
              </w:rPr>
            </w:pPr>
            <w:r w:rsidRPr="00DC7FFB">
              <w:rPr>
                <w:rFonts w:ascii="Arial" w:hAnsi="Arial"/>
                <w:sz w:val="24"/>
              </w:rPr>
              <w:t>Studio</w:t>
            </w:r>
          </w:p>
        </w:tc>
        <w:tc>
          <w:tcPr>
            <w:tcW w:w="1354" w:type="dxa"/>
          </w:tcPr>
          <w:p w:rsidR="00654BEB" w:rsidRPr="00DC7FFB" w:rsidRDefault="00654BEB" w:rsidP="003F7C64">
            <w:pPr>
              <w:ind w:left="0" w:firstLine="0"/>
              <w:rPr>
                <w:rFonts w:ascii="Arial" w:hAnsi="Arial"/>
                <w:sz w:val="24"/>
              </w:rPr>
            </w:pPr>
            <w:r w:rsidRPr="00DC7FFB">
              <w:rPr>
                <w:rFonts w:ascii="Arial" w:hAnsi="Arial"/>
                <w:sz w:val="24"/>
              </w:rPr>
              <w:t>Une chambre</w:t>
            </w:r>
          </w:p>
        </w:tc>
        <w:tc>
          <w:tcPr>
            <w:tcW w:w="1418" w:type="dxa"/>
          </w:tcPr>
          <w:p w:rsidR="00654BEB" w:rsidRPr="00DC7FFB" w:rsidRDefault="00654BEB" w:rsidP="003F7C64">
            <w:pPr>
              <w:ind w:left="0" w:firstLine="0"/>
              <w:rPr>
                <w:rFonts w:ascii="Arial" w:hAnsi="Arial"/>
                <w:sz w:val="24"/>
              </w:rPr>
            </w:pPr>
            <w:r w:rsidRPr="00DC7FFB">
              <w:rPr>
                <w:rFonts w:ascii="Arial" w:hAnsi="Arial"/>
                <w:sz w:val="24"/>
              </w:rPr>
              <w:t>Deux chambres</w:t>
            </w:r>
          </w:p>
        </w:tc>
        <w:tc>
          <w:tcPr>
            <w:tcW w:w="1417" w:type="dxa"/>
          </w:tcPr>
          <w:p w:rsidR="00654BEB" w:rsidRPr="00DC7FFB" w:rsidRDefault="00654BEB" w:rsidP="003F7C64">
            <w:pPr>
              <w:ind w:left="0" w:firstLine="0"/>
              <w:rPr>
                <w:rFonts w:ascii="Arial" w:hAnsi="Arial" w:cs="Arial"/>
                <w:sz w:val="24"/>
                <w:szCs w:val="24"/>
              </w:rPr>
            </w:pPr>
            <w:r w:rsidRPr="00DC7FFB">
              <w:rPr>
                <w:rFonts w:ascii="Arial" w:hAnsi="Arial" w:cs="Arial"/>
              </w:rPr>
              <w:t>Trois chambres</w:t>
            </w:r>
          </w:p>
        </w:tc>
        <w:tc>
          <w:tcPr>
            <w:tcW w:w="1388" w:type="dxa"/>
          </w:tcPr>
          <w:p w:rsidR="00654BEB" w:rsidRPr="00DC7FFB" w:rsidRDefault="00654BEB" w:rsidP="003F7C64">
            <w:pPr>
              <w:ind w:left="0" w:firstLine="0"/>
              <w:rPr>
                <w:rFonts w:ascii="Arial" w:hAnsi="Arial" w:cs="Arial"/>
                <w:sz w:val="24"/>
                <w:szCs w:val="24"/>
              </w:rPr>
            </w:pPr>
            <w:r w:rsidRPr="00DC7FFB">
              <w:rPr>
                <w:rFonts w:ascii="Arial" w:hAnsi="Arial" w:cs="Arial"/>
              </w:rPr>
              <w:t>Quatre chambres</w:t>
            </w:r>
          </w:p>
        </w:tc>
      </w:tr>
      <w:tr w:rsidR="00654BEB" w:rsidRPr="00DC7FFB" w:rsidTr="003F7C64">
        <w:trPr>
          <w:jc w:val="center"/>
        </w:trPr>
        <w:tc>
          <w:tcPr>
            <w:tcW w:w="1929" w:type="dxa"/>
          </w:tcPr>
          <w:p w:rsidR="00654BEB" w:rsidRPr="00DC7FFB" w:rsidRDefault="00654BEB" w:rsidP="003F7C64">
            <w:pPr>
              <w:ind w:left="0" w:firstLine="0"/>
              <w:rPr>
                <w:rFonts w:ascii="Arial" w:hAnsi="Arial" w:cs="Arial"/>
                <w:sz w:val="24"/>
                <w:szCs w:val="24"/>
              </w:rPr>
            </w:pPr>
            <w:r w:rsidRPr="00DC7FFB">
              <w:rPr>
                <w:rFonts w:ascii="Arial" w:hAnsi="Arial" w:cs="Arial"/>
                <w:sz w:val="24"/>
                <w:szCs w:val="24"/>
              </w:rPr>
              <w:t>Appartement</w:t>
            </w:r>
          </w:p>
        </w:tc>
        <w:tc>
          <w:tcPr>
            <w:tcW w:w="1350" w:type="dxa"/>
          </w:tcPr>
          <w:p w:rsidR="00654BEB" w:rsidRPr="00DC7FFB" w:rsidRDefault="00654BEB" w:rsidP="003F7C64">
            <w:pPr>
              <w:ind w:left="0" w:firstLine="0"/>
              <w:rPr>
                <w:rFonts w:ascii="Arial" w:hAnsi="Arial" w:cs="Arial"/>
                <w:sz w:val="24"/>
                <w:szCs w:val="24"/>
              </w:rPr>
            </w:pPr>
            <w:r w:rsidRPr="00DC7FFB">
              <w:rPr>
                <w:rFonts w:ascii="Arial" w:hAnsi="Arial" w:cs="Arial"/>
                <w:sz w:val="24"/>
                <w:szCs w:val="24"/>
              </w:rPr>
              <w:t>41,8 m</w:t>
            </w:r>
            <w:r w:rsidRPr="00DC7FFB">
              <w:rPr>
                <w:rFonts w:ascii="Arial" w:hAnsi="Arial" w:cs="Arial"/>
                <w:sz w:val="24"/>
                <w:szCs w:val="24"/>
                <w:vertAlign w:val="superscript"/>
              </w:rPr>
              <w:t>2</w:t>
            </w:r>
          </w:p>
        </w:tc>
        <w:tc>
          <w:tcPr>
            <w:tcW w:w="1354" w:type="dxa"/>
          </w:tcPr>
          <w:p w:rsidR="00654BEB" w:rsidRPr="00DC7FFB" w:rsidRDefault="00654BEB" w:rsidP="003F7C64">
            <w:pPr>
              <w:ind w:left="0" w:firstLine="0"/>
              <w:rPr>
                <w:rFonts w:ascii="Arial" w:hAnsi="Arial" w:cs="Arial"/>
                <w:sz w:val="24"/>
                <w:szCs w:val="24"/>
              </w:rPr>
            </w:pPr>
            <w:r w:rsidRPr="00DC7FFB">
              <w:rPr>
                <w:rFonts w:ascii="Arial" w:hAnsi="Arial" w:cs="Arial"/>
                <w:sz w:val="24"/>
                <w:szCs w:val="24"/>
              </w:rPr>
              <w:t>60,4 m</w:t>
            </w:r>
            <w:r w:rsidRPr="00DC7FFB">
              <w:rPr>
                <w:rFonts w:ascii="Arial" w:hAnsi="Arial" w:cs="Arial"/>
                <w:sz w:val="24"/>
                <w:szCs w:val="24"/>
                <w:vertAlign w:val="superscript"/>
              </w:rPr>
              <w:t>2</w:t>
            </w:r>
          </w:p>
        </w:tc>
        <w:tc>
          <w:tcPr>
            <w:tcW w:w="1418" w:type="dxa"/>
          </w:tcPr>
          <w:p w:rsidR="00654BEB" w:rsidRPr="00DC7FFB" w:rsidRDefault="00654BEB" w:rsidP="003F7C64">
            <w:pPr>
              <w:ind w:left="0" w:firstLine="0"/>
              <w:rPr>
                <w:rFonts w:ascii="Arial" w:hAnsi="Arial" w:cs="Arial"/>
                <w:sz w:val="24"/>
                <w:szCs w:val="24"/>
              </w:rPr>
            </w:pPr>
            <w:r w:rsidRPr="00DC7FFB">
              <w:rPr>
                <w:rFonts w:ascii="Arial" w:hAnsi="Arial" w:cs="Arial"/>
                <w:sz w:val="24"/>
                <w:szCs w:val="24"/>
              </w:rPr>
              <w:t>79 m</w:t>
            </w:r>
            <w:r w:rsidRPr="00DC7FFB">
              <w:rPr>
                <w:rFonts w:ascii="Arial" w:hAnsi="Arial" w:cs="Arial"/>
                <w:sz w:val="24"/>
                <w:szCs w:val="24"/>
                <w:vertAlign w:val="superscript"/>
              </w:rPr>
              <w:t>2</w:t>
            </w:r>
          </w:p>
        </w:tc>
        <w:tc>
          <w:tcPr>
            <w:tcW w:w="1417" w:type="dxa"/>
          </w:tcPr>
          <w:p w:rsidR="00654BEB" w:rsidRPr="00DC7FFB" w:rsidRDefault="00654BEB" w:rsidP="003F7C64">
            <w:pPr>
              <w:ind w:left="0" w:firstLine="0"/>
              <w:rPr>
                <w:rFonts w:ascii="Arial" w:hAnsi="Arial" w:cs="Arial"/>
                <w:sz w:val="24"/>
                <w:szCs w:val="24"/>
              </w:rPr>
            </w:pPr>
            <w:r w:rsidRPr="00DC7FFB">
              <w:rPr>
                <w:rFonts w:ascii="Arial" w:hAnsi="Arial" w:cs="Arial"/>
              </w:rPr>
              <w:t>92,9 m</w:t>
            </w:r>
            <w:r w:rsidRPr="00DC7FFB">
              <w:rPr>
                <w:rFonts w:ascii="Arial" w:hAnsi="Arial" w:cs="Arial"/>
                <w:vertAlign w:val="superscript"/>
              </w:rPr>
              <w:t>2</w:t>
            </w:r>
          </w:p>
        </w:tc>
        <w:tc>
          <w:tcPr>
            <w:tcW w:w="1388" w:type="dxa"/>
          </w:tcPr>
          <w:p w:rsidR="00654BEB" w:rsidRPr="00DC7FFB" w:rsidRDefault="00654BEB" w:rsidP="003F7C64">
            <w:pPr>
              <w:ind w:left="0" w:firstLine="0"/>
              <w:rPr>
                <w:rFonts w:ascii="Arial" w:hAnsi="Arial" w:cs="Arial"/>
                <w:sz w:val="24"/>
                <w:szCs w:val="24"/>
              </w:rPr>
            </w:pPr>
            <w:r w:rsidRPr="00DC7FFB">
              <w:rPr>
                <w:rFonts w:ascii="Arial" w:hAnsi="Arial" w:cs="Arial"/>
              </w:rPr>
              <w:t>111,5 m</w:t>
            </w:r>
            <w:r w:rsidRPr="00DC7FFB">
              <w:rPr>
                <w:rFonts w:ascii="Arial" w:hAnsi="Arial" w:cs="Arial"/>
                <w:vertAlign w:val="superscript"/>
              </w:rPr>
              <w:t>2</w:t>
            </w:r>
          </w:p>
        </w:tc>
      </w:tr>
      <w:tr w:rsidR="00654BEB" w:rsidRPr="00DC7FFB" w:rsidTr="003F7C64">
        <w:trPr>
          <w:jc w:val="center"/>
        </w:trPr>
        <w:tc>
          <w:tcPr>
            <w:tcW w:w="1929" w:type="dxa"/>
          </w:tcPr>
          <w:p w:rsidR="00654BEB" w:rsidRPr="00DC7FFB" w:rsidRDefault="00654BEB" w:rsidP="003F7C64">
            <w:pPr>
              <w:ind w:left="0" w:firstLine="0"/>
              <w:rPr>
                <w:rFonts w:ascii="Arial" w:hAnsi="Arial" w:cs="Arial"/>
                <w:sz w:val="24"/>
                <w:szCs w:val="24"/>
              </w:rPr>
            </w:pPr>
            <w:r w:rsidRPr="00DC7FFB">
              <w:rPr>
                <w:rFonts w:ascii="Arial" w:hAnsi="Arial" w:cs="Arial"/>
                <w:sz w:val="24"/>
                <w:szCs w:val="24"/>
              </w:rPr>
              <w:t>Maison en rangée</w:t>
            </w:r>
          </w:p>
        </w:tc>
        <w:tc>
          <w:tcPr>
            <w:tcW w:w="1350" w:type="dxa"/>
          </w:tcPr>
          <w:p w:rsidR="00654BEB" w:rsidRPr="00DC7FFB" w:rsidRDefault="00654BEB" w:rsidP="003F7C64">
            <w:pPr>
              <w:ind w:left="0" w:firstLine="0"/>
              <w:rPr>
                <w:rFonts w:ascii="Arial" w:hAnsi="Arial" w:cs="Arial"/>
                <w:sz w:val="24"/>
                <w:szCs w:val="24"/>
              </w:rPr>
            </w:pPr>
            <w:r w:rsidRPr="00DC7FFB">
              <w:rPr>
                <w:rFonts w:ascii="Arial" w:hAnsi="Arial" w:cs="Arial"/>
                <w:sz w:val="24"/>
                <w:szCs w:val="24"/>
              </w:rPr>
              <w:t>S.O.</w:t>
            </w:r>
          </w:p>
        </w:tc>
        <w:tc>
          <w:tcPr>
            <w:tcW w:w="1354" w:type="dxa"/>
          </w:tcPr>
          <w:p w:rsidR="00654BEB" w:rsidRPr="00DC7FFB" w:rsidRDefault="00654BEB" w:rsidP="003F7C64">
            <w:pPr>
              <w:ind w:left="0" w:firstLine="0"/>
              <w:rPr>
                <w:rFonts w:ascii="Arial" w:hAnsi="Arial" w:cs="Arial"/>
                <w:sz w:val="24"/>
                <w:szCs w:val="24"/>
              </w:rPr>
            </w:pPr>
            <w:r w:rsidRPr="00DC7FFB">
              <w:rPr>
                <w:rFonts w:ascii="Arial" w:hAnsi="Arial" w:cs="Arial"/>
                <w:sz w:val="24"/>
                <w:szCs w:val="24"/>
              </w:rPr>
              <w:t>65 m</w:t>
            </w:r>
            <w:r w:rsidRPr="00DC7FFB">
              <w:rPr>
                <w:rFonts w:ascii="Arial" w:hAnsi="Arial" w:cs="Arial"/>
                <w:sz w:val="24"/>
                <w:szCs w:val="24"/>
                <w:vertAlign w:val="superscript"/>
              </w:rPr>
              <w:t>2</w:t>
            </w:r>
          </w:p>
        </w:tc>
        <w:tc>
          <w:tcPr>
            <w:tcW w:w="1418" w:type="dxa"/>
          </w:tcPr>
          <w:p w:rsidR="00654BEB" w:rsidRPr="00DC7FFB" w:rsidRDefault="00654BEB" w:rsidP="003F7C64">
            <w:pPr>
              <w:ind w:left="0" w:firstLine="0"/>
              <w:rPr>
                <w:rFonts w:ascii="Arial" w:hAnsi="Arial" w:cs="Arial"/>
                <w:sz w:val="24"/>
                <w:szCs w:val="24"/>
              </w:rPr>
            </w:pPr>
            <w:r w:rsidRPr="00DC7FFB">
              <w:rPr>
                <w:rFonts w:ascii="Arial" w:hAnsi="Arial" w:cs="Arial"/>
                <w:sz w:val="24"/>
                <w:szCs w:val="24"/>
              </w:rPr>
              <w:t>83,6 m</w:t>
            </w:r>
            <w:r w:rsidRPr="00DC7FFB">
              <w:rPr>
                <w:rFonts w:ascii="Arial" w:hAnsi="Arial" w:cs="Arial"/>
                <w:sz w:val="24"/>
                <w:szCs w:val="24"/>
                <w:vertAlign w:val="superscript"/>
              </w:rPr>
              <w:t>2</w:t>
            </w:r>
          </w:p>
        </w:tc>
        <w:tc>
          <w:tcPr>
            <w:tcW w:w="1417" w:type="dxa"/>
          </w:tcPr>
          <w:p w:rsidR="00654BEB" w:rsidRPr="00DC7FFB" w:rsidRDefault="00654BEB" w:rsidP="003F7C64">
            <w:pPr>
              <w:ind w:left="0" w:firstLine="0"/>
              <w:rPr>
                <w:rFonts w:ascii="Arial" w:hAnsi="Arial" w:cs="Arial"/>
                <w:sz w:val="24"/>
                <w:szCs w:val="24"/>
              </w:rPr>
            </w:pPr>
            <w:r w:rsidRPr="00DC7FFB">
              <w:rPr>
                <w:rFonts w:ascii="Arial" w:hAnsi="Arial" w:cs="Arial"/>
              </w:rPr>
              <w:t>102,2 m</w:t>
            </w:r>
            <w:r w:rsidRPr="00DC7FFB">
              <w:rPr>
                <w:rFonts w:ascii="Arial" w:hAnsi="Arial" w:cs="Arial"/>
                <w:vertAlign w:val="superscript"/>
              </w:rPr>
              <w:t>2</w:t>
            </w:r>
          </w:p>
        </w:tc>
        <w:tc>
          <w:tcPr>
            <w:tcW w:w="1388" w:type="dxa"/>
          </w:tcPr>
          <w:p w:rsidR="00654BEB" w:rsidRPr="00DC7FFB" w:rsidRDefault="00654BEB" w:rsidP="003F7C64">
            <w:pPr>
              <w:ind w:left="0" w:firstLine="0"/>
              <w:rPr>
                <w:rFonts w:ascii="Arial" w:hAnsi="Arial" w:cs="Arial"/>
                <w:sz w:val="24"/>
                <w:szCs w:val="24"/>
              </w:rPr>
            </w:pPr>
            <w:r w:rsidRPr="00DC7FFB">
              <w:rPr>
                <w:rFonts w:ascii="Arial" w:hAnsi="Arial" w:cs="Arial"/>
              </w:rPr>
              <w:t>120 m</w:t>
            </w:r>
            <w:r w:rsidRPr="00DC7FFB">
              <w:rPr>
                <w:rFonts w:ascii="Arial" w:hAnsi="Arial" w:cs="Arial"/>
                <w:vertAlign w:val="superscript"/>
              </w:rPr>
              <w:t>2</w:t>
            </w:r>
          </w:p>
        </w:tc>
      </w:tr>
    </w:tbl>
    <w:p w:rsidR="00134A24" w:rsidRPr="00DC7FFB" w:rsidRDefault="00134A24" w:rsidP="00432608">
      <w:pPr>
        <w:pStyle w:val="Style2"/>
        <w:keepNext w:val="0"/>
        <w:keepLines w:val="0"/>
        <w:tabs>
          <w:tab w:val="clear" w:pos="993"/>
        </w:tabs>
        <w:spacing w:before="0"/>
        <w:ind w:left="720" w:hanging="720"/>
        <w:outlineLvl w:val="9"/>
      </w:pPr>
      <w:bookmarkStart w:id="109" w:name="_Toc428890769"/>
      <w:bookmarkStart w:id="110" w:name="_Toc445274656"/>
    </w:p>
    <w:p w:rsidR="00654BEB" w:rsidRPr="00DC7FFB" w:rsidRDefault="00654BEB" w:rsidP="00395A5A">
      <w:pPr>
        <w:pStyle w:val="Style2"/>
        <w:keepNext w:val="0"/>
        <w:keepLines w:val="0"/>
        <w:tabs>
          <w:tab w:val="clear" w:pos="993"/>
        </w:tabs>
        <w:spacing w:before="0"/>
        <w:ind w:left="720" w:hanging="720"/>
        <w:outlineLvl w:val="1"/>
      </w:pPr>
      <w:bookmarkStart w:id="111" w:name="_Toc487015449"/>
      <w:r w:rsidRPr="00DC7FFB">
        <w:t>5.1</w:t>
      </w:r>
      <w:r w:rsidR="00F55075" w:rsidRPr="00DC7FFB">
        <w:t>1</w:t>
      </w:r>
      <w:r w:rsidRPr="00DC7FFB">
        <w:tab/>
        <w:t>Exigences de l’Élargissement 2014 du PILAO</w:t>
      </w:r>
      <w:bookmarkEnd w:id="109"/>
      <w:bookmarkEnd w:id="110"/>
      <w:bookmarkEnd w:id="111"/>
    </w:p>
    <w:p w:rsidR="00654BEB" w:rsidRPr="00DC7FFB" w:rsidRDefault="00654BEB" w:rsidP="00654BEB">
      <w:pPr>
        <w:keepNext/>
        <w:ind w:left="0" w:firstLine="0"/>
        <w:rPr>
          <w:rFonts w:ascii="Arial" w:hAnsi="Arial" w:cs="Arial"/>
          <w:sz w:val="24"/>
          <w:szCs w:val="24"/>
        </w:rPr>
      </w:pPr>
    </w:p>
    <w:p w:rsidR="00654BEB" w:rsidRPr="00DC7FFB" w:rsidRDefault="00654BEB" w:rsidP="00654BEB">
      <w:pPr>
        <w:ind w:left="0" w:firstLine="0"/>
        <w:rPr>
          <w:rFonts w:ascii="Arial" w:hAnsi="Arial" w:cs="Arial"/>
          <w:sz w:val="24"/>
          <w:szCs w:val="24"/>
        </w:rPr>
      </w:pPr>
      <w:r w:rsidRPr="00DC7FFB">
        <w:rPr>
          <w:rFonts w:ascii="Arial" w:hAnsi="Arial" w:cs="Arial"/>
          <w:sz w:val="24"/>
          <w:szCs w:val="24"/>
        </w:rPr>
        <w:t>Le MAML indique que des éléments écoénergétiques dans la conception du bâtiment et des produits homologués ENERGY STAR doivent être utilisés dans la mesure du possible.</w:t>
      </w:r>
    </w:p>
    <w:p w:rsidR="00654BEB" w:rsidRPr="00DC7FFB" w:rsidRDefault="00654BEB" w:rsidP="00654BEB">
      <w:pPr>
        <w:ind w:left="0" w:firstLine="0"/>
        <w:rPr>
          <w:rFonts w:ascii="Arial" w:hAnsi="Arial" w:cs="Arial"/>
          <w:sz w:val="24"/>
          <w:szCs w:val="24"/>
        </w:rPr>
      </w:pPr>
    </w:p>
    <w:p w:rsidR="00654BEB" w:rsidRPr="00DC7FFB" w:rsidRDefault="00654BEB" w:rsidP="00654BEB">
      <w:pPr>
        <w:spacing w:after="240"/>
        <w:ind w:left="0" w:firstLine="0"/>
        <w:rPr>
          <w:rFonts w:ascii="Arial" w:hAnsi="Arial" w:cs="Arial"/>
          <w:sz w:val="24"/>
          <w:szCs w:val="24"/>
        </w:rPr>
      </w:pPr>
      <w:r w:rsidRPr="00DC7FFB">
        <w:rPr>
          <w:rFonts w:ascii="Arial" w:hAnsi="Arial" w:cs="Arial"/>
          <w:sz w:val="24"/>
          <w:szCs w:val="24"/>
        </w:rPr>
        <w:t>Efficacité énergétique : Les auteurs de proposition doivent intégrer des éléments écoénergétiques à la conception du bâtiment et utiliser des produits homologués ENERGY STAR.</w:t>
      </w:r>
    </w:p>
    <w:p w:rsidR="00654BEB" w:rsidRPr="00DC7FFB" w:rsidRDefault="00654BEB" w:rsidP="00654BEB">
      <w:pPr>
        <w:ind w:left="0" w:firstLine="0"/>
        <w:rPr>
          <w:rFonts w:ascii="Arial" w:hAnsi="Arial" w:cs="Arial"/>
          <w:sz w:val="24"/>
          <w:szCs w:val="24"/>
        </w:rPr>
      </w:pPr>
      <w:r w:rsidRPr="00DC7FFB">
        <w:rPr>
          <w:rFonts w:ascii="Arial" w:hAnsi="Arial" w:cs="Arial"/>
          <w:sz w:val="24"/>
          <w:szCs w:val="24"/>
        </w:rPr>
        <w:t>Compteurs individuels : Le PILAO exige l’installation de compteurs individuels dans tous les nouveaux logements sociaux et logements abordables.</w:t>
      </w:r>
    </w:p>
    <w:p w:rsidR="00654BEB" w:rsidRPr="00DC7FFB" w:rsidRDefault="00654BEB" w:rsidP="00654BEB">
      <w:pPr>
        <w:ind w:left="0" w:firstLine="0"/>
        <w:rPr>
          <w:rFonts w:ascii="Arial" w:hAnsi="Arial" w:cs="Arial"/>
          <w:sz w:val="24"/>
          <w:szCs w:val="24"/>
        </w:rPr>
      </w:pPr>
    </w:p>
    <w:p w:rsidR="00654BEB" w:rsidRPr="00DC7FFB" w:rsidRDefault="00654BEB" w:rsidP="00654BEB">
      <w:pPr>
        <w:ind w:left="0" w:firstLine="0"/>
        <w:rPr>
          <w:rFonts w:ascii="Arial" w:hAnsi="Arial" w:cs="Arial"/>
          <w:sz w:val="24"/>
          <w:szCs w:val="24"/>
        </w:rPr>
      </w:pPr>
      <w:r w:rsidRPr="00DC7FFB">
        <w:rPr>
          <w:rFonts w:ascii="Arial" w:hAnsi="Arial" w:cs="Arial"/>
          <w:sz w:val="24"/>
          <w:szCs w:val="24"/>
        </w:rPr>
        <w:t xml:space="preserve">La </w:t>
      </w:r>
      <w:r w:rsidRPr="00DC7FFB">
        <w:rPr>
          <w:rFonts w:ascii="Arial" w:hAnsi="Arial" w:cs="Arial"/>
          <w:i/>
          <w:sz w:val="24"/>
          <w:szCs w:val="24"/>
        </w:rPr>
        <w:t>Loi de 2010 sur la protection des consommateurs d’énergie</w:t>
      </w:r>
      <w:r w:rsidRPr="00DC7FFB">
        <w:rPr>
          <w:rFonts w:ascii="Arial" w:hAnsi="Arial" w:cs="Arial"/>
          <w:sz w:val="24"/>
          <w:szCs w:val="24"/>
        </w:rPr>
        <w:t xml:space="preserve"> et le Règlement de l’Ontario 389/10 établissent les règles pour l’installation des compteurs individuels. Pour obtenir de plus amples renseignements, communiquez avec le Centre des relations avec les consommateurs de la Commission de l’énergie de l’Ontario en téléphonant au 1</w:t>
      </w:r>
      <w:r w:rsidRPr="00DC7FFB">
        <w:rPr>
          <w:rFonts w:ascii="Arial" w:hAnsi="Arial" w:cs="Arial"/>
          <w:sz w:val="24"/>
          <w:szCs w:val="24"/>
        </w:rPr>
        <w:noBreakHyphen/>
        <w:t xml:space="preserve">877-632-2727 ou au 416-314-2455, ou en visitant </w:t>
      </w:r>
      <w:hyperlink r:id="rId15" w:history="1">
        <w:r w:rsidRPr="00DC7FFB">
          <w:rPr>
            <w:rFonts w:ascii="Arial" w:hAnsi="Arial" w:cs="Arial"/>
            <w:sz w:val="24"/>
            <w:szCs w:val="24"/>
            <w:u w:val="single"/>
          </w:rPr>
          <w:t>ontarioenergyboard.ca</w:t>
        </w:r>
      </w:hyperlink>
      <w:r w:rsidRPr="00DC7FFB">
        <w:rPr>
          <w:rFonts w:ascii="Arial" w:hAnsi="Arial" w:cs="Arial"/>
          <w:sz w:val="24"/>
          <w:szCs w:val="24"/>
        </w:rPr>
        <w:t>.</w:t>
      </w:r>
    </w:p>
    <w:p w:rsidR="00654BEB" w:rsidRPr="00DC7FFB" w:rsidRDefault="00654BEB" w:rsidP="00654BEB">
      <w:pPr>
        <w:ind w:left="0" w:firstLine="0"/>
        <w:rPr>
          <w:rFonts w:ascii="Arial" w:hAnsi="Arial" w:cs="Arial"/>
          <w:sz w:val="24"/>
          <w:szCs w:val="24"/>
        </w:rPr>
      </w:pPr>
    </w:p>
    <w:p w:rsidR="00654BEB" w:rsidRPr="00DC7FFB" w:rsidRDefault="00654BEB" w:rsidP="00654BEB">
      <w:pPr>
        <w:ind w:left="0" w:firstLine="0"/>
        <w:rPr>
          <w:rFonts w:ascii="Arial" w:hAnsi="Arial" w:cs="Arial"/>
          <w:sz w:val="24"/>
          <w:szCs w:val="24"/>
        </w:rPr>
      </w:pPr>
      <w:r w:rsidRPr="00DC7FFB">
        <w:rPr>
          <w:rFonts w:ascii="Arial" w:hAnsi="Arial" w:cs="Arial"/>
          <w:sz w:val="24"/>
          <w:szCs w:val="24"/>
        </w:rPr>
        <w:t>Prenez note que même si l’installation de compteurs individuels est obligatoire, il n’est pas exigé de facturer un montant aux locataires directement en fonction des compteurs individuels.</w:t>
      </w:r>
    </w:p>
    <w:p w:rsidR="00654BEB" w:rsidRPr="00DC7FFB" w:rsidRDefault="00654BEB" w:rsidP="00654BEB">
      <w:pPr>
        <w:keepNext/>
        <w:keepLines/>
        <w:spacing w:before="200"/>
        <w:ind w:left="0" w:firstLine="0"/>
        <w:outlineLvl w:val="3"/>
      </w:pPr>
      <w:r w:rsidRPr="00DC7FFB">
        <w:rPr>
          <w:rFonts w:ascii="Arial" w:hAnsi="Arial"/>
          <w:b/>
          <w:sz w:val="24"/>
        </w:rPr>
        <w:t>Confirmation d’emploi d’apprentis</w:t>
      </w:r>
    </w:p>
    <w:p w:rsidR="00654BEB" w:rsidRPr="00DC7FFB" w:rsidRDefault="00654BEB" w:rsidP="00654BEB">
      <w:pPr>
        <w:ind w:left="0" w:firstLine="0"/>
        <w:rPr>
          <w:rFonts w:ascii="Arial" w:hAnsi="Arial" w:cs="Arial"/>
          <w:sz w:val="24"/>
          <w:szCs w:val="24"/>
        </w:rPr>
      </w:pPr>
    </w:p>
    <w:p w:rsidR="00654BEB" w:rsidRPr="00DC7FFB" w:rsidRDefault="00654BEB" w:rsidP="00654BEB">
      <w:pPr>
        <w:ind w:left="0" w:firstLine="0"/>
        <w:rPr>
          <w:rFonts w:ascii="Arial" w:hAnsi="Arial" w:cs="Arial"/>
          <w:sz w:val="24"/>
          <w:szCs w:val="24"/>
        </w:rPr>
      </w:pPr>
      <w:r w:rsidRPr="00DC7FFB">
        <w:rPr>
          <w:rFonts w:ascii="Arial" w:hAnsi="Arial" w:cs="Arial"/>
          <w:sz w:val="24"/>
          <w:szCs w:val="24"/>
        </w:rPr>
        <w:t>L’Élargissement 2014 du PILAO encourage et favorise l’emploi d’apprentis et la formation d’une main-d’œuvre qualifiée. Dans le cadre du PILAO, la Ville est tenue d’envisager en priorité l’emploi d’apprentis dans le secteur du logement résidentiel durant le processus d’évaluation et de sélection des projets et de faire rapport sur les initiatives et activités entreprises pour encourager ou appuyer les apprentis, sur le nombre d’apprentis travaillant à chaque projet et sur le type de métier qu’apprennent les apprentis. Les promoteurs retenus devront confirmer l’emploi d’apprentis et présenter des rapports à ce sujet à la satisfaction de la Ville et du ministère du Logement.</w:t>
      </w:r>
    </w:p>
    <w:p w:rsidR="00654BEB" w:rsidRPr="00DC7FFB" w:rsidRDefault="00654BEB" w:rsidP="00654BEB">
      <w:pPr>
        <w:keepNext/>
        <w:keepLines/>
        <w:spacing w:before="200"/>
        <w:ind w:left="0" w:firstLine="0"/>
        <w:outlineLvl w:val="3"/>
      </w:pPr>
      <w:r w:rsidRPr="00DC7FFB">
        <w:rPr>
          <w:rFonts w:ascii="Arial" w:hAnsi="Arial"/>
          <w:b/>
          <w:i/>
          <w:sz w:val="24"/>
        </w:rPr>
        <w:t xml:space="preserve">Loi canadienne sur l’évaluation environnementale </w:t>
      </w:r>
      <w:r w:rsidRPr="00DC7FFB">
        <w:rPr>
          <w:rFonts w:ascii="Arial" w:hAnsi="Arial"/>
          <w:b/>
          <w:sz w:val="24"/>
        </w:rPr>
        <w:t>(LCEE)</w:t>
      </w:r>
    </w:p>
    <w:p w:rsidR="00654BEB" w:rsidRPr="00DC7FFB" w:rsidRDefault="00654BEB" w:rsidP="00654BEB">
      <w:pPr>
        <w:ind w:left="0" w:firstLine="0"/>
        <w:rPr>
          <w:rFonts w:ascii="Arial" w:hAnsi="Arial" w:cs="Arial"/>
          <w:sz w:val="24"/>
          <w:szCs w:val="24"/>
        </w:rPr>
      </w:pPr>
    </w:p>
    <w:p w:rsidR="00654BEB" w:rsidRPr="00DC7FFB" w:rsidRDefault="00654BEB" w:rsidP="00654BEB">
      <w:pPr>
        <w:ind w:left="0" w:firstLine="0"/>
        <w:rPr>
          <w:rFonts w:ascii="Arial" w:hAnsi="Arial" w:cs="Arial"/>
          <w:sz w:val="24"/>
          <w:szCs w:val="24"/>
        </w:rPr>
      </w:pPr>
      <w:r w:rsidRPr="00DC7FFB">
        <w:rPr>
          <w:rFonts w:ascii="Arial" w:hAnsi="Arial" w:cs="Arial"/>
          <w:sz w:val="24"/>
          <w:szCs w:val="24"/>
        </w:rPr>
        <w:t>Les projets approuvés dans le cadre de l’Élargissement 2014 du PILAO doivent respecter la LCEE de 2012.</w:t>
      </w:r>
    </w:p>
    <w:p w:rsidR="00654BEB" w:rsidRPr="00DC7FFB" w:rsidRDefault="00654BEB" w:rsidP="00395A5A">
      <w:pPr>
        <w:pStyle w:val="Style1"/>
        <w:spacing w:before="240"/>
        <w:outlineLvl w:val="0"/>
      </w:pPr>
      <w:bookmarkStart w:id="112" w:name="_Toc428890770"/>
      <w:bookmarkStart w:id="113" w:name="_Toc445274657"/>
      <w:bookmarkStart w:id="114" w:name="_Toc484505569"/>
      <w:bookmarkStart w:id="115" w:name="_Toc487015450"/>
      <w:r w:rsidRPr="00DC7FFB">
        <w:t>6.0</w:t>
      </w:r>
      <w:r w:rsidRPr="00DC7FFB">
        <w:tab/>
        <w:t>Critères de base de l’évaluation</w:t>
      </w:r>
      <w:bookmarkEnd w:id="112"/>
      <w:bookmarkEnd w:id="113"/>
      <w:bookmarkEnd w:id="114"/>
      <w:bookmarkEnd w:id="115"/>
    </w:p>
    <w:p w:rsidR="00654BEB" w:rsidRPr="00DC7FFB" w:rsidRDefault="00654BEB" w:rsidP="00654BEB">
      <w:pPr>
        <w:keepNext/>
        <w:ind w:left="0" w:firstLine="0"/>
        <w:rPr>
          <w:rFonts w:ascii="Arial" w:hAnsi="Arial" w:cs="Arial"/>
          <w:sz w:val="24"/>
          <w:szCs w:val="24"/>
        </w:rPr>
      </w:pPr>
    </w:p>
    <w:p w:rsidR="00654BEB" w:rsidRPr="00DC7FFB" w:rsidRDefault="00654BEB" w:rsidP="00395A5A">
      <w:pPr>
        <w:pStyle w:val="Style2"/>
        <w:keepNext w:val="0"/>
        <w:keepLines w:val="0"/>
        <w:tabs>
          <w:tab w:val="clear" w:pos="993"/>
        </w:tabs>
        <w:spacing w:before="0"/>
        <w:ind w:left="720" w:hanging="720"/>
        <w:outlineLvl w:val="1"/>
      </w:pPr>
      <w:bookmarkStart w:id="116" w:name="_Toc428890771"/>
      <w:bookmarkStart w:id="117" w:name="_Toc445274658"/>
      <w:bookmarkStart w:id="118" w:name="_Toc487015451"/>
      <w:r w:rsidRPr="00DC7FFB">
        <w:t>6.1</w:t>
      </w:r>
      <w:r w:rsidRPr="00DC7FFB">
        <w:tab/>
      </w:r>
      <w:r w:rsidRPr="00DC7FFB">
        <w:rPr>
          <w:rFonts w:eastAsia="Times New Roman" w:cs="Arial"/>
          <w:bCs w:val="0"/>
          <w:szCs w:val="24"/>
        </w:rPr>
        <w:t>Équipe</w:t>
      </w:r>
      <w:r w:rsidRPr="00DC7FFB">
        <w:t xml:space="preserve"> et compétences de l’auteur</w:t>
      </w:r>
      <w:bookmarkEnd w:id="116"/>
      <w:bookmarkEnd w:id="117"/>
      <w:bookmarkEnd w:id="118"/>
    </w:p>
    <w:p w:rsidR="00654BEB" w:rsidRPr="00DC7FFB" w:rsidRDefault="00654BEB" w:rsidP="00654BEB">
      <w:pPr>
        <w:keepNext/>
        <w:ind w:left="0" w:firstLine="0"/>
        <w:rPr>
          <w:rFonts w:ascii="Arial" w:hAnsi="Arial" w:cs="Arial"/>
          <w:sz w:val="24"/>
          <w:szCs w:val="24"/>
        </w:rPr>
      </w:pPr>
    </w:p>
    <w:p w:rsidR="00654BEB" w:rsidRPr="00DC7FFB" w:rsidRDefault="00654BEB" w:rsidP="00654BEB">
      <w:pPr>
        <w:spacing w:after="240"/>
        <w:ind w:left="0" w:firstLine="0"/>
        <w:rPr>
          <w:rFonts w:ascii="Arial" w:hAnsi="Arial" w:cs="Arial"/>
          <w:sz w:val="24"/>
          <w:szCs w:val="24"/>
        </w:rPr>
      </w:pPr>
      <w:r w:rsidRPr="00DC7FFB">
        <w:rPr>
          <w:rFonts w:ascii="Arial" w:hAnsi="Arial" w:cs="Arial"/>
          <w:sz w:val="24"/>
          <w:szCs w:val="24"/>
        </w:rPr>
        <w:t>L’auteur de la proposition est l’organisation responsable qui possédera et exploitera le ou les bâtiments proposés lorsqu’ils seront construits. La présente DP s’adresse aux candidats qui possèdent les capacités et les compétences nécessaires pour bien gérer et exécuter le nouveau projet. L’auteur de la proposition doit fournir un profil détaillé de l’organisation ou de la société et répondre à chacun des critères ci-dessous.</w:t>
      </w:r>
    </w:p>
    <w:p w:rsidR="003F7C64" w:rsidRPr="00DC7FFB" w:rsidRDefault="00654BEB" w:rsidP="00654BEB">
      <w:pPr>
        <w:ind w:left="0" w:firstLine="0"/>
        <w:rPr>
          <w:rFonts w:ascii="Arial" w:hAnsi="Arial" w:cs="Arial"/>
          <w:sz w:val="24"/>
          <w:szCs w:val="24"/>
        </w:rPr>
      </w:pPr>
      <w:r w:rsidRPr="00DC7FFB">
        <w:rPr>
          <w:rFonts w:ascii="Arial" w:hAnsi="Arial" w:cs="Arial"/>
          <w:sz w:val="24"/>
          <w:szCs w:val="24"/>
        </w:rPr>
        <w:t xml:space="preserve">La DP </w:t>
      </w:r>
      <w:r w:rsidR="008A4C51" w:rsidRPr="00DC7FFB">
        <w:rPr>
          <w:rFonts w:ascii="Arial" w:hAnsi="Arial" w:cs="Arial"/>
          <w:sz w:val="24"/>
          <w:szCs w:val="24"/>
        </w:rPr>
        <w:t xml:space="preserve">vise à sélectionner </w:t>
      </w:r>
      <w:r w:rsidRPr="00DC7FFB">
        <w:rPr>
          <w:rFonts w:ascii="Arial" w:hAnsi="Arial" w:cs="Arial"/>
          <w:sz w:val="24"/>
          <w:szCs w:val="24"/>
        </w:rPr>
        <w:t>un candidat</w:t>
      </w:r>
      <w:r w:rsidR="008A4C51" w:rsidRPr="00DC7FFB">
        <w:rPr>
          <w:rFonts w:ascii="Arial" w:hAnsi="Arial" w:cs="Arial"/>
          <w:sz w:val="24"/>
          <w:szCs w:val="24"/>
        </w:rPr>
        <w:t xml:space="preserve">, à savoir une organisation responsable qui offre des logements locatifs abordables ou </w:t>
      </w:r>
      <w:r w:rsidR="002A48CE" w:rsidRPr="00DC7FFB">
        <w:rPr>
          <w:rFonts w:ascii="Arial" w:hAnsi="Arial" w:cs="Arial"/>
          <w:sz w:val="24"/>
          <w:szCs w:val="24"/>
        </w:rPr>
        <w:t>en milieu de soutien</w:t>
      </w:r>
      <w:r w:rsidRPr="00DC7FFB">
        <w:rPr>
          <w:rFonts w:ascii="Arial" w:hAnsi="Arial" w:cs="Arial"/>
          <w:sz w:val="24"/>
          <w:szCs w:val="24"/>
        </w:rPr>
        <w:t xml:space="preserve">. L’auteur de la proposition peut s’associer à un architecte ou à un conseiller en aménagement </w:t>
      </w:r>
      <w:r w:rsidR="003F7C64" w:rsidRPr="00DC7FFB">
        <w:rPr>
          <w:rFonts w:ascii="Arial" w:hAnsi="Arial" w:cs="Arial"/>
          <w:sz w:val="24"/>
          <w:szCs w:val="24"/>
        </w:rPr>
        <w:t>aux fins de la DP</w:t>
      </w:r>
      <w:r w:rsidRPr="00DC7FFB">
        <w:rPr>
          <w:rFonts w:ascii="Arial" w:hAnsi="Arial" w:cs="Arial"/>
          <w:sz w:val="24"/>
          <w:szCs w:val="24"/>
        </w:rPr>
        <w:t xml:space="preserve">, mais il n’y est pas tenu. </w:t>
      </w:r>
    </w:p>
    <w:p w:rsidR="00654BEB" w:rsidRPr="00DC7FFB" w:rsidRDefault="00654BEB" w:rsidP="00654BEB">
      <w:pPr>
        <w:ind w:left="0" w:firstLine="0"/>
        <w:rPr>
          <w:rFonts w:ascii="Arial" w:hAnsi="Arial" w:cs="Arial"/>
          <w:sz w:val="24"/>
          <w:szCs w:val="24"/>
        </w:rPr>
      </w:pPr>
    </w:p>
    <w:p w:rsidR="00654BEB" w:rsidRPr="00DC7FFB" w:rsidRDefault="00654BEB" w:rsidP="00654BEB">
      <w:pPr>
        <w:spacing w:after="240"/>
        <w:ind w:left="0" w:firstLine="0"/>
        <w:rPr>
          <w:rFonts w:ascii="Arial" w:hAnsi="Arial" w:cs="Arial"/>
          <w:sz w:val="24"/>
          <w:szCs w:val="24"/>
        </w:rPr>
      </w:pPr>
      <w:r w:rsidRPr="00DC7FFB">
        <w:rPr>
          <w:rFonts w:ascii="Arial" w:hAnsi="Arial" w:cs="Arial"/>
          <w:sz w:val="24"/>
          <w:szCs w:val="24"/>
        </w:rPr>
        <w:t>Le fait de ne pas s’associer à un architecte ou à un conseiller en aménagement ne sera pas considéré comme un handicap</w:t>
      </w:r>
      <w:r w:rsidRPr="00DC7FFB">
        <w:rPr>
          <w:rStyle w:val="FootnoteReference"/>
          <w:rFonts w:ascii="Arial" w:hAnsi="Arial" w:cs="Arial"/>
          <w:sz w:val="24"/>
          <w:szCs w:val="24"/>
        </w:rPr>
        <w:footnoteReference w:id="4"/>
      </w:r>
      <w:r w:rsidRPr="00DC7FFB">
        <w:rPr>
          <w:rFonts w:ascii="Arial" w:hAnsi="Arial" w:cs="Arial"/>
          <w:sz w:val="24"/>
          <w:szCs w:val="24"/>
        </w:rPr>
        <w:t>. L’auteur peut aussi engager une personne ou une entreprise pour rédiger sa proposition à sa place, mais aucune autre obligation n’incombe à cette personne ou à cette entreprise.</w:t>
      </w:r>
    </w:p>
    <w:p w:rsidR="003F7C64" w:rsidRPr="00DC7FFB" w:rsidRDefault="00F60660" w:rsidP="00654BEB">
      <w:pPr>
        <w:spacing w:after="240"/>
        <w:ind w:left="0" w:firstLine="0"/>
        <w:rPr>
          <w:rFonts w:ascii="Arial" w:hAnsi="Arial" w:cs="Arial"/>
          <w:sz w:val="24"/>
          <w:szCs w:val="24"/>
        </w:rPr>
      </w:pPr>
      <w:r w:rsidRPr="00DC7FFB">
        <w:rPr>
          <w:rFonts w:ascii="Arial" w:hAnsi="Arial" w:cs="Arial"/>
          <w:sz w:val="24"/>
          <w:szCs w:val="24"/>
        </w:rPr>
        <w:t xml:space="preserve">Si l’auteur choisit d’inclure un architecte ou un conseiller en aménagement dans son équipe aux fins de la DP, il doit démontrer que les membres de l’équipe ont été sélectionnés </w:t>
      </w:r>
      <w:r w:rsidR="00BD681C" w:rsidRPr="00DC7FFB">
        <w:rPr>
          <w:rFonts w:ascii="Arial" w:hAnsi="Arial" w:cs="Arial"/>
          <w:sz w:val="24"/>
          <w:szCs w:val="24"/>
        </w:rPr>
        <w:t>à la lumière</w:t>
      </w:r>
      <w:r w:rsidRPr="00DC7FFB">
        <w:rPr>
          <w:rFonts w:ascii="Arial" w:hAnsi="Arial" w:cs="Arial"/>
          <w:sz w:val="24"/>
          <w:szCs w:val="24"/>
        </w:rPr>
        <w:t xml:space="preserve"> d’un énoncé des travaux clairement défini et à l’issue d’un processus d’approvisionnement </w:t>
      </w:r>
      <w:r w:rsidR="008A4C51" w:rsidRPr="00DC7FFB">
        <w:rPr>
          <w:rFonts w:ascii="Arial" w:hAnsi="Arial" w:cs="Arial"/>
          <w:sz w:val="24"/>
          <w:szCs w:val="24"/>
        </w:rPr>
        <w:t xml:space="preserve">transparent et </w:t>
      </w:r>
      <w:r w:rsidRPr="00DC7FFB">
        <w:rPr>
          <w:rFonts w:ascii="Arial" w:hAnsi="Arial" w:cs="Arial"/>
          <w:sz w:val="24"/>
          <w:szCs w:val="24"/>
        </w:rPr>
        <w:t xml:space="preserve">concurrentiel. </w:t>
      </w:r>
      <w:r w:rsidR="0008746D" w:rsidRPr="00DC7FFB">
        <w:rPr>
          <w:rFonts w:ascii="Arial" w:hAnsi="Arial" w:cs="Arial"/>
          <w:sz w:val="24"/>
          <w:szCs w:val="24"/>
        </w:rPr>
        <w:t xml:space="preserve">Les frais doivent être justifiés et les tarifs doivent correspondre à la juste valeur marchande. </w:t>
      </w:r>
      <w:r w:rsidRPr="00DC7FFB">
        <w:rPr>
          <w:rFonts w:ascii="Arial" w:hAnsi="Arial" w:cs="Arial"/>
          <w:sz w:val="24"/>
          <w:szCs w:val="24"/>
        </w:rPr>
        <w:t xml:space="preserve">L’auteur doit </w:t>
      </w:r>
      <w:r w:rsidR="00ED4D07" w:rsidRPr="00DC7FFB">
        <w:rPr>
          <w:rFonts w:ascii="Arial" w:hAnsi="Arial" w:cs="Arial"/>
          <w:sz w:val="24"/>
          <w:szCs w:val="24"/>
        </w:rPr>
        <w:t>consigner</w:t>
      </w:r>
      <w:r w:rsidRPr="00DC7FFB">
        <w:rPr>
          <w:rFonts w:ascii="Arial" w:hAnsi="Arial" w:cs="Arial"/>
          <w:sz w:val="24"/>
          <w:szCs w:val="24"/>
        </w:rPr>
        <w:t xml:space="preserve"> toutes les étapes du processus d’approvisionnement et en fournir </w:t>
      </w:r>
      <w:r w:rsidR="00ED4D07" w:rsidRPr="00DC7FFB">
        <w:rPr>
          <w:rFonts w:ascii="Arial" w:hAnsi="Arial" w:cs="Arial"/>
          <w:sz w:val="24"/>
          <w:szCs w:val="24"/>
        </w:rPr>
        <w:t>des</w:t>
      </w:r>
      <w:r w:rsidRPr="00DC7FFB">
        <w:rPr>
          <w:rFonts w:ascii="Arial" w:hAnsi="Arial" w:cs="Arial"/>
          <w:sz w:val="24"/>
          <w:szCs w:val="24"/>
        </w:rPr>
        <w:t xml:space="preserve"> preuve</w:t>
      </w:r>
      <w:r w:rsidR="00ED4D07" w:rsidRPr="00DC7FFB">
        <w:rPr>
          <w:rFonts w:ascii="Arial" w:hAnsi="Arial" w:cs="Arial"/>
          <w:sz w:val="24"/>
          <w:szCs w:val="24"/>
        </w:rPr>
        <w:t>s</w:t>
      </w:r>
      <w:r w:rsidR="0008746D" w:rsidRPr="00DC7FFB">
        <w:rPr>
          <w:rFonts w:ascii="Arial" w:hAnsi="Arial" w:cs="Arial"/>
          <w:sz w:val="24"/>
          <w:szCs w:val="24"/>
        </w:rPr>
        <w:t xml:space="preserve"> (un exemplaire)</w:t>
      </w:r>
      <w:r w:rsidRPr="00DC7FFB">
        <w:rPr>
          <w:rFonts w:ascii="Arial" w:hAnsi="Arial" w:cs="Arial"/>
          <w:sz w:val="24"/>
          <w:szCs w:val="24"/>
        </w:rPr>
        <w:t xml:space="preserve">, ce qui comprend </w:t>
      </w:r>
      <w:r w:rsidR="00ED4D07" w:rsidRPr="00DC7FFB">
        <w:rPr>
          <w:rFonts w:ascii="Arial" w:hAnsi="Arial" w:cs="Arial"/>
          <w:sz w:val="24"/>
          <w:szCs w:val="24"/>
        </w:rPr>
        <w:t>le dossier d’appel d’offres, les soumissions et les critères d’</w:t>
      </w:r>
      <w:r w:rsidRPr="00DC7FFB">
        <w:rPr>
          <w:rFonts w:ascii="Arial" w:hAnsi="Arial" w:cs="Arial"/>
          <w:sz w:val="24"/>
          <w:szCs w:val="24"/>
        </w:rPr>
        <w:t>évaluation</w:t>
      </w:r>
      <w:r w:rsidR="003F7C64" w:rsidRPr="00DC7FFB">
        <w:rPr>
          <w:rStyle w:val="FootnoteReference"/>
          <w:rFonts w:ascii="Arial" w:hAnsi="Arial" w:cs="Arial"/>
          <w:sz w:val="24"/>
          <w:szCs w:val="24"/>
        </w:rPr>
        <w:footnoteReference w:id="5"/>
      </w:r>
      <w:r w:rsidR="003F7C64" w:rsidRPr="00DC7FFB">
        <w:rPr>
          <w:rFonts w:ascii="Arial" w:hAnsi="Arial" w:cs="Arial"/>
          <w:sz w:val="24"/>
          <w:szCs w:val="24"/>
        </w:rPr>
        <w:t>.</w:t>
      </w:r>
    </w:p>
    <w:p w:rsidR="00654BEB" w:rsidRPr="00DC7FFB" w:rsidRDefault="00654BEB" w:rsidP="00654BEB">
      <w:pPr>
        <w:spacing w:after="240"/>
        <w:ind w:left="0" w:firstLine="0"/>
        <w:rPr>
          <w:rFonts w:ascii="Arial" w:hAnsi="Arial" w:cs="Arial"/>
          <w:sz w:val="24"/>
          <w:szCs w:val="24"/>
        </w:rPr>
      </w:pPr>
      <w:r w:rsidRPr="00DC7FFB">
        <w:rPr>
          <w:rFonts w:ascii="Arial" w:hAnsi="Arial" w:cs="Arial"/>
          <w:sz w:val="24"/>
          <w:szCs w:val="24"/>
        </w:rPr>
        <w:t>Si l’auteur choisit d’inclure un architecte ou un conseiller en aménagement dans son équipe aux fins de la DP, ce même conseiller ou architecte sera tenu de mener le projet à terme, si l’auteur est sélectionné.</w:t>
      </w:r>
    </w:p>
    <w:p w:rsidR="00654BEB" w:rsidRPr="00DC7FFB" w:rsidRDefault="00654BEB" w:rsidP="00654BEB">
      <w:pPr>
        <w:spacing w:after="240"/>
        <w:ind w:left="0" w:firstLine="0"/>
        <w:rPr>
          <w:rFonts w:ascii="Arial" w:hAnsi="Arial" w:cs="Arial"/>
          <w:sz w:val="24"/>
          <w:szCs w:val="24"/>
        </w:rPr>
      </w:pPr>
      <w:r w:rsidRPr="00DC7FFB">
        <w:rPr>
          <w:rFonts w:ascii="Arial" w:hAnsi="Arial" w:cs="Arial"/>
          <w:sz w:val="24"/>
          <w:szCs w:val="24"/>
        </w:rPr>
        <w:t xml:space="preserve">L’auteur ne doit </w:t>
      </w:r>
      <w:r w:rsidRPr="00DC7FFB">
        <w:rPr>
          <w:rFonts w:ascii="Arial" w:hAnsi="Arial" w:cs="Arial"/>
          <w:b/>
          <w:sz w:val="24"/>
          <w:szCs w:val="24"/>
          <w:u w:val="single"/>
        </w:rPr>
        <w:t>pas</w:t>
      </w:r>
      <w:r w:rsidRPr="00DC7FFB">
        <w:rPr>
          <w:rFonts w:ascii="Arial" w:hAnsi="Arial" w:cs="Arial"/>
          <w:sz w:val="24"/>
          <w:szCs w:val="24"/>
        </w:rPr>
        <w:t xml:space="preserve"> inclure un entrepreneur général dans sa réponse à la DP.</w:t>
      </w:r>
    </w:p>
    <w:p w:rsidR="00654BEB" w:rsidRPr="00DC7FFB" w:rsidRDefault="00654BEB" w:rsidP="00654BEB">
      <w:pPr>
        <w:ind w:left="0" w:firstLine="0"/>
        <w:rPr>
          <w:rFonts w:ascii="Arial" w:hAnsi="Arial" w:cs="Arial"/>
          <w:sz w:val="24"/>
          <w:szCs w:val="24"/>
        </w:rPr>
      </w:pPr>
      <w:r w:rsidRPr="00DC7FFB">
        <w:rPr>
          <w:rFonts w:ascii="Arial" w:hAnsi="Arial" w:cs="Arial"/>
          <w:sz w:val="24"/>
          <w:szCs w:val="24"/>
        </w:rPr>
        <w:t xml:space="preserve">Le </w:t>
      </w:r>
      <w:r w:rsidRPr="00DC7FFB">
        <w:rPr>
          <w:rFonts w:ascii="Arial" w:hAnsi="Arial" w:cs="Arial"/>
          <w:b/>
          <w:sz w:val="24"/>
          <w:szCs w:val="24"/>
        </w:rPr>
        <w:t>formulaire B</w:t>
      </w:r>
      <w:r w:rsidRPr="00DC7FFB">
        <w:rPr>
          <w:rFonts w:ascii="Arial" w:hAnsi="Arial" w:cs="Arial"/>
          <w:sz w:val="24"/>
          <w:szCs w:val="24"/>
        </w:rPr>
        <w:t xml:space="preserve"> fait état de l’expérience et de l’expertise de l’organisation soumissionnaire, de son personnel et de tout équipier participant au projet proposé, dans chacun des domaines suivants :</w:t>
      </w:r>
    </w:p>
    <w:p w:rsidR="009302BE" w:rsidRPr="00DC7FFB" w:rsidRDefault="009302BE" w:rsidP="00654BEB">
      <w:pPr>
        <w:ind w:left="0" w:firstLine="0"/>
        <w:rPr>
          <w:rFonts w:ascii="Arial" w:hAnsi="Arial" w:cs="Arial"/>
          <w:sz w:val="24"/>
          <w:szCs w:val="24"/>
        </w:rPr>
      </w:pPr>
    </w:p>
    <w:p w:rsidR="00654BEB" w:rsidRPr="00DC7FFB" w:rsidRDefault="00654BEB" w:rsidP="000449A9">
      <w:pPr>
        <w:numPr>
          <w:ilvl w:val="0"/>
          <w:numId w:val="5"/>
        </w:numPr>
        <w:ind w:left="851" w:hanging="425"/>
        <w:contextualSpacing/>
        <w:rPr>
          <w:rFonts w:ascii="Arial" w:hAnsi="Arial" w:cs="Arial"/>
          <w:sz w:val="24"/>
          <w:szCs w:val="24"/>
        </w:rPr>
      </w:pPr>
      <w:r w:rsidRPr="00DC7FFB">
        <w:rPr>
          <w:rFonts w:ascii="Arial" w:hAnsi="Arial" w:cs="Arial"/>
          <w:sz w:val="24"/>
          <w:szCs w:val="24"/>
        </w:rPr>
        <w:t>gestion de projet;</w:t>
      </w:r>
    </w:p>
    <w:p w:rsidR="00654BEB" w:rsidRPr="00DC7FFB" w:rsidRDefault="00654BEB" w:rsidP="000449A9">
      <w:pPr>
        <w:numPr>
          <w:ilvl w:val="0"/>
          <w:numId w:val="5"/>
        </w:numPr>
        <w:ind w:left="851" w:hanging="425"/>
        <w:contextualSpacing/>
        <w:rPr>
          <w:rFonts w:ascii="Arial" w:hAnsi="Arial" w:cs="Arial"/>
          <w:sz w:val="24"/>
          <w:szCs w:val="24"/>
        </w:rPr>
      </w:pPr>
      <w:r w:rsidRPr="00DC7FFB">
        <w:rPr>
          <w:rFonts w:ascii="Arial" w:hAnsi="Arial" w:cs="Arial"/>
          <w:sz w:val="24"/>
          <w:szCs w:val="24"/>
        </w:rPr>
        <w:t>aménagement de projets de logements abordables;</w:t>
      </w:r>
    </w:p>
    <w:p w:rsidR="00654BEB" w:rsidRPr="00DC7FFB" w:rsidRDefault="00654BEB" w:rsidP="000449A9">
      <w:pPr>
        <w:numPr>
          <w:ilvl w:val="0"/>
          <w:numId w:val="5"/>
        </w:numPr>
        <w:ind w:left="851" w:hanging="425"/>
        <w:contextualSpacing/>
        <w:rPr>
          <w:rFonts w:ascii="Arial" w:hAnsi="Arial" w:cs="Arial"/>
          <w:sz w:val="24"/>
          <w:szCs w:val="24"/>
        </w:rPr>
      </w:pPr>
      <w:r w:rsidRPr="00DC7FFB">
        <w:rPr>
          <w:rFonts w:ascii="Arial" w:hAnsi="Arial" w:cs="Arial"/>
          <w:sz w:val="24"/>
          <w:szCs w:val="24"/>
        </w:rPr>
        <w:t>processus de conception et de construction;</w:t>
      </w:r>
    </w:p>
    <w:p w:rsidR="00654BEB" w:rsidRPr="00DC7FFB" w:rsidRDefault="00654BEB" w:rsidP="000449A9">
      <w:pPr>
        <w:numPr>
          <w:ilvl w:val="0"/>
          <w:numId w:val="5"/>
        </w:numPr>
        <w:ind w:left="851" w:hanging="425"/>
        <w:contextualSpacing/>
        <w:rPr>
          <w:rFonts w:ascii="Arial" w:hAnsi="Arial" w:cs="Arial"/>
          <w:sz w:val="24"/>
          <w:szCs w:val="24"/>
        </w:rPr>
      </w:pPr>
      <w:r w:rsidRPr="00DC7FFB">
        <w:rPr>
          <w:rFonts w:ascii="Arial" w:hAnsi="Arial" w:cs="Arial"/>
          <w:sz w:val="24"/>
          <w:szCs w:val="24"/>
        </w:rPr>
        <w:t>expérience en consultation publique;</w:t>
      </w:r>
    </w:p>
    <w:p w:rsidR="00654BEB" w:rsidRPr="00DC7FFB" w:rsidRDefault="00654BEB" w:rsidP="000449A9">
      <w:pPr>
        <w:numPr>
          <w:ilvl w:val="0"/>
          <w:numId w:val="5"/>
        </w:numPr>
        <w:ind w:left="851" w:hanging="425"/>
        <w:contextualSpacing/>
        <w:rPr>
          <w:rFonts w:ascii="Arial" w:hAnsi="Arial" w:cs="Arial"/>
          <w:sz w:val="24"/>
          <w:szCs w:val="24"/>
        </w:rPr>
      </w:pPr>
      <w:r w:rsidRPr="00DC7FFB">
        <w:rPr>
          <w:rFonts w:ascii="Arial" w:hAnsi="Arial" w:cs="Arial"/>
          <w:sz w:val="24"/>
          <w:szCs w:val="24"/>
        </w:rPr>
        <w:t>expérience en approvisionnement concurrentiel</w:t>
      </w:r>
      <w:r w:rsidR="0008746D" w:rsidRPr="00DC7FFB">
        <w:rPr>
          <w:rFonts w:ascii="Arial" w:hAnsi="Arial" w:cs="Arial"/>
          <w:sz w:val="24"/>
          <w:szCs w:val="24"/>
        </w:rPr>
        <w:t xml:space="preserve"> dans le cadre d’un projet d’envergure similaire</w:t>
      </w:r>
      <w:r w:rsidRPr="00DC7FFB">
        <w:rPr>
          <w:rFonts w:ascii="Arial" w:hAnsi="Arial" w:cs="Arial"/>
          <w:sz w:val="24"/>
          <w:szCs w:val="24"/>
        </w:rPr>
        <w:t>;</w:t>
      </w:r>
    </w:p>
    <w:p w:rsidR="00654BEB" w:rsidRPr="00DC7FFB" w:rsidRDefault="00654BEB" w:rsidP="000449A9">
      <w:pPr>
        <w:numPr>
          <w:ilvl w:val="0"/>
          <w:numId w:val="5"/>
        </w:numPr>
        <w:ind w:left="851" w:hanging="425"/>
        <w:contextualSpacing/>
        <w:rPr>
          <w:rFonts w:ascii="Arial" w:hAnsi="Arial" w:cs="Arial"/>
          <w:sz w:val="24"/>
          <w:szCs w:val="24"/>
        </w:rPr>
      </w:pPr>
      <w:r w:rsidRPr="00DC7FFB">
        <w:rPr>
          <w:rFonts w:ascii="Arial" w:hAnsi="Arial" w:cs="Arial"/>
          <w:sz w:val="24"/>
          <w:szCs w:val="24"/>
        </w:rPr>
        <w:t>gestion de logements locatifs;</w:t>
      </w:r>
    </w:p>
    <w:p w:rsidR="00654BEB" w:rsidRPr="00DC7FFB" w:rsidRDefault="00654BEB" w:rsidP="000449A9">
      <w:pPr>
        <w:numPr>
          <w:ilvl w:val="0"/>
          <w:numId w:val="5"/>
        </w:numPr>
        <w:ind w:left="851" w:hanging="425"/>
        <w:contextualSpacing/>
        <w:rPr>
          <w:rFonts w:ascii="Arial" w:hAnsi="Arial" w:cs="Arial"/>
          <w:sz w:val="24"/>
          <w:szCs w:val="24"/>
        </w:rPr>
      </w:pPr>
      <w:r w:rsidRPr="00DC7FFB">
        <w:rPr>
          <w:rFonts w:ascii="Arial" w:hAnsi="Arial" w:cs="Arial"/>
          <w:sz w:val="24"/>
          <w:szCs w:val="24"/>
        </w:rPr>
        <w:t>collaboration avec divers intervenants de la collectivité et du secteur public</w:t>
      </w:r>
      <w:r w:rsidR="0008746D" w:rsidRPr="00DC7FFB">
        <w:rPr>
          <w:rFonts w:ascii="Arial" w:hAnsi="Arial" w:cs="Arial"/>
          <w:sz w:val="24"/>
          <w:szCs w:val="24"/>
        </w:rPr>
        <w:t>.</w:t>
      </w:r>
    </w:p>
    <w:p w:rsidR="00654BEB" w:rsidRPr="00DC7FFB" w:rsidRDefault="00654BEB" w:rsidP="00DC7FFB">
      <w:pPr>
        <w:ind w:left="0" w:firstLine="0"/>
        <w:rPr>
          <w:rFonts w:ascii="Arial" w:hAnsi="Arial" w:cs="Arial"/>
          <w:sz w:val="24"/>
          <w:szCs w:val="24"/>
        </w:rPr>
      </w:pPr>
    </w:p>
    <w:p w:rsidR="00654BEB" w:rsidRPr="00DC7FFB" w:rsidRDefault="00654BEB" w:rsidP="00D24BB8">
      <w:pPr>
        <w:spacing w:after="240"/>
        <w:ind w:left="0" w:firstLine="0"/>
        <w:rPr>
          <w:rFonts w:ascii="Arial" w:hAnsi="Arial" w:cs="Arial"/>
          <w:sz w:val="24"/>
          <w:szCs w:val="24"/>
        </w:rPr>
      </w:pPr>
      <w:bookmarkStart w:id="119" w:name="_Toc428890773"/>
      <w:r w:rsidRPr="00DC7FFB">
        <w:rPr>
          <w:rFonts w:ascii="Arial" w:hAnsi="Arial" w:cs="Arial"/>
          <w:sz w:val="24"/>
          <w:szCs w:val="24"/>
        </w:rPr>
        <w:t xml:space="preserve">Le candidat sélectionné doit ensuite entamer un processus concurrentiel pour </w:t>
      </w:r>
      <w:r w:rsidR="00ED4D07" w:rsidRPr="00DC7FFB">
        <w:rPr>
          <w:rFonts w:ascii="Arial" w:hAnsi="Arial" w:cs="Arial"/>
          <w:sz w:val="24"/>
          <w:szCs w:val="24"/>
        </w:rPr>
        <w:t>obtenir</w:t>
      </w:r>
      <w:r w:rsidRPr="00DC7FFB">
        <w:rPr>
          <w:rFonts w:ascii="Arial" w:hAnsi="Arial" w:cs="Arial"/>
          <w:sz w:val="24"/>
          <w:szCs w:val="24"/>
        </w:rPr>
        <w:t xml:space="preserve"> des services de consultation, de conception immobilière et de construction.</w:t>
      </w:r>
    </w:p>
    <w:p w:rsidR="00654BEB" w:rsidRPr="00DC7FFB" w:rsidRDefault="00ED4D07" w:rsidP="00654BEB">
      <w:pPr>
        <w:ind w:left="0" w:firstLine="0"/>
        <w:rPr>
          <w:rFonts w:ascii="Arial" w:hAnsi="Arial" w:cs="Arial"/>
          <w:b/>
          <w:sz w:val="24"/>
          <w:szCs w:val="24"/>
        </w:rPr>
      </w:pPr>
      <w:r w:rsidRPr="00DC7FFB">
        <w:rPr>
          <w:rFonts w:ascii="Arial" w:hAnsi="Arial" w:cs="Arial"/>
          <w:sz w:val="24"/>
          <w:szCs w:val="24"/>
        </w:rPr>
        <w:t>L’auteur de la proposition</w:t>
      </w:r>
      <w:r w:rsidR="00654BEB" w:rsidRPr="00DC7FFB">
        <w:rPr>
          <w:rFonts w:ascii="Arial" w:hAnsi="Arial" w:cs="Arial"/>
          <w:sz w:val="24"/>
          <w:szCs w:val="24"/>
        </w:rPr>
        <w:t xml:space="preserve"> doit consigner chaque étape de ses processus d’approvisionnement et en conserver des preuves, </w:t>
      </w:r>
      <w:r w:rsidRPr="00DC7FFB">
        <w:rPr>
          <w:rFonts w:ascii="Arial" w:hAnsi="Arial" w:cs="Arial"/>
          <w:sz w:val="24"/>
          <w:szCs w:val="24"/>
        </w:rPr>
        <w:t>ce qui comprend le dossier d’appel d’</w:t>
      </w:r>
      <w:r w:rsidR="00654BEB" w:rsidRPr="00DC7FFB">
        <w:rPr>
          <w:rFonts w:ascii="Arial" w:hAnsi="Arial" w:cs="Arial"/>
          <w:sz w:val="24"/>
          <w:szCs w:val="24"/>
        </w:rPr>
        <w:t xml:space="preserve">offres, les soumissions et les critères d’évaluation. </w:t>
      </w:r>
      <w:r w:rsidRPr="00DC7FFB">
        <w:rPr>
          <w:rFonts w:ascii="Arial" w:hAnsi="Arial" w:cs="Arial"/>
          <w:sz w:val="24"/>
          <w:szCs w:val="24"/>
        </w:rPr>
        <w:t>Il</w:t>
      </w:r>
      <w:r w:rsidR="00654BEB" w:rsidRPr="00DC7FFB">
        <w:rPr>
          <w:rFonts w:ascii="Arial" w:hAnsi="Arial" w:cs="Arial"/>
          <w:sz w:val="24"/>
          <w:szCs w:val="24"/>
        </w:rPr>
        <w:t xml:space="preserve"> doit aussi présenter à la Ville tout document sur l’approvisionnement ou la sélection que celle-ci lui demande. La Ville peut annuler l’attribution d’un contrat </w:t>
      </w:r>
      <w:r w:rsidR="0002417A" w:rsidRPr="00DC7FFB">
        <w:rPr>
          <w:rFonts w:ascii="Arial" w:hAnsi="Arial" w:cs="Arial"/>
          <w:sz w:val="24"/>
          <w:szCs w:val="24"/>
        </w:rPr>
        <w:t>si les procédures d’approvisionnement ne sont pas équitables ni concurrentielles</w:t>
      </w:r>
      <w:r w:rsidR="00654BEB" w:rsidRPr="00DC7FFB">
        <w:rPr>
          <w:rFonts w:ascii="Arial" w:hAnsi="Arial" w:cs="Arial"/>
          <w:sz w:val="24"/>
          <w:szCs w:val="24"/>
        </w:rPr>
        <w:t>.</w:t>
      </w:r>
    </w:p>
    <w:p w:rsidR="009E651F" w:rsidRDefault="009E651F" w:rsidP="00395A5A">
      <w:pPr>
        <w:pStyle w:val="Style2"/>
        <w:keepNext w:val="0"/>
        <w:keepLines w:val="0"/>
        <w:tabs>
          <w:tab w:val="clear" w:pos="993"/>
        </w:tabs>
        <w:spacing w:before="0"/>
        <w:ind w:left="720" w:hanging="720"/>
        <w:outlineLvl w:val="1"/>
      </w:pPr>
      <w:bookmarkStart w:id="120" w:name="_Toc445274659"/>
    </w:p>
    <w:p w:rsidR="00654BEB" w:rsidRPr="00DC7FFB" w:rsidRDefault="00654BEB" w:rsidP="00395A5A">
      <w:pPr>
        <w:pStyle w:val="Style2"/>
        <w:keepNext w:val="0"/>
        <w:keepLines w:val="0"/>
        <w:tabs>
          <w:tab w:val="clear" w:pos="993"/>
        </w:tabs>
        <w:spacing w:before="0"/>
        <w:ind w:left="720" w:hanging="720"/>
        <w:outlineLvl w:val="1"/>
      </w:pPr>
      <w:bookmarkStart w:id="121" w:name="_Toc487015452"/>
      <w:r w:rsidRPr="00DC7FFB">
        <w:t>6.2</w:t>
      </w:r>
      <w:r w:rsidRPr="00DC7FFB">
        <w:tab/>
        <w:t>Exemples de projets similaires</w:t>
      </w:r>
      <w:bookmarkEnd w:id="119"/>
      <w:bookmarkEnd w:id="120"/>
      <w:bookmarkEnd w:id="121"/>
    </w:p>
    <w:p w:rsidR="00654BEB" w:rsidRPr="00DC7FFB" w:rsidRDefault="00654BEB" w:rsidP="00654BEB">
      <w:pPr>
        <w:keepNext/>
        <w:ind w:left="357" w:firstLine="0"/>
        <w:rPr>
          <w:rFonts w:ascii="Arial" w:hAnsi="Arial" w:cs="Arial"/>
          <w:sz w:val="24"/>
          <w:szCs w:val="24"/>
        </w:rPr>
      </w:pPr>
    </w:p>
    <w:p w:rsidR="00654BEB" w:rsidRPr="00DC7FFB" w:rsidRDefault="00355FF5" w:rsidP="00654BEB">
      <w:pPr>
        <w:ind w:left="0" w:firstLine="0"/>
        <w:rPr>
          <w:rFonts w:ascii="Arial" w:hAnsi="Arial" w:cs="Arial"/>
          <w:sz w:val="24"/>
          <w:szCs w:val="24"/>
        </w:rPr>
      </w:pPr>
      <w:r w:rsidRPr="00DC7FFB">
        <w:rPr>
          <w:rFonts w:ascii="Arial" w:hAnsi="Arial" w:cs="Arial"/>
          <w:sz w:val="24"/>
          <w:szCs w:val="24"/>
        </w:rPr>
        <w:t xml:space="preserve">L’auteur </w:t>
      </w:r>
      <w:r w:rsidR="002A6B98" w:rsidRPr="00DC7FFB">
        <w:rPr>
          <w:rFonts w:ascii="Arial" w:hAnsi="Arial" w:cs="Arial"/>
          <w:sz w:val="24"/>
          <w:szCs w:val="24"/>
        </w:rPr>
        <w:t xml:space="preserve">de la proposition </w:t>
      </w:r>
      <w:r w:rsidRPr="00DC7FFB">
        <w:rPr>
          <w:rFonts w:ascii="Arial" w:hAnsi="Arial" w:cs="Arial"/>
          <w:sz w:val="24"/>
          <w:szCs w:val="24"/>
        </w:rPr>
        <w:t>doit utiliser l</w:t>
      </w:r>
      <w:r w:rsidR="00654BEB" w:rsidRPr="00DC7FFB">
        <w:rPr>
          <w:rFonts w:ascii="Arial" w:hAnsi="Arial" w:cs="Arial"/>
          <w:sz w:val="24"/>
          <w:szCs w:val="24"/>
        </w:rPr>
        <w:t xml:space="preserve">e </w:t>
      </w:r>
      <w:r w:rsidR="00654BEB" w:rsidRPr="00DC7FFB">
        <w:rPr>
          <w:rFonts w:ascii="Arial" w:hAnsi="Arial" w:cs="Arial"/>
          <w:b/>
          <w:sz w:val="24"/>
          <w:szCs w:val="24"/>
        </w:rPr>
        <w:t>formulaire C</w:t>
      </w:r>
      <w:r w:rsidR="00654BEB" w:rsidRPr="00DC7FFB">
        <w:rPr>
          <w:rFonts w:ascii="Arial" w:hAnsi="Arial" w:cs="Arial"/>
          <w:sz w:val="24"/>
          <w:szCs w:val="24"/>
        </w:rPr>
        <w:t xml:space="preserve"> pour décrire un ou deux projets semblables. Les construction</w:t>
      </w:r>
      <w:r w:rsidRPr="00DC7FFB">
        <w:rPr>
          <w:rFonts w:ascii="Arial" w:hAnsi="Arial" w:cs="Arial"/>
          <w:sz w:val="24"/>
          <w:szCs w:val="24"/>
        </w:rPr>
        <w:t>s</w:t>
      </w:r>
      <w:r w:rsidR="00654BEB" w:rsidRPr="00DC7FFB">
        <w:rPr>
          <w:rFonts w:ascii="Arial" w:hAnsi="Arial" w:cs="Arial"/>
          <w:sz w:val="24"/>
          <w:szCs w:val="24"/>
        </w:rPr>
        <w:t xml:space="preserve"> </w:t>
      </w:r>
      <w:r w:rsidRPr="00DC7FFB">
        <w:rPr>
          <w:rFonts w:ascii="Arial" w:hAnsi="Arial" w:cs="Arial"/>
          <w:sz w:val="24"/>
          <w:szCs w:val="24"/>
        </w:rPr>
        <w:t xml:space="preserve">données en exemple </w:t>
      </w:r>
      <w:r w:rsidR="00654BEB" w:rsidRPr="00DC7FFB">
        <w:rPr>
          <w:rFonts w:ascii="Arial" w:hAnsi="Arial" w:cs="Arial"/>
          <w:sz w:val="24"/>
          <w:szCs w:val="24"/>
        </w:rPr>
        <w:t xml:space="preserve">doivent être </w:t>
      </w:r>
      <w:r w:rsidRPr="00DC7FFB">
        <w:rPr>
          <w:rFonts w:ascii="Arial" w:hAnsi="Arial" w:cs="Arial"/>
          <w:sz w:val="24"/>
          <w:szCs w:val="24"/>
        </w:rPr>
        <w:t>achevées</w:t>
      </w:r>
      <w:r w:rsidR="00654BEB" w:rsidRPr="00DC7FFB">
        <w:rPr>
          <w:rFonts w:ascii="Arial" w:hAnsi="Arial" w:cs="Arial"/>
          <w:sz w:val="24"/>
          <w:szCs w:val="24"/>
        </w:rPr>
        <w:t xml:space="preserve"> et occupé</w:t>
      </w:r>
      <w:r w:rsidRPr="00DC7FFB">
        <w:rPr>
          <w:rFonts w:ascii="Arial" w:hAnsi="Arial" w:cs="Arial"/>
          <w:sz w:val="24"/>
          <w:szCs w:val="24"/>
        </w:rPr>
        <w:t>e</w:t>
      </w:r>
      <w:r w:rsidR="00654BEB" w:rsidRPr="00DC7FFB">
        <w:rPr>
          <w:rFonts w:ascii="Arial" w:hAnsi="Arial" w:cs="Arial"/>
          <w:sz w:val="24"/>
          <w:szCs w:val="24"/>
        </w:rPr>
        <w:t>s</w:t>
      </w:r>
      <w:r w:rsidRPr="00DC7FFB">
        <w:rPr>
          <w:rFonts w:ascii="Arial" w:hAnsi="Arial" w:cs="Arial"/>
          <w:sz w:val="24"/>
          <w:szCs w:val="24"/>
        </w:rPr>
        <w:t>,</w:t>
      </w:r>
      <w:r w:rsidR="00654BEB" w:rsidRPr="00DC7FFB">
        <w:rPr>
          <w:rFonts w:ascii="Arial" w:hAnsi="Arial" w:cs="Arial"/>
          <w:sz w:val="24"/>
          <w:szCs w:val="24"/>
        </w:rPr>
        <w:t xml:space="preserve"> et avoir une taille, une ampleur et une structure d’administration ou de fonctionnement semblable</w:t>
      </w:r>
      <w:r w:rsidR="006E523C" w:rsidRPr="00DC7FFB">
        <w:rPr>
          <w:rFonts w:ascii="Arial" w:hAnsi="Arial" w:cs="Arial"/>
          <w:sz w:val="24"/>
          <w:szCs w:val="24"/>
        </w:rPr>
        <w:t>s</w:t>
      </w:r>
      <w:r w:rsidR="00654BEB" w:rsidRPr="00DC7FFB">
        <w:rPr>
          <w:rFonts w:ascii="Arial" w:hAnsi="Arial" w:cs="Arial"/>
          <w:sz w:val="24"/>
          <w:szCs w:val="24"/>
        </w:rPr>
        <w:t xml:space="preserve"> à celle</w:t>
      </w:r>
      <w:r w:rsidR="00974E0B" w:rsidRPr="00DC7FFB">
        <w:rPr>
          <w:rFonts w:ascii="Arial" w:hAnsi="Arial" w:cs="Arial"/>
          <w:sz w:val="24"/>
          <w:szCs w:val="24"/>
        </w:rPr>
        <w:t>s</w:t>
      </w:r>
      <w:r w:rsidR="00654BEB" w:rsidRPr="00DC7FFB">
        <w:rPr>
          <w:rFonts w:ascii="Arial" w:hAnsi="Arial" w:cs="Arial"/>
          <w:sz w:val="24"/>
          <w:szCs w:val="24"/>
        </w:rPr>
        <w:t xml:space="preserve"> du projet.</w:t>
      </w:r>
    </w:p>
    <w:p w:rsidR="00654BEB" w:rsidRPr="00DC7FFB" w:rsidRDefault="00654BEB" w:rsidP="00654BEB">
      <w:pPr>
        <w:ind w:left="0" w:firstLine="0"/>
        <w:rPr>
          <w:rFonts w:ascii="Arial" w:hAnsi="Arial" w:cs="Arial"/>
          <w:sz w:val="24"/>
          <w:szCs w:val="24"/>
        </w:rPr>
      </w:pPr>
    </w:p>
    <w:p w:rsidR="00452C01" w:rsidRPr="00DC7FFB" w:rsidRDefault="00654BEB" w:rsidP="00452C01">
      <w:pPr>
        <w:ind w:left="0" w:firstLine="0"/>
        <w:rPr>
          <w:rFonts w:ascii="Arial" w:hAnsi="Arial" w:cs="Arial"/>
          <w:sz w:val="24"/>
          <w:szCs w:val="24"/>
        </w:rPr>
      </w:pPr>
      <w:r w:rsidRPr="00DC7FFB">
        <w:rPr>
          <w:rFonts w:ascii="Arial" w:hAnsi="Arial" w:cs="Arial"/>
          <w:sz w:val="24"/>
          <w:szCs w:val="24"/>
        </w:rPr>
        <w:t xml:space="preserve">Les exemples seront examinés en fonction de leur applicabilité et de leur comparabilité au projet d’aménagement proposé. Le comité de sélection consultera les références pour confirmer les renseignements fournis par l’auteur de la proposition et pour vérifier les normes établies par l’organisation après la prise en charge de l’exploitation et </w:t>
      </w:r>
      <w:r w:rsidR="00452C01" w:rsidRPr="00DC7FFB">
        <w:rPr>
          <w:rFonts w:ascii="Arial" w:hAnsi="Arial" w:cs="Arial"/>
          <w:sz w:val="24"/>
          <w:szCs w:val="24"/>
        </w:rPr>
        <w:t>de l’entretien de l’immeuble.</w:t>
      </w:r>
    </w:p>
    <w:p w:rsidR="004C441A" w:rsidRPr="00DC7FFB" w:rsidRDefault="004C441A" w:rsidP="00452C01">
      <w:pPr>
        <w:ind w:left="0" w:firstLine="0"/>
        <w:rPr>
          <w:rFonts w:ascii="Arial" w:hAnsi="Arial" w:cs="Arial"/>
          <w:sz w:val="24"/>
          <w:szCs w:val="24"/>
        </w:rPr>
      </w:pPr>
    </w:p>
    <w:p w:rsidR="00452C01" w:rsidRPr="00DC7FFB" w:rsidRDefault="00452C01" w:rsidP="00432608">
      <w:pPr>
        <w:pStyle w:val="Style2"/>
        <w:keepNext w:val="0"/>
        <w:keepLines w:val="0"/>
        <w:tabs>
          <w:tab w:val="clear" w:pos="993"/>
        </w:tabs>
        <w:spacing w:before="0"/>
        <w:ind w:left="720" w:hanging="720"/>
        <w:outlineLvl w:val="9"/>
      </w:pPr>
      <w:bookmarkStart w:id="122" w:name="_Toc428890774"/>
      <w:bookmarkStart w:id="123" w:name="_Toc445274660"/>
      <w:r w:rsidRPr="00DC7FFB">
        <w:t>6.3</w:t>
      </w:r>
      <w:r w:rsidRPr="00DC7FFB">
        <w:tab/>
      </w:r>
      <w:bookmarkEnd w:id="122"/>
      <w:bookmarkEnd w:id="123"/>
      <w:r w:rsidR="00446DF9" w:rsidRPr="00DC7FFB">
        <w:t>Description du projet et conception</w:t>
      </w:r>
      <w:r w:rsidRPr="00DC7FFB">
        <w:t xml:space="preserve"> </w:t>
      </w:r>
    </w:p>
    <w:p w:rsidR="00452C01" w:rsidRPr="00DC7FFB" w:rsidRDefault="00452C01" w:rsidP="00452C01">
      <w:pPr>
        <w:keepNext/>
        <w:keepLines/>
        <w:ind w:left="0" w:firstLine="0"/>
        <w:rPr>
          <w:rFonts w:ascii="Arial" w:hAnsi="Arial" w:cs="Arial"/>
          <w:sz w:val="24"/>
          <w:szCs w:val="24"/>
        </w:rPr>
      </w:pPr>
    </w:p>
    <w:p w:rsidR="00446DF9" w:rsidRPr="00DC7FFB" w:rsidRDefault="00446DF9" w:rsidP="00446DF9">
      <w:pPr>
        <w:keepNext/>
        <w:keepLines/>
        <w:spacing w:after="240"/>
        <w:ind w:left="0" w:firstLine="0"/>
        <w:rPr>
          <w:rFonts w:ascii="Arial" w:hAnsi="Arial" w:cs="Arial"/>
          <w:sz w:val="24"/>
          <w:szCs w:val="24"/>
        </w:rPr>
      </w:pPr>
      <w:r w:rsidRPr="00DC7FFB">
        <w:rPr>
          <w:rFonts w:ascii="Arial" w:hAnsi="Arial" w:cs="Arial"/>
          <w:sz w:val="24"/>
          <w:szCs w:val="24"/>
        </w:rPr>
        <w:t>L’auteur de la proposition doit présenter une brève description du projet et des plans de conception qui comprendr</w:t>
      </w:r>
      <w:r w:rsidR="00B91813" w:rsidRPr="00DC7FFB">
        <w:rPr>
          <w:rFonts w:ascii="Arial" w:hAnsi="Arial" w:cs="Arial"/>
          <w:sz w:val="24"/>
          <w:szCs w:val="24"/>
        </w:rPr>
        <w:t>ont</w:t>
      </w:r>
      <w:r w:rsidRPr="00DC7FFB">
        <w:rPr>
          <w:rFonts w:ascii="Arial" w:hAnsi="Arial" w:cs="Arial"/>
          <w:sz w:val="24"/>
          <w:szCs w:val="24"/>
        </w:rPr>
        <w:t xml:space="preserve"> les éléments suivants :</w:t>
      </w:r>
    </w:p>
    <w:p w:rsidR="00446DF9" w:rsidRPr="00DC7FFB" w:rsidRDefault="00446DF9" w:rsidP="009E651F">
      <w:pPr>
        <w:pStyle w:val="ListParagraph"/>
        <w:numPr>
          <w:ilvl w:val="0"/>
          <w:numId w:val="8"/>
        </w:numPr>
        <w:spacing w:after="120"/>
        <w:ind w:left="360"/>
        <w:contextualSpacing w:val="0"/>
        <w:rPr>
          <w:rFonts w:ascii="Arial" w:hAnsi="Arial" w:cs="Arial"/>
          <w:sz w:val="24"/>
          <w:szCs w:val="24"/>
        </w:rPr>
      </w:pPr>
      <w:r w:rsidRPr="00DC7FFB">
        <w:rPr>
          <w:rFonts w:ascii="Arial" w:hAnsi="Arial" w:cs="Arial"/>
          <w:b/>
          <w:sz w:val="24"/>
          <w:szCs w:val="24"/>
        </w:rPr>
        <w:t>renseignements sur la propriété.</w:t>
      </w:r>
      <w:r w:rsidRPr="00DC7FFB">
        <w:rPr>
          <w:rFonts w:ascii="Arial" w:hAnsi="Arial" w:cs="Arial"/>
          <w:sz w:val="24"/>
          <w:szCs w:val="24"/>
        </w:rPr>
        <w:t xml:space="preserve"> Remplir le </w:t>
      </w:r>
      <w:r w:rsidRPr="00DC7FFB">
        <w:rPr>
          <w:rFonts w:ascii="Arial" w:hAnsi="Arial" w:cs="Arial"/>
          <w:b/>
          <w:sz w:val="24"/>
          <w:szCs w:val="24"/>
        </w:rPr>
        <w:t>formulaire D</w:t>
      </w:r>
      <w:r w:rsidRPr="00DC7FFB">
        <w:rPr>
          <w:rFonts w:ascii="Arial" w:hAnsi="Arial" w:cs="Arial"/>
          <w:sz w:val="24"/>
          <w:szCs w:val="24"/>
        </w:rPr>
        <w:t>;</w:t>
      </w:r>
    </w:p>
    <w:p w:rsidR="00446DF9" w:rsidRPr="00DC7FFB" w:rsidRDefault="00446DF9" w:rsidP="009E651F">
      <w:pPr>
        <w:pStyle w:val="ListParagraph"/>
        <w:numPr>
          <w:ilvl w:val="0"/>
          <w:numId w:val="8"/>
        </w:numPr>
        <w:spacing w:after="120"/>
        <w:ind w:left="360"/>
        <w:contextualSpacing w:val="0"/>
        <w:rPr>
          <w:rFonts w:ascii="Arial" w:hAnsi="Arial" w:cs="Arial"/>
          <w:sz w:val="24"/>
          <w:szCs w:val="24"/>
        </w:rPr>
      </w:pPr>
      <w:r w:rsidRPr="00DC7FFB">
        <w:rPr>
          <w:rFonts w:ascii="Arial" w:hAnsi="Arial" w:cs="Arial"/>
          <w:b/>
          <w:sz w:val="24"/>
          <w:szCs w:val="24"/>
        </w:rPr>
        <w:t xml:space="preserve">plan d’aménagement conceptuel. </w:t>
      </w:r>
      <w:r w:rsidRPr="00DC7FFB">
        <w:rPr>
          <w:rFonts w:ascii="Arial" w:hAnsi="Arial" w:cs="Arial"/>
          <w:sz w:val="24"/>
          <w:szCs w:val="24"/>
        </w:rPr>
        <w:t>Plan</w:t>
      </w:r>
      <w:r w:rsidRPr="00DC7FFB">
        <w:rPr>
          <w:rFonts w:ascii="Arial" w:hAnsi="Arial" w:cs="Arial"/>
          <w:b/>
          <w:sz w:val="24"/>
          <w:szCs w:val="24"/>
        </w:rPr>
        <w:t xml:space="preserve"> </w:t>
      </w:r>
      <w:r w:rsidRPr="00DC7FFB">
        <w:rPr>
          <w:rFonts w:ascii="Arial" w:hAnsi="Arial" w:cs="Arial"/>
          <w:sz w:val="24"/>
          <w:szCs w:val="24"/>
        </w:rPr>
        <w:t xml:space="preserve">illustrant clairement la superficie au sol, les voies d’accès et de sortie, les stationnements et les dimensions des retraits pour les limites de propriété. Le plan d’aménagement doit comprendre un rapport de conformité au </w:t>
      </w:r>
      <w:r w:rsidRPr="00DC7FFB">
        <w:rPr>
          <w:rFonts w:ascii="Arial" w:hAnsi="Arial" w:cs="Arial"/>
          <w:i/>
          <w:sz w:val="24"/>
          <w:szCs w:val="24"/>
        </w:rPr>
        <w:t>Règlement de zonage.</w:t>
      </w:r>
      <w:r w:rsidRPr="00DC7FFB">
        <w:rPr>
          <w:rFonts w:ascii="Arial" w:hAnsi="Arial" w:cs="Arial"/>
          <w:sz w:val="24"/>
          <w:szCs w:val="24"/>
        </w:rPr>
        <w:t xml:space="preserve"> Il doit aussi tenir compte des exigences des locataires et des questions d’échelle, d’intégration et de compatibilité avec le voisinage;</w:t>
      </w:r>
    </w:p>
    <w:p w:rsidR="00446DF9" w:rsidRPr="00DC7FFB" w:rsidRDefault="00446DF9" w:rsidP="009E651F">
      <w:pPr>
        <w:pStyle w:val="ListParagraph"/>
        <w:numPr>
          <w:ilvl w:val="0"/>
          <w:numId w:val="8"/>
        </w:numPr>
        <w:spacing w:after="120"/>
        <w:ind w:left="360"/>
        <w:contextualSpacing w:val="0"/>
        <w:rPr>
          <w:rFonts w:ascii="Arial" w:hAnsi="Arial" w:cs="Arial"/>
          <w:sz w:val="24"/>
          <w:szCs w:val="24"/>
        </w:rPr>
      </w:pPr>
      <w:r w:rsidRPr="00DC7FFB">
        <w:rPr>
          <w:rFonts w:ascii="Arial" w:hAnsi="Arial" w:cs="Arial"/>
          <w:b/>
          <w:sz w:val="24"/>
          <w:szCs w:val="24"/>
        </w:rPr>
        <w:t>plans d’étages.</w:t>
      </w:r>
      <w:r w:rsidRPr="00DC7FFB">
        <w:rPr>
          <w:rFonts w:ascii="Arial" w:hAnsi="Arial" w:cs="Arial"/>
          <w:sz w:val="24"/>
          <w:szCs w:val="24"/>
        </w:rPr>
        <w:t xml:space="preserve"> Plans illustrant clairement toutes les répartitions des étages types (entrée, salle de lavage, logements, etc.);</w:t>
      </w:r>
    </w:p>
    <w:p w:rsidR="00446DF9" w:rsidRPr="00DC7FFB" w:rsidRDefault="00446DF9" w:rsidP="009E651F">
      <w:pPr>
        <w:pStyle w:val="ListParagraph"/>
        <w:numPr>
          <w:ilvl w:val="0"/>
          <w:numId w:val="8"/>
        </w:numPr>
        <w:spacing w:after="120"/>
        <w:ind w:left="360"/>
        <w:contextualSpacing w:val="0"/>
        <w:rPr>
          <w:rFonts w:ascii="Arial" w:hAnsi="Arial" w:cs="Arial"/>
          <w:sz w:val="24"/>
          <w:szCs w:val="24"/>
        </w:rPr>
      </w:pPr>
      <w:r w:rsidRPr="00DC7FFB">
        <w:rPr>
          <w:rFonts w:ascii="Arial" w:hAnsi="Arial" w:cs="Arial"/>
          <w:b/>
          <w:sz w:val="24"/>
          <w:szCs w:val="24"/>
        </w:rPr>
        <w:t>plans de logements.</w:t>
      </w:r>
      <w:r w:rsidRPr="00DC7FFB">
        <w:rPr>
          <w:rFonts w:ascii="Arial" w:hAnsi="Arial" w:cs="Arial"/>
          <w:sz w:val="24"/>
          <w:szCs w:val="24"/>
        </w:rPr>
        <w:t xml:space="preserve"> Plans illustrant clairement toutes les dimensions de la surface habitable d’un logement type (cuisine, salle de bains, salon et chambres à coucher). Les dimensions de la chambre à coucher doivent être indiquées séparément du placard et des autres obstacles. Les dimensions des zones accessibles doivent aussi être clairement</w:t>
      </w:r>
      <w:r w:rsidR="005F04B6" w:rsidRPr="00DC7FFB">
        <w:rPr>
          <w:rFonts w:ascii="Arial" w:hAnsi="Arial" w:cs="Arial"/>
          <w:sz w:val="24"/>
          <w:szCs w:val="24"/>
        </w:rPr>
        <w:t xml:space="preserve"> indiquées</w:t>
      </w:r>
      <w:r w:rsidR="00396D96" w:rsidRPr="00DC7FFB">
        <w:rPr>
          <w:rFonts w:ascii="Arial" w:hAnsi="Arial" w:cs="Arial"/>
          <w:sz w:val="24"/>
          <w:szCs w:val="24"/>
        </w:rPr>
        <w:t>;</w:t>
      </w:r>
    </w:p>
    <w:p w:rsidR="00446DF9" w:rsidRPr="00DC7FFB" w:rsidRDefault="00446DF9" w:rsidP="009E651F">
      <w:pPr>
        <w:pStyle w:val="ListParagraph"/>
        <w:numPr>
          <w:ilvl w:val="0"/>
          <w:numId w:val="8"/>
        </w:numPr>
        <w:spacing w:after="120"/>
        <w:ind w:left="360"/>
        <w:contextualSpacing w:val="0"/>
        <w:rPr>
          <w:rFonts w:ascii="Arial" w:hAnsi="Arial" w:cs="Arial"/>
          <w:sz w:val="24"/>
          <w:szCs w:val="24"/>
        </w:rPr>
      </w:pPr>
      <w:r w:rsidRPr="00DC7FFB">
        <w:rPr>
          <w:rFonts w:ascii="Arial" w:hAnsi="Arial" w:cs="Arial"/>
          <w:b/>
          <w:sz w:val="24"/>
          <w:szCs w:val="24"/>
        </w:rPr>
        <w:t xml:space="preserve">élévations d’immeuble. </w:t>
      </w:r>
      <w:r w:rsidRPr="00DC7FFB">
        <w:rPr>
          <w:rFonts w:ascii="Arial" w:hAnsi="Arial" w:cs="Arial"/>
          <w:sz w:val="24"/>
          <w:szCs w:val="24"/>
        </w:rPr>
        <w:t>Plan</w:t>
      </w:r>
      <w:r w:rsidRPr="00DC7FFB">
        <w:rPr>
          <w:rFonts w:ascii="Arial" w:hAnsi="Arial" w:cs="Arial"/>
          <w:b/>
          <w:sz w:val="24"/>
          <w:szCs w:val="24"/>
        </w:rPr>
        <w:t xml:space="preserve"> </w:t>
      </w:r>
      <w:r w:rsidRPr="00DC7FFB">
        <w:rPr>
          <w:rFonts w:ascii="Arial" w:hAnsi="Arial" w:cs="Arial"/>
          <w:sz w:val="24"/>
          <w:szCs w:val="24"/>
        </w:rPr>
        <w:t>illustrant clairement la hauteur de toutes les façades. De plus, l’auteur doit fournir au moins une illustration de l’élévation de l’immeuble par rapport au paysage de rue, montrant au moins deux propriétés de chaque côté du bâtiment. L’immeuble proposé doit être adapté à son contexte et aux utilisations du sol adjacentes;</w:t>
      </w:r>
    </w:p>
    <w:p w:rsidR="00446DF9" w:rsidRPr="00DC7FFB" w:rsidRDefault="00446DF9" w:rsidP="009E651F">
      <w:pPr>
        <w:pStyle w:val="ListParagraph"/>
        <w:numPr>
          <w:ilvl w:val="0"/>
          <w:numId w:val="8"/>
        </w:numPr>
        <w:spacing w:after="120"/>
        <w:ind w:left="360"/>
        <w:contextualSpacing w:val="0"/>
        <w:rPr>
          <w:rFonts w:ascii="Arial" w:hAnsi="Arial" w:cs="Arial"/>
          <w:sz w:val="24"/>
          <w:szCs w:val="24"/>
        </w:rPr>
      </w:pPr>
      <w:r w:rsidRPr="00DC7FFB">
        <w:rPr>
          <w:rFonts w:ascii="Arial" w:hAnsi="Arial" w:cs="Arial"/>
          <w:b/>
          <w:sz w:val="24"/>
          <w:szCs w:val="24"/>
        </w:rPr>
        <w:t>facteurs de durabilité et d’efficacité énergétique.</w:t>
      </w:r>
      <w:r w:rsidRPr="00DC7FFB">
        <w:rPr>
          <w:rFonts w:ascii="Arial" w:hAnsi="Arial" w:cs="Arial"/>
          <w:sz w:val="24"/>
          <w:szCs w:val="24"/>
        </w:rPr>
        <w:t xml:space="preserve"> Liste claire et concise des principaux éléments qui visent à optimiser l’efficacité énergétique et la durabilité du site. Ces éléments doivent être présentés sous forme de tableau, et pour chacun d’eux, il faut indiquer s’il respecte ou dépasse les exigences du Code du bâtiment de l’Ontario de 2012 ou de ses versions mises à jour;</w:t>
      </w:r>
    </w:p>
    <w:p w:rsidR="00446DF9" w:rsidRPr="00DC7FFB" w:rsidRDefault="00446DF9" w:rsidP="009E651F">
      <w:pPr>
        <w:pStyle w:val="ListParagraph"/>
        <w:numPr>
          <w:ilvl w:val="0"/>
          <w:numId w:val="8"/>
        </w:numPr>
        <w:spacing w:after="120"/>
        <w:ind w:left="360"/>
        <w:contextualSpacing w:val="0"/>
        <w:rPr>
          <w:rFonts w:ascii="Arial" w:hAnsi="Arial" w:cs="Arial"/>
          <w:sz w:val="24"/>
          <w:szCs w:val="24"/>
        </w:rPr>
      </w:pPr>
      <w:r w:rsidRPr="00DC7FFB">
        <w:rPr>
          <w:rFonts w:ascii="Arial" w:hAnsi="Arial" w:cs="Arial"/>
          <w:b/>
          <w:sz w:val="24"/>
          <w:szCs w:val="24"/>
        </w:rPr>
        <w:t>accessibilité.</w:t>
      </w:r>
      <w:r w:rsidRPr="00DC7FFB">
        <w:rPr>
          <w:rFonts w:ascii="Arial" w:hAnsi="Arial" w:cs="Arial"/>
          <w:sz w:val="24"/>
          <w:szCs w:val="24"/>
        </w:rPr>
        <w:t xml:space="preserve"> Les propositions doivent compter au moins 10 % de logements sans obstacle et prévoir une proportion de logements conçus de manière à permettre à une personne qui a une déficience physique de s’y rendre à titre d’invitée, un principe appelé la « visitabilité ». Puisque les critères de conception pour les ménages et les personnes ayant un handicap varient considérablement, les logements devraient être conçus pour être le plus accessibles possible. Les critères applicables à l’accessibilité et à la visitabilité figurent à l’</w:t>
      </w:r>
      <w:r w:rsidRPr="00DC7FFB">
        <w:rPr>
          <w:rFonts w:ascii="Arial" w:hAnsi="Arial"/>
          <w:b/>
          <w:sz w:val="24"/>
        </w:rPr>
        <w:t xml:space="preserve">annexe C. </w:t>
      </w:r>
      <w:r w:rsidRPr="00DC7FFB">
        <w:rPr>
          <w:rFonts w:ascii="Arial" w:hAnsi="Arial"/>
          <w:sz w:val="24"/>
        </w:rPr>
        <w:t>La proposition doit indiquer le nombre de logements accessibles et visitables;</w:t>
      </w:r>
    </w:p>
    <w:p w:rsidR="00446DF9" w:rsidRPr="00DC7FFB" w:rsidRDefault="00446DF9" w:rsidP="009E651F">
      <w:pPr>
        <w:pStyle w:val="ListParagraph"/>
        <w:numPr>
          <w:ilvl w:val="0"/>
          <w:numId w:val="8"/>
        </w:numPr>
        <w:spacing w:after="120"/>
        <w:ind w:left="360"/>
        <w:contextualSpacing w:val="0"/>
        <w:rPr>
          <w:rFonts w:ascii="Arial" w:hAnsi="Arial" w:cs="Arial"/>
          <w:sz w:val="24"/>
          <w:szCs w:val="24"/>
        </w:rPr>
      </w:pPr>
      <w:r w:rsidRPr="00DC7FFB">
        <w:rPr>
          <w:rFonts w:ascii="Arial" w:hAnsi="Arial" w:cs="Arial"/>
          <w:b/>
          <w:sz w:val="24"/>
          <w:szCs w:val="24"/>
        </w:rPr>
        <w:t>proximité des réseaux de services de soutien.</w:t>
      </w:r>
      <w:r w:rsidRPr="00DC7FFB">
        <w:rPr>
          <w:rFonts w:ascii="Arial" w:hAnsi="Arial" w:cs="Arial"/>
          <w:sz w:val="24"/>
          <w:szCs w:val="24"/>
        </w:rPr>
        <w:t xml:space="preserve"> La distance qui sépare l’immeuble des transports en commun, des </w:t>
      </w:r>
      <w:r w:rsidR="005F04B6" w:rsidRPr="00DC7FFB">
        <w:rPr>
          <w:rFonts w:ascii="Arial" w:hAnsi="Arial" w:cs="Arial"/>
          <w:sz w:val="24"/>
          <w:szCs w:val="24"/>
        </w:rPr>
        <w:t>ressources d’</w:t>
      </w:r>
      <w:r w:rsidRPr="00DC7FFB">
        <w:rPr>
          <w:rFonts w:ascii="Arial" w:hAnsi="Arial" w:cs="Arial"/>
          <w:sz w:val="24"/>
          <w:szCs w:val="24"/>
        </w:rPr>
        <w:t>aide à l’emploi, des écoles et d’autres services essentiels</w:t>
      </w:r>
      <w:r w:rsidR="0078387A" w:rsidRPr="00DC7FFB">
        <w:rPr>
          <w:rFonts w:ascii="Arial" w:hAnsi="Arial" w:cs="Arial"/>
          <w:sz w:val="24"/>
          <w:szCs w:val="24"/>
        </w:rPr>
        <w:t xml:space="preserve"> doit être indiquée clairement et illustrée </w:t>
      </w:r>
      <w:r w:rsidR="002F35C8" w:rsidRPr="00DC7FFB">
        <w:rPr>
          <w:rFonts w:ascii="Arial" w:hAnsi="Arial" w:cs="Arial"/>
          <w:sz w:val="24"/>
          <w:szCs w:val="24"/>
        </w:rPr>
        <w:t>sur</w:t>
      </w:r>
      <w:r w:rsidR="0078387A" w:rsidRPr="00DC7FFB">
        <w:rPr>
          <w:rFonts w:ascii="Arial" w:hAnsi="Arial" w:cs="Arial"/>
          <w:sz w:val="24"/>
          <w:szCs w:val="24"/>
        </w:rPr>
        <w:t xml:space="preserve"> une carte</w:t>
      </w:r>
      <w:r w:rsidRPr="00DC7FFB">
        <w:rPr>
          <w:rFonts w:ascii="Arial" w:hAnsi="Arial" w:cs="Arial"/>
          <w:sz w:val="24"/>
          <w:szCs w:val="24"/>
        </w:rPr>
        <w:t xml:space="preserve">. Les projets doivent être tout près de ces services et d’autres commodités et services pertinents. </w:t>
      </w:r>
    </w:p>
    <w:p w:rsidR="00396D96" w:rsidRPr="00DC7FFB" w:rsidRDefault="00396D96" w:rsidP="00396D96">
      <w:pPr>
        <w:ind w:left="0" w:firstLine="0"/>
        <w:rPr>
          <w:rFonts w:ascii="Arial" w:hAnsi="Arial" w:cs="Arial"/>
          <w:sz w:val="24"/>
          <w:szCs w:val="24"/>
        </w:rPr>
      </w:pPr>
    </w:p>
    <w:p w:rsidR="00446DF9" w:rsidRPr="00DC7FFB" w:rsidRDefault="00446DF9" w:rsidP="00446DF9">
      <w:pPr>
        <w:spacing w:after="240"/>
        <w:ind w:left="0" w:firstLine="0"/>
        <w:rPr>
          <w:rFonts w:ascii="Arial" w:hAnsi="Arial" w:cs="Arial"/>
          <w:sz w:val="24"/>
          <w:szCs w:val="24"/>
        </w:rPr>
      </w:pPr>
      <w:r w:rsidRPr="00DC7FFB">
        <w:rPr>
          <w:rFonts w:ascii="Arial" w:hAnsi="Arial" w:cs="Arial"/>
          <w:i/>
          <w:sz w:val="24"/>
          <w:szCs w:val="24"/>
        </w:rPr>
        <w:t>Nota</w:t>
      </w:r>
      <w:r w:rsidRPr="00DC7FFB">
        <w:rPr>
          <w:rFonts w:ascii="Arial" w:hAnsi="Arial" w:cs="Arial"/>
          <w:sz w:val="24"/>
          <w:szCs w:val="24"/>
        </w:rPr>
        <w:t xml:space="preserve"> : Tous les modèles de conception doivent être élaborés par un architecte agréé. Les éléments 2 à 5 peuvent figurer sur des pages de 11 </w:t>
      </w:r>
      <w:r w:rsidR="005F04B6" w:rsidRPr="00DC7FFB">
        <w:rPr>
          <w:rFonts w:ascii="Arial" w:hAnsi="Arial" w:cs="Arial"/>
          <w:sz w:val="24"/>
          <w:szCs w:val="24"/>
        </w:rPr>
        <w:t>sur</w:t>
      </w:r>
      <w:r w:rsidRPr="00DC7FFB">
        <w:rPr>
          <w:rFonts w:ascii="Arial" w:hAnsi="Arial" w:cs="Arial"/>
          <w:sz w:val="24"/>
          <w:szCs w:val="24"/>
        </w:rPr>
        <w:t xml:space="preserve"> 17 pouces.</w:t>
      </w: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Les erreurs dans la conception du projet peuvent fausser l’estimation des coûts essentiels et accessoires</w:t>
      </w:r>
      <w:r w:rsidR="006E523C" w:rsidRPr="00DC7FFB">
        <w:rPr>
          <w:rFonts w:ascii="Arial" w:hAnsi="Arial" w:cs="Arial"/>
          <w:sz w:val="24"/>
          <w:szCs w:val="24"/>
        </w:rPr>
        <w:t>,</w:t>
      </w:r>
      <w:r w:rsidRPr="00DC7FFB">
        <w:rPr>
          <w:rFonts w:ascii="Arial" w:hAnsi="Arial" w:cs="Arial"/>
          <w:sz w:val="24"/>
          <w:szCs w:val="24"/>
        </w:rPr>
        <w:t xml:space="preserve"> et même du coût total par logement. La Ville se réserve le droit d’annuler l’attribution d’un contrat si des erreurs dans la soumission entraînent des changements importants à la conception, par exemple : la réduction du nombre ou de la taille des logements et tout problème technique, environnemental ou d’ingénierie qui n’était pas prévu dans la proposition initiale.</w:t>
      </w:r>
    </w:p>
    <w:p w:rsidR="0078387A" w:rsidRPr="00DC7FFB" w:rsidRDefault="0078387A" w:rsidP="00446DF9">
      <w:pPr>
        <w:ind w:left="0" w:firstLine="0"/>
        <w:rPr>
          <w:rFonts w:ascii="Arial" w:hAnsi="Arial" w:cs="Arial"/>
          <w:sz w:val="24"/>
          <w:szCs w:val="24"/>
        </w:rPr>
      </w:pPr>
    </w:p>
    <w:p w:rsidR="0078387A" w:rsidRPr="00DC7FFB" w:rsidRDefault="00FD6331" w:rsidP="00446DF9">
      <w:pPr>
        <w:ind w:left="0" w:firstLine="0"/>
        <w:rPr>
          <w:rFonts w:ascii="Arial" w:hAnsi="Arial" w:cs="Arial"/>
          <w:sz w:val="24"/>
          <w:szCs w:val="24"/>
        </w:rPr>
      </w:pPr>
      <w:r w:rsidRPr="00DC7FFB">
        <w:rPr>
          <w:rFonts w:ascii="Arial" w:hAnsi="Arial" w:cs="Arial"/>
          <w:sz w:val="24"/>
          <w:szCs w:val="24"/>
        </w:rPr>
        <w:t>Dans le cadre du processus de conception et de construction,</w:t>
      </w:r>
      <w:r w:rsidR="0080560A" w:rsidRPr="00DC7FFB">
        <w:rPr>
          <w:rFonts w:ascii="Arial" w:hAnsi="Arial" w:cs="Arial"/>
          <w:sz w:val="24"/>
          <w:szCs w:val="24"/>
        </w:rPr>
        <w:t xml:space="preserve"> l’auteur doit faire part de tout changement proposé en matière de conception au</w:t>
      </w:r>
      <w:r w:rsidR="00DB68F5" w:rsidRPr="00DC7FFB">
        <w:rPr>
          <w:rFonts w:ascii="Arial" w:hAnsi="Arial" w:cs="Arial"/>
          <w:sz w:val="24"/>
          <w:szCs w:val="24"/>
        </w:rPr>
        <w:t xml:space="preserve"> personnel de l’Unité du logement abordable </w:t>
      </w:r>
      <w:r w:rsidRPr="00DC7FFB">
        <w:rPr>
          <w:rFonts w:ascii="Arial" w:hAnsi="Arial" w:cs="Arial"/>
          <w:sz w:val="24"/>
          <w:szCs w:val="24"/>
        </w:rPr>
        <w:t xml:space="preserve">avant </w:t>
      </w:r>
      <w:r w:rsidR="0080560A" w:rsidRPr="00DC7FFB">
        <w:rPr>
          <w:rFonts w:ascii="Arial" w:hAnsi="Arial" w:cs="Arial"/>
          <w:sz w:val="24"/>
          <w:szCs w:val="24"/>
        </w:rPr>
        <w:t>de prendre une décision</w:t>
      </w:r>
      <w:r w:rsidRPr="00DC7FFB">
        <w:rPr>
          <w:rFonts w:ascii="Arial" w:hAnsi="Arial" w:cs="Arial"/>
          <w:sz w:val="24"/>
          <w:szCs w:val="24"/>
        </w:rPr>
        <w:t>.</w:t>
      </w:r>
      <w:r w:rsidR="0078387A" w:rsidRPr="00DC7FFB">
        <w:rPr>
          <w:rFonts w:ascii="Arial" w:hAnsi="Arial" w:cs="Arial"/>
          <w:sz w:val="24"/>
          <w:szCs w:val="24"/>
        </w:rPr>
        <w:t xml:space="preserve"> </w:t>
      </w:r>
      <w:r w:rsidR="0080560A" w:rsidRPr="00DC7FFB">
        <w:rPr>
          <w:rFonts w:ascii="Arial" w:hAnsi="Arial" w:cs="Arial"/>
          <w:sz w:val="24"/>
          <w:szCs w:val="24"/>
        </w:rPr>
        <w:t>Si des changements sont apportés sans l’approbation du personnel de l’Unité, les fonds seront</w:t>
      </w:r>
      <w:r w:rsidR="0078387A" w:rsidRPr="00DC7FFB">
        <w:rPr>
          <w:rFonts w:ascii="Arial" w:hAnsi="Arial" w:cs="Arial"/>
          <w:sz w:val="24"/>
          <w:szCs w:val="24"/>
        </w:rPr>
        <w:t xml:space="preserve"> </w:t>
      </w:r>
      <w:r w:rsidR="0080560A" w:rsidRPr="00DC7FFB">
        <w:rPr>
          <w:rFonts w:ascii="Arial" w:hAnsi="Arial" w:cs="Arial"/>
          <w:sz w:val="24"/>
          <w:szCs w:val="24"/>
        </w:rPr>
        <w:t>redistribués.</w:t>
      </w:r>
    </w:p>
    <w:p w:rsidR="004C441A" w:rsidRPr="00DC7FFB" w:rsidRDefault="004C441A" w:rsidP="00446DF9">
      <w:pPr>
        <w:ind w:left="0" w:firstLine="0"/>
        <w:rPr>
          <w:rFonts w:ascii="Arial" w:hAnsi="Arial" w:cs="Arial"/>
          <w:sz w:val="24"/>
          <w:szCs w:val="24"/>
        </w:rPr>
      </w:pPr>
    </w:p>
    <w:p w:rsidR="00DB68F5" w:rsidRPr="00DC7FFB" w:rsidRDefault="00DB68F5" w:rsidP="00446DF9">
      <w:pPr>
        <w:ind w:left="0" w:firstLine="0"/>
        <w:rPr>
          <w:rFonts w:ascii="Arial" w:hAnsi="Arial" w:cs="Arial"/>
          <w:sz w:val="24"/>
          <w:szCs w:val="24"/>
        </w:rPr>
      </w:pPr>
    </w:p>
    <w:p w:rsidR="00446DF9" w:rsidRPr="00DC7FFB" w:rsidRDefault="00446DF9" w:rsidP="00204CED">
      <w:pPr>
        <w:pStyle w:val="Style2"/>
        <w:keepLines w:val="0"/>
        <w:tabs>
          <w:tab w:val="clear" w:pos="993"/>
        </w:tabs>
        <w:spacing w:before="0"/>
        <w:ind w:left="720" w:hanging="720"/>
        <w:outlineLvl w:val="1"/>
      </w:pPr>
      <w:bookmarkStart w:id="124" w:name="_Toc428890775"/>
      <w:bookmarkStart w:id="125" w:name="_Toc445274661"/>
      <w:bookmarkStart w:id="126" w:name="_Toc487015453"/>
      <w:r w:rsidRPr="00DC7FFB">
        <w:t>6.4</w:t>
      </w:r>
      <w:r w:rsidRPr="00DC7FFB">
        <w:tab/>
        <w:t>Viabilité du projet</w:t>
      </w:r>
      <w:bookmarkEnd w:id="124"/>
      <w:bookmarkEnd w:id="125"/>
      <w:bookmarkEnd w:id="126"/>
    </w:p>
    <w:p w:rsidR="00446DF9" w:rsidRPr="00DC7FFB" w:rsidRDefault="00446DF9" w:rsidP="00204CED">
      <w:pPr>
        <w:keepNext/>
        <w:ind w:left="0" w:firstLine="0"/>
        <w:rPr>
          <w:rFonts w:ascii="Arial" w:hAnsi="Arial" w:cs="Arial"/>
          <w:sz w:val="24"/>
          <w:szCs w:val="24"/>
        </w:rPr>
      </w:pPr>
    </w:p>
    <w:p w:rsidR="00446DF9" w:rsidRPr="00DC7FFB" w:rsidRDefault="00446DF9" w:rsidP="00204CED">
      <w:pPr>
        <w:keepNext/>
        <w:ind w:left="0" w:firstLine="0"/>
        <w:rPr>
          <w:rFonts w:ascii="Arial" w:hAnsi="Arial" w:cs="Arial"/>
          <w:sz w:val="24"/>
          <w:szCs w:val="24"/>
        </w:rPr>
      </w:pPr>
      <w:r w:rsidRPr="00DC7FFB">
        <w:rPr>
          <w:rFonts w:ascii="Arial" w:hAnsi="Arial" w:cs="Arial"/>
          <w:sz w:val="24"/>
          <w:szCs w:val="24"/>
        </w:rPr>
        <w:t>Le comité de sélection évaluera le calendrier d’aménagement, le budget d’immobilisations, le budget de fonctionnement, le financement proposé et la rentabilité. La Ville effectue une analyse financière détaillée du projet, notamment l’encaisse sur 25 ans, la viabilité hypothécaire et une comparaison des coûts d’exploitation relativement aux normes de l’industrie. Elle peut ainsi déterminer si le projet est faisable, viable et durable.</w:t>
      </w:r>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La proposition doit comprendre les éléments suivants :</w:t>
      </w:r>
    </w:p>
    <w:p w:rsidR="00446DF9" w:rsidRPr="00DC7FFB" w:rsidRDefault="00446DF9" w:rsidP="00446DF9">
      <w:pPr>
        <w:ind w:left="851" w:hanging="425"/>
        <w:contextualSpacing/>
        <w:rPr>
          <w:rFonts w:ascii="Arial" w:hAnsi="Arial" w:cs="Arial"/>
          <w:sz w:val="24"/>
          <w:szCs w:val="24"/>
        </w:rPr>
      </w:pPr>
    </w:p>
    <w:p w:rsidR="003910C7" w:rsidRPr="00DC7FFB" w:rsidRDefault="00DB5170" w:rsidP="009E651F">
      <w:pPr>
        <w:numPr>
          <w:ilvl w:val="0"/>
          <w:numId w:val="15"/>
        </w:numPr>
        <w:spacing w:after="120"/>
        <w:ind w:left="432" w:hanging="432"/>
        <w:rPr>
          <w:rFonts w:ascii="Arial" w:hAnsi="Arial" w:cs="Arial"/>
          <w:sz w:val="24"/>
          <w:szCs w:val="24"/>
        </w:rPr>
      </w:pPr>
      <w:r w:rsidRPr="00DC7FFB">
        <w:rPr>
          <w:rFonts w:ascii="Arial" w:hAnsi="Arial" w:cs="Arial"/>
          <w:sz w:val="24"/>
          <w:szCs w:val="24"/>
        </w:rPr>
        <w:t>calendrier des travaux ou échéancier de construction de format 11 x 17 po;</w:t>
      </w:r>
    </w:p>
    <w:p w:rsidR="00446DF9" w:rsidRPr="00DC7FFB" w:rsidRDefault="00446DF9" w:rsidP="009E651F">
      <w:pPr>
        <w:numPr>
          <w:ilvl w:val="0"/>
          <w:numId w:val="15"/>
        </w:numPr>
        <w:spacing w:after="120"/>
        <w:ind w:left="432" w:hanging="432"/>
        <w:rPr>
          <w:rFonts w:ascii="Arial" w:hAnsi="Arial" w:cs="Arial"/>
          <w:sz w:val="24"/>
          <w:szCs w:val="24"/>
        </w:rPr>
      </w:pPr>
      <w:r w:rsidRPr="00DC7FFB">
        <w:rPr>
          <w:rFonts w:ascii="Arial" w:hAnsi="Arial" w:cs="Arial"/>
          <w:b/>
          <w:sz w:val="24"/>
          <w:szCs w:val="24"/>
        </w:rPr>
        <w:t>formulaire E – Calendrier des étapes.</w:t>
      </w:r>
      <w:r w:rsidRPr="00DC7FFB">
        <w:rPr>
          <w:rFonts w:ascii="Arial" w:hAnsi="Arial" w:cs="Arial"/>
          <w:sz w:val="24"/>
          <w:szCs w:val="24"/>
        </w:rPr>
        <w:t xml:space="preserve"> Les projets qui disposent déjà d’un terrain au zonage approprié et qui en sont à l’étape de </w:t>
      </w:r>
      <w:r w:rsidR="00895759" w:rsidRPr="00DC7FFB">
        <w:rPr>
          <w:rFonts w:ascii="Arial" w:hAnsi="Arial" w:cs="Arial"/>
          <w:sz w:val="24"/>
          <w:szCs w:val="24"/>
        </w:rPr>
        <w:t xml:space="preserve">la </w:t>
      </w:r>
      <w:r w:rsidRPr="00DC7FFB">
        <w:rPr>
          <w:rFonts w:ascii="Arial" w:hAnsi="Arial" w:cs="Arial"/>
          <w:sz w:val="24"/>
          <w:szCs w:val="24"/>
        </w:rPr>
        <w:t xml:space="preserve">construction ou qui sont bien avancés dans le processus d’approbation des demandes d’aménagement auront de meilleures chances d’être retenus; </w:t>
      </w:r>
    </w:p>
    <w:p w:rsidR="00446DF9" w:rsidRPr="00DC7FFB" w:rsidRDefault="00446DF9" w:rsidP="009E651F">
      <w:pPr>
        <w:numPr>
          <w:ilvl w:val="0"/>
          <w:numId w:val="15"/>
        </w:numPr>
        <w:spacing w:after="120"/>
        <w:ind w:left="432" w:hanging="432"/>
        <w:rPr>
          <w:rFonts w:ascii="Arial" w:hAnsi="Arial" w:cs="Arial"/>
          <w:sz w:val="24"/>
          <w:szCs w:val="24"/>
        </w:rPr>
      </w:pPr>
      <w:r w:rsidRPr="00DC7FFB">
        <w:rPr>
          <w:rFonts w:ascii="Arial" w:hAnsi="Arial" w:cs="Arial"/>
          <w:sz w:val="24"/>
          <w:szCs w:val="24"/>
        </w:rPr>
        <w:t>formulaires relatifs au budget d’immobilisations et au budget de fonctionnement en format Excel (</w:t>
      </w:r>
      <w:r w:rsidR="00C51ACF" w:rsidRPr="00DC7FFB">
        <w:rPr>
          <w:rFonts w:ascii="Arial" w:hAnsi="Arial" w:cs="Arial"/>
          <w:sz w:val="24"/>
          <w:szCs w:val="24"/>
        </w:rPr>
        <w:t>utiliser</w:t>
      </w:r>
      <w:r w:rsidRPr="00DC7FFB">
        <w:rPr>
          <w:rFonts w:ascii="Arial" w:hAnsi="Arial" w:cs="Arial"/>
          <w:sz w:val="24"/>
          <w:szCs w:val="24"/>
        </w:rPr>
        <w:t xml:space="preserve"> les modèles fournis).</w:t>
      </w:r>
      <w:r w:rsidR="00C51ACF" w:rsidRPr="00DC7FFB">
        <w:rPr>
          <w:rFonts w:ascii="Arial" w:hAnsi="Arial" w:cs="Arial"/>
          <w:sz w:val="24"/>
          <w:szCs w:val="24"/>
        </w:rPr>
        <w:t xml:space="preserve"> </w:t>
      </w:r>
      <w:r w:rsidRPr="00DC7FFB">
        <w:rPr>
          <w:rFonts w:ascii="Arial" w:hAnsi="Arial" w:cs="Arial"/>
          <w:sz w:val="24"/>
          <w:szCs w:val="24"/>
        </w:rPr>
        <w:t>L’omission de soumettre ces formulaires dûment remplis peut rendre votre proposition inadmissible, auquel cas elle sera rejetée;</w:t>
      </w:r>
    </w:p>
    <w:p w:rsidR="00446DF9" w:rsidRPr="00DC7FFB" w:rsidRDefault="00446DF9" w:rsidP="009E651F">
      <w:pPr>
        <w:numPr>
          <w:ilvl w:val="0"/>
          <w:numId w:val="15"/>
        </w:numPr>
        <w:spacing w:after="120"/>
        <w:ind w:left="432" w:hanging="432"/>
        <w:rPr>
          <w:rFonts w:ascii="Arial" w:hAnsi="Arial" w:cs="Arial"/>
          <w:sz w:val="24"/>
          <w:szCs w:val="24"/>
        </w:rPr>
      </w:pPr>
      <w:r w:rsidRPr="00DC7FFB">
        <w:rPr>
          <w:rFonts w:ascii="Arial" w:hAnsi="Arial" w:cs="Arial"/>
          <w:sz w:val="24"/>
          <w:szCs w:val="24"/>
        </w:rPr>
        <w:t>modèle de budget de fonctionnement dûment rempli (si la proposition concerne les logements abordables);</w:t>
      </w:r>
    </w:p>
    <w:p w:rsidR="00446DF9" w:rsidRPr="00DC7FFB" w:rsidRDefault="00446DF9" w:rsidP="009E651F">
      <w:pPr>
        <w:numPr>
          <w:ilvl w:val="0"/>
          <w:numId w:val="15"/>
        </w:numPr>
        <w:spacing w:after="120"/>
        <w:ind w:left="432" w:hanging="432"/>
        <w:rPr>
          <w:rFonts w:ascii="Arial" w:hAnsi="Arial" w:cs="Arial"/>
          <w:sz w:val="24"/>
          <w:szCs w:val="24"/>
        </w:rPr>
      </w:pPr>
      <w:r w:rsidRPr="00DC7FFB">
        <w:rPr>
          <w:rFonts w:ascii="Arial" w:hAnsi="Arial" w:cs="Arial"/>
          <w:sz w:val="24"/>
          <w:szCs w:val="24"/>
        </w:rPr>
        <w:t>estimation de construction de catégorie D et documentation à l’appui.</w:t>
      </w:r>
    </w:p>
    <w:p w:rsidR="00446DF9" w:rsidRPr="00DC7FFB" w:rsidRDefault="00446DF9" w:rsidP="00446DF9">
      <w:pPr>
        <w:ind w:firstLine="0"/>
        <w:contextualSpacing/>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Cette analyse de la viabilité du projet est importante, car aucune subvention permanente n’est fournie pour l’exploitation continue du projet. Ce dernier doit pouvoir générer des flux de trésorerie suffisants pour garantir qu’aucune fluctuation imprévue des revenus ne mettra en péril sa viabilité. L’institution financière veut protéger son investissement dans la valeur marchande du projet, mais la Ville souhaite protéger son investissement dans l’abordabilité à long terme du projet.</w:t>
      </w:r>
    </w:p>
    <w:p w:rsidR="00446DF9" w:rsidRPr="00DC7FFB" w:rsidRDefault="00446DF9" w:rsidP="00446DF9">
      <w:pPr>
        <w:ind w:left="0" w:firstLine="0"/>
        <w:contextualSpacing/>
        <w:rPr>
          <w:rFonts w:ascii="Arial" w:hAnsi="Arial" w:cs="Arial"/>
          <w:sz w:val="24"/>
          <w:szCs w:val="24"/>
        </w:rPr>
      </w:pPr>
    </w:p>
    <w:p w:rsidR="00324632" w:rsidRPr="00DC7FFB" w:rsidRDefault="00446DF9" w:rsidP="00446DF9">
      <w:pPr>
        <w:ind w:left="0" w:firstLine="0"/>
        <w:contextualSpacing/>
        <w:rPr>
          <w:rFonts w:ascii="Arial" w:hAnsi="Arial" w:cs="Arial"/>
          <w:sz w:val="24"/>
          <w:szCs w:val="24"/>
        </w:rPr>
      </w:pPr>
      <w:r w:rsidRPr="00DC7FFB">
        <w:rPr>
          <w:rFonts w:ascii="Arial" w:hAnsi="Arial" w:cs="Arial"/>
          <w:sz w:val="24"/>
          <w:szCs w:val="24"/>
        </w:rPr>
        <w:t>La Ville effectue également une analyse de rentabilité. Quel rendement sur le plan de l’abordabilité la Ville tire-t-elle de son investissement? Elle applique des coûts de construction standard pour déterminer le loyer économique (loyer de rentabilité) du projet en fonction de ce qu’il en coûterait théoriquement pour construire et exploiter le projet sans qu’elle ait à verser de subventions d’immobilisations. On calcule ensuite la différence entre le loyer économique et le loyer abordable qui sera demandé. La valeur en dollars de cette différence est calculée sur 35 ans. La valeur du « rendement » (loyer abordable) est mesurée par rapport à la valeur totale de l’investissement de la municipalité sous forme de terrain, de subventions et d’allègement de droits (« l’investissement de la Ville »).</w:t>
      </w:r>
    </w:p>
    <w:p w:rsidR="00446DF9" w:rsidRPr="00DC7FFB" w:rsidRDefault="00446DF9" w:rsidP="00446DF9">
      <w:pPr>
        <w:ind w:left="0" w:firstLine="0"/>
        <w:contextualSpacing/>
        <w:rPr>
          <w:rFonts w:ascii="Arial" w:hAnsi="Arial" w:cs="Arial"/>
          <w:sz w:val="24"/>
          <w:szCs w:val="24"/>
        </w:rPr>
      </w:pPr>
    </w:p>
    <w:p w:rsidR="00446DF9" w:rsidRPr="00DC7FFB" w:rsidRDefault="00446DF9" w:rsidP="00CC6AC5">
      <w:pPr>
        <w:pStyle w:val="Style2"/>
        <w:keepNext w:val="0"/>
        <w:keepLines w:val="0"/>
        <w:tabs>
          <w:tab w:val="clear" w:pos="993"/>
        </w:tabs>
        <w:spacing w:before="0"/>
        <w:ind w:left="720" w:hanging="720"/>
        <w:outlineLvl w:val="1"/>
      </w:pPr>
      <w:bookmarkStart w:id="127" w:name="_Toc428890776"/>
      <w:bookmarkStart w:id="128" w:name="_Toc445274662"/>
      <w:bookmarkStart w:id="129" w:name="_Toc487015454"/>
      <w:r w:rsidRPr="00DC7FFB">
        <w:t>6.5</w:t>
      </w:r>
      <w:r w:rsidRPr="00DC7FFB">
        <w:tab/>
        <w:t>Structure organisationnelle et plan de gestion immobilière</w:t>
      </w:r>
      <w:bookmarkEnd w:id="127"/>
      <w:bookmarkEnd w:id="128"/>
      <w:bookmarkEnd w:id="129"/>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Les auteurs de proposition doivent présenter leur structure organisationnelle et fournir un plan de gestion immobilière qui explique comment se fera la gestion de l’ensemble de l’immeuble et l’engagement des locataires. Ce critère vise à démontrer la capacité de l’auteur de la proposition à gérer le projet après l’achèvement des travaux.</w:t>
      </w:r>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 xml:space="preserve">Les auteurs doivent remplir le </w:t>
      </w:r>
      <w:r w:rsidRPr="00DC7FFB">
        <w:rPr>
          <w:rFonts w:ascii="Arial" w:hAnsi="Arial" w:cs="Arial"/>
          <w:b/>
          <w:sz w:val="24"/>
          <w:szCs w:val="24"/>
        </w:rPr>
        <w:t>formulaire F</w:t>
      </w:r>
      <w:r w:rsidRPr="00DC7FFB">
        <w:rPr>
          <w:rFonts w:ascii="Arial" w:hAnsi="Arial" w:cs="Arial"/>
          <w:sz w:val="24"/>
          <w:szCs w:val="24"/>
        </w:rPr>
        <w:t xml:space="preserve"> pour décrire la structure organisationnelle et le plan de gestion immobilière de leur projet :</w:t>
      </w:r>
    </w:p>
    <w:p w:rsidR="009E651F" w:rsidRDefault="00446DF9" w:rsidP="009E651F">
      <w:pPr>
        <w:pStyle w:val="ListParagraph"/>
        <w:numPr>
          <w:ilvl w:val="0"/>
          <w:numId w:val="9"/>
        </w:numPr>
        <w:spacing w:after="120"/>
        <w:contextualSpacing w:val="0"/>
        <w:rPr>
          <w:rFonts w:ascii="Arial" w:hAnsi="Arial" w:cs="Arial"/>
          <w:sz w:val="24"/>
          <w:szCs w:val="24"/>
        </w:rPr>
      </w:pPr>
      <w:r w:rsidRPr="009E651F">
        <w:rPr>
          <w:rFonts w:ascii="Arial" w:hAnsi="Arial" w:cs="Arial"/>
          <w:sz w:val="24"/>
          <w:szCs w:val="24"/>
        </w:rPr>
        <w:t>initiative de développement communautaire (participation des locataires, services de soutien et sécurité);</w:t>
      </w:r>
    </w:p>
    <w:p w:rsidR="009E651F" w:rsidRDefault="00446DF9" w:rsidP="009E651F">
      <w:pPr>
        <w:pStyle w:val="ListParagraph"/>
        <w:numPr>
          <w:ilvl w:val="0"/>
          <w:numId w:val="9"/>
        </w:numPr>
        <w:spacing w:after="120"/>
        <w:contextualSpacing w:val="0"/>
        <w:rPr>
          <w:rFonts w:ascii="Arial" w:hAnsi="Arial" w:cs="Arial"/>
          <w:sz w:val="24"/>
          <w:szCs w:val="24"/>
        </w:rPr>
      </w:pPr>
      <w:r w:rsidRPr="009E651F">
        <w:rPr>
          <w:rFonts w:ascii="Arial" w:hAnsi="Arial" w:cs="Arial"/>
          <w:sz w:val="24"/>
          <w:szCs w:val="24"/>
        </w:rPr>
        <w:t>réparation, entretien et gestion du bâtiment et des logements;</w:t>
      </w:r>
    </w:p>
    <w:p w:rsidR="009E651F" w:rsidRDefault="00446DF9" w:rsidP="009E651F">
      <w:pPr>
        <w:pStyle w:val="ListParagraph"/>
        <w:numPr>
          <w:ilvl w:val="0"/>
          <w:numId w:val="9"/>
        </w:numPr>
        <w:spacing w:after="120"/>
        <w:contextualSpacing w:val="0"/>
        <w:rPr>
          <w:rFonts w:ascii="Arial" w:hAnsi="Arial" w:cs="Arial"/>
          <w:sz w:val="24"/>
          <w:szCs w:val="24"/>
        </w:rPr>
      </w:pPr>
      <w:r w:rsidRPr="009E651F">
        <w:rPr>
          <w:rFonts w:ascii="Arial" w:hAnsi="Arial" w:cs="Arial"/>
          <w:sz w:val="24"/>
          <w:szCs w:val="24"/>
        </w:rPr>
        <w:t>expérience de travail avec la liste d’attente centralisée;</w:t>
      </w:r>
    </w:p>
    <w:p w:rsidR="009E651F" w:rsidRDefault="00446DF9" w:rsidP="009E651F">
      <w:pPr>
        <w:pStyle w:val="ListParagraph"/>
        <w:numPr>
          <w:ilvl w:val="0"/>
          <w:numId w:val="9"/>
        </w:numPr>
        <w:spacing w:after="120"/>
        <w:contextualSpacing w:val="0"/>
        <w:rPr>
          <w:rFonts w:ascii="Arial" w:hAnsi="Arial" w:cs="Arial"/>
          <w:sz w:val="24"/>
          <w:szCs w:val="24"/>
        </w:rPr>
      </w:pPr>
      <w:r w:rsidRPr="009E651F">
        <w:rPr>
          <w:rFonts w:ascii="Arial" w:hAnsi="Arial" w:cs="Arial"/>
          <w:sz w:val="24"/>
          <w:szCs w:val="24"/>
        </w:rPr>
        <w:t xml:space="preserve">expérience </w:t>
      </w:r>
      <w:r w:rsidR="00B109BE" w:rsidRPr="009E651F">
        <w:rPr>
          <w:rFonts w:ascii="Arial" w:hAnsi="Arial" w:cs="Arial"/>
          <w:sz w:val="24"/>
          <w:szCs w:val="24"/>
        </w:rPr>
        <w:t>du</w:t>
      </w:r>
      <w:r w:rsidRPr="009E651F">
        <w:rPr>
          <w:rFonts w:ascii="Arial" w:hAnsi="Arial" w:cs="Arial"/>
          <w:sz w:val="24"/>
          <w:szCs w:val="24"/>
        </w:rPr>
        <w:t xml:space="preserve"> </w:t>
      </w:r>
      <w:r w:rsidR="00B109BE" w:rsidRPr="009E651F">
        <w:rPr>
          <w:rFonts w:ascii="Arial" w:hAnsi="Arial" w:cs="Arial"/>
          <w:sz w:val="24"/>
          <w:szCs w:val="24"/>
        </w:rPr>
        <w:t>recouvrement</w:t>
      </w:r>
      <w:r w:rsidR="00097279" w:rsidRPr="009E651F">
        <w:rPr>
          <w:rFonts w:ascii="Arial" w:hAnsi="Arial" w:cs="Arial"/>
          <w:sz w:val="24"/>
          <w:szCs w:val="24"/>
        </w:rPr>
        <w:t xml:space="preserve"> des arriérés</w:t>
      </w:r>
      <w:r w:rsidRPr="009E651F">
        <w:rPr>
          <w:rFonts w:ascii="Arial" w:hAnsi="Arial" w:cs="Arial"/>
          <w:sz w:val="24"/>
          <w:szCs w:val="24"/>
        </w:rPr>
        <w:t>, de la gestion des mauvaises créances et de la gestion des pertes pour inoccupation;</w:t>
      </w:r>
    </w:p>
    <w:p w:rsidR="009E651F" w:rsidRDefault="00446DF9" w:rsidP="009E651F">
      <w:pPr>
        <w:pStyle w:val="ListParagraph"/>
        <w:numPr>
          <w:ilvl w:val="0"/>
          <w:numId w:val="9"/>
        </w:numPr>
        <w:spacing w:after="120"/>
        <w:contextualSpacing w:val="0"/>
        <w:rPr>
          <w:rFonts w:ascii="Arial" w:hAnsi="Arial" w:cs="Arial"/>
          <w:sz w:val="24"/>
          <w:szCs w:val="24"/>
        </w:rPr>
      </w:pPr>
      <w:r w:rsidRPr="009E651F">
        <w:rPr>
          <w:rFonts w:ascii="Arial" w:hAnsi="Arial" w:cs="Arial"/>
          <w:sz w:val="24"/>
          <w:szCs w:val="24"/>
        </w:rPr>
        <w:t>systèmes financiers et processus de contrôle interne pour une gestion et une comptabilité efficaces;</w:t>
      </w:r>
    </w:p>
    <w:p w:rsidR="009E651F" w:rsidRDefault="00446DF9" w:rsidP="009E651F">
      <w:pPr>
        <w:pStyle w:val="ListParagraph"/>
        <w:numPr>
          <w:ilvl w:val="0"/>
          <w:numId w:val="9"/>
        </w:numPr>
        <w:spacing w:after="120"/>
        <w:contextualSpacing w:val="0"/>
        <w:rPr>
          <w:rFonts w:ascii="Arial" w:hAnsi="Arial" w:cs="Arial"/>
          <w:sz w:val="24"/>
          <w:szCs w:val="24"/>
        </w:rPr>
      </w:pPr>
      <w:r w:rsidRPr="009E651F">
        <w:rPr>
          <w:rFonts w:ascii="Arial" w:hAnsi="Arial" w:cs="Arial"/>
          <w:sz w:val="24"/>
          <w:szCs w:val="24"/>
        </w:rPr>
        <w:t>processus d’élaboration de budgets, d’examen financier, de surveillance financière et de planification à long terme;</w:t>
      </w:r>
    </w:p>
    <w:p w:rsidR="00446DF9" w:rsidRPr="009E651F" w:rsidRDefault="00446DF9" w:rsidP="009E651F">
      <w:pPr>
        <w:pStyle w:val="ListParagraph"/>
        <w:numPr>
          <w:ilvl w:val="0"/>
          <w:numId w:val="9"/>
        </w:numPr>
        <w:spacing w:after="120"/>
        <w:contextualSpacing w:val="0"/>
        <w:rPr>
          <w:rFonts w:ascii="Arial" w:hAnsi="Arial" w:cs="Arial"/>
          <w:sz w:val="24"/>
          <w:szCs w:val="24"/>
        </w:rPr>
      </w:pPr>
      <w:r w:rsidRPr="009E651F">
        <w:rPr>
          <w:rFonts w:ascii="Arial" w:hAnsi="Arial" w:cs="Arial"/>
          <w:sz w:val="24"/>
          <w:szCs w:val="24"/>
        </w:rPr>
        <w:t>liste des membres du conseil d’administration et description de la participation et de l’expertise du conseil en ce qui a trait à la planification stratégique et aux activités.</w:t>
      </w:r>
    </w:p>
    <w:p w:rsidR="009E651F" w:rsidRPr="00DC7FFB" w:rsidRDefault="009E651F" w:rsidP="009E651F">
      <w:pPr>
        <w:spacing w:after="120"/>
        <w:ind w:left="850" w:firstLine="0"/>
        <w:rPr>
          <w:rFonts w:ascii="Arial" w:hAnsi="Arial" w:cs="Arial"/>
          <w:sz w:val="24"/>
          <w:szCs w:val="24"/>
        </w:rPr>
      </w:pPr>
    </w:p>
    <w:p w:rsidR="00446DF9" w:rsidRPr="00DC7FFB" w:rsidRDefault="00446DF9" w:rsidP="00CC6AC5">
      <w:pPr>
        <w:pStyle w:val="Style2"/>
        <w:keepNext w:val="0"/>
        <w:keepLines w:val="0"/>
        <w:tabs>
          <w:tab w:val="clear" w:pos="993"/>
        </w:tabs>
        <w:spacing w:before="0"/>
        <w:ind w:left="720" w:hanging="720"/>
        <w:outlineLvl w:val="1"/>
      </w:pPr>
      <w:bookmarkStart w:id="130" w:name="_Toc428890777"/>
      <w:bookmarkStart w:id="131" w:name="_Toc445274663"/>
      <w:bookmarkStart w:id="132" w:name="_Toc487015455"/>
      <w:r w:rsidRPr="00DC7FFB">
        <w:t>6.6</w:t>
      </w:r>
      <w:r w:rsidRPr="00DC7FFB">
        <w:tab/>
        <w:t>Contribution des auteurs de proposition</w:t>
      </w:r>
      <w:bookmarkEnd w:id="130"/>
      <w:bookmarkEnd w:id="131"/>
      <w:bookmarkEnd w:id="132"/>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Le promoteur doit décrire sa contribution au projet et la manière dont les contributions de la collectivité seront utilisées. L’Élargissement 2014 du PILAO et la Ville encouragent les auteurs de proposition à fournir des contributions additionnelles qui améliorent la viabilité financière et l’abordabilité ainsi que l’accès aux services de soutien.</w:t>
      </w:r>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 xml:space="preserve">Le promoteur du secteur privé doit fournir au moins </w:t>
      </w:r>
      <w:r w:rsidRPr="00DC7FFB">
        <w:rPr>
          <w:rFonts w:ascii="Arial" w:hAnsi="Arial" w:cs="Arial"/>
          <w:iCs/>
          <w:sz w:val="24"/>
          <w:szCs w:val="24"/>
        </w:rPr>
        <w:t>10</w:t>
      </w:r>
      <w:r w:rsidRPr="00DC7FFB">
        <w:rPr>
          <w:rFonts w:ascii="Arial" w:hAnsi="Arial" w:cs="Arial"/>
          <w:sz w:val="24"/>
          <w:szCs w:val="24"/>
        </w:rPr>
        <w:t> % des capitaux du projet.</w:t>
      </w:r>
      <w:r w:rsidRPr="00DC7FFB">
        <w:rPr>
          <w:sz w:val="24"/>
          <w:szCs w:val="24"/>
        </w:rPr>
        <w:t xml:space="preserve"> </w:t>
      </w:r>
      <w:r w:rsidRPr="00DC7FFB">
        <w:rPr>
          <w:rFonts w:ascii="Arial" w:hAnsi="Arial" w:cs="Arial"/>
          <w:sz w:val="24"/>
          <w:szCs w:val="24"/>
        </w:rPr>
        <w:t>S’il a un partenaire sans but lucratif, il doit fournir au moins 4 % des capitaux du projet.</w:t>
      </w:r>
      <w:r w:rsidRPr="00DC7FFB">
        <w:rPr>
          <w:sz w:val="24"/>
          <w:szCs w:val="24"/>
        </w:rPr>
        <w:t xml:space="preserve"> </w:t>
      </w:r>
      <w:r w:rsidRPr="00DC7FFB">
        <w:rPr>
          <w:rFonts w:ascii="Arial" w:hAnsi="Arial" w:cs="Arial"/>
          <w:sz w:val="24"/>
          <w:szCs w:val="24"/>
        </w:rPr>
        <w:t>Les auteurs de proposition sans but lucratif ne sont pas tenus de fournir des capitaux, mais ils sont tous invités à apporter au projet une contribution sous forme de ressources diverses (fonds propres, contributions en nature, financement de bienfaisance, apports en main-d’œuvre, dons, services de soutien, etc.). Les auteurs de proposition dont la contribution est supérieure aux exigences du programme seront notés en conséquence et selon la capacité du projet à tirer parti d’autres ressources.</w:t>
      </w:r>
    </w:p>
    <w:p w:rsidR="00DE49E8" w:rsidRPr="00DC7FFB" w:rsidRDefault="00DE49E8" w:rsidP="00446DF9">
      <w:pPr>
        <w:ind w:left="0" w:firstLine="0"/>
        <w:rPr>
          <w:rFonts w:ascii="Arial" w:hAnsi="Arial" w:cs="Arial"/>
          <w:sz w:val="24"/>
          <w:szCs w:val="24"/>
        </w:rPr>
      </w:pPr>
    </w:p>
    <w:p w:rsidR="00DE49E8" w:rsidRPr="00DC7FFB" w:rsidRDefault="00DE49E8" w:rsidP="00446DF9">
      <w:pPr>
        <w:ind w:left="0" w:firstLine="0"/>
        <w:rPr>
          <w:rFonts w:ascii="Arial" w:hAnsi="Arial" w:cs="Arial"/>
          <w:sz w:val="24"/>
          <w:szCs w:val="24"/>
        </w:rPr>
      </w:pPr>
      <w:r w:rsidRPr="00DC7FFB">
        <w:rPr>
          <w:rFonts w:ascii="Arial" w:hAnsi="Arial" w:cs="Arial"/>
          <w:sz w:val="24"/>
          <w:szCs w:val="24"/>
        </w:rPr>
        <w:t>Dans le cas d’un organisme de bienfaisance présentant une proposition de campagne de financement, l’auteur doit prouver qu’il est en mesure d’atteindre son objectif (par exemple en mentionnant une autre campagne effectuée par le passé).</w:t>
      </w:r>
    </w:p>
    <w:p w:rsidR="00DE49E8" w:rsidRPr="00DC7FFB" w:rsidRDefault="00DE49E8" w:rsidP="00446DF9">
      <w:pPr>
        <w:ind w:left="0" w:firstLine="0"/>
        <w:rPr>
          <w:rFonts w:ascii="Arial" w:hAnsi="Arial" w:cs="Arial"/>
          <w:sz w:val="24"/>
          <w:szCs w:val="24"/>
        </w:rPr>
      </w:pPr>
    </w:p>
    <w:p w:rsidR="00DE49E8" w:rsidRPr="00DC7FFB" w:rsidRDefault="00DE49E8" w:rsidP="00446DF9">
      <w:pPr>
        <w:ind w:left="0" w:firstLine="0"/>
        <w:rPr>
          <w:rFonts w:ascii="Arial" w:hAnsi="Arial" w:cs="Arial"/>
          <w:sz w:val="24"/>
          <w:szCs w:val="24"/>
        </w:rPr>
      </w:pPr>
    </w:p>
    <w:p w:rsidR="009D3D04" w:rsidRDefault="009D3D04">
      <w:pPr>
        <w:rPr>
          <w:rFonts w:ascii="Arial" w:eastAsiaTheme="majorEastAsia" w:hAnsi="Arial" w:cstheme="majorBidi"/>
          <w:b/>
          <w:bCs/>
          <w:sz w:val="28"/>
          <w:szCs w:val="26"/>
        </w:rPr>
      </w:pPr>
      <w:bookmarkStart w:id="133" w:name="_Toc428890778"/>
      <w:bookmarkStart w:id="134" w:name="_Toc445274664"/>
      <w:bookmarkStart w:id="135" w:name="_Toc484505570"/>
      <w:r>
        <w:br w:type="page"/>
      </w:r>
    </w:p>
    <w:p w:rsidR="00446DF9" w:rsidRPr="00DC7FFB" w:rsidRDefault="00446DF9" w:rsidP="00CC6AC5">
      <w:pPr>
        <w:pStyle w:val="Style1"/>
        <w:spacing w:before="240"/>
        <w:ind w:left="709" w:hanging="709"/>
        <w:outlineLvl w:val="0"/>
      </w:pPr>
      <w:bookmarkStart w:id="136" w:name="_Toc487015456"/>
      <w:r w:rsidRPr="00DC7FFB">
        <w:t>7.0</w:t>
      </w:r>
      <w:r w:rsidRPr="00DC7FFB">
        <w:tab/>
        <w:t>Barème d’évaluation</w:t>
      </w:r>
      <w:bookmarkEnd w:id="133"/>
      <w:bookmarkEnd w:id="134"/>
      <w:bookmarkEnd w:id="135"/>
      <w:bookmarkEnd w:id="136"/>
    </w:p>
    <w:p w:rsidR="00973671" w:rsidRPr="00DC7FFB" w:rsidRDefault="00973671" w:rsidP="00432608">
      <w:pPr>
        <w:ind w:left="0" w:firstLine="0"/>
      </w:pPr>
    </w:p>
    <w:p w:rsidR="00446DF9" w:rsidRPr="00DC7FFB" w:rsidRDefault="00446DF9" w:rsidP="003772D9">
      <w:pPr>
        <w:pStyle w:val="Style2"/>
        <w:keepNext w:val="0"/>
        <w:keepLines w:val="0"/>
        <w:tabs>
          <w:tab w:val="clear" w:pos="993"/>
        </w:tabs>
        <w:spacing w:before="0"/>
        <w:ind w:left="720" w:hanging="720"/>
        <w:outlineLvl w:val="1"/>
      </w:pPr>
      <w:bookmarkStart w:id="137" w:name="_Toc428890779"/>
      <w:bookmarkStart w:id="138" w:name="_Toc445274665"/>
      <w:bookmarkStart w:id="139" w:name="_Toc487015457"/>
      <w:r w:rsidRPr="00DC7FFB">
        <w:t>7.1</w:t>
      </w:r>
      <w:r w:rsidRPr="00DC7FFB">
        <w:tab/>
        <w:t>Évaluation selon les critères de base</w:t>
      </w:r>
      <w:bookmarkEnd w:id="137"/>
      <w:bookmarkEnd w:id="138"/>
      <w:bookmarkEnd w:id="139"/>
    </w:p>
    <w:p w:rsidR="00446DF9" w:rsidRPr="00DC7FFB" w:rsidRDefault="00446DF9" w:rsidP="00446DF9">
      <w:pPr>
        <w:keepNext/>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Pour qu’un projet soit examiné dans le cadre du processus d’évaluation de la DP, le comité de sélection doit lui accorder une note de 70 % pour chacun des éléments de base.</w:t>
      </w:r>
    </w:p>
    <w:p w:rsidR="00446DF9" w:rsidRPr="00DC7FFB" w:rsidRDefault="00446DF9" w:rsidP="00446DF9">
      <w:pPr>
        <w:ind w:left="0" w:firstLine="0"/>
        <w:rPr>
          <w:rFonts w:ascii="Arial" w:hAnsi="Arial" w:cs="Arial"/>
          <w:sz w:val="24"/>
          <w:szCs w:val="24"/>
        </w:rPr>
      </w:pPr>
    </w:p>
    <w:p w:rsidR="00446DF9" w:rsidRPr="00DC7FFB" w:rsidRDefault="00446DF9" w:rsidP="00446DF9">
      <w:pPr>
        <w:keepNext/>
        <w:tabs>
          <w:tab w:val="right" w:pos="8647"/>
        </w:tabs>
        <w:ind w:left="0" w:firstLine="0"/>
        <w:rPr>
          <w:rFonts w:ascii="Arial" w:hAnsi="Arial" w:cs="Arial"/>
          <w:b/>
          <w:sz w:val="24"/>
          <w:szCs w:val="24"/>
        </w:rPr>
      </w:pPr>
      <w:r w:rsidRPr="00DC7FFB">
        <w:rPr>
          <w:rFonts w:ascii="Arial" w:hAnsi="Arial" w:cs="Arial"/>
          <w:b/>
          <w:sz w:val="24"/>
          <w:szCs w:val="24"/>
        </w:rPr>
        <w:t>Deuxième étape : Critères de base</w:t>
      </w:r>
      <w:r w:rsidRPr="00DC7FFB">
        <w:rPr>
          <w:rFonts w:ascii="Arial" w:hAnsi="Arial" w:cs="Arial"/>
          <w:b/>
          <w:sz w:val="24"/>
          <w:szCs w:val="24"/>
        </w:rPr>
        <w:tab/>
        <w:t>Note maximale / Note minimale</w:t>
      </w:r>
    </w:p>
    <w:p w:rsidR="00446DF9" w:rsidRPr="00DC7FFB" w:rsidRDefault="00446DF9" w:rsidP="00446DF9">
      <w:pPr>
        <w:keepNext/>
        <w:ind w:left="0" w:firstLine="0"/>
        <w:rPr>
          <w:rFonts w:ascii="Arial" w:hAnsi="Arial" w:cs="Arial"/>
          <w:sz w:val="24"/>
          <w:szCs w:val="24"/>
        </w:rPr>
      </w:pPr>
    </w:p>
    <w:p w:rsidR="00446DF9" w:rsidRPr="00DC7FFB" w:rsidRDefault="00446DF9" w:rsidP="00446DF9">
      <w:pPr>
        <w:tabs>
          <w:tab w:val="right" w:pos="8647"/>
        </w:tabs>
        <w:ind w:left="850" w:hanging="425"/>
        <w:rPr>
          <w:rFonts w:ascii="Arial" w:hAnsi="Arial" w:cs="Arial"/>
          <w:b/>
          <w:sz w:val="24"/>
          <w:szCs w:val="24"/>
        </w:rPr>
      </w:pPr>
      <w:r w:rsidRPr="00DC7FFB">
        <w:rPr>
          <w:rFonts w:ascii="Arial" w:hAnsi="Arial" w:cs="Arial"/>
          <w:b/>
          <w:sz w:val="24"/>
          <w:szCs w:val="24"/>
        </w:rPr>
        <w:t>1.</w:t>
      </w:r>
      <w:r w:rsidRPr="00DC7FFB">
        <w:rPr>
          <w:rFonts w:ascii="Arial" w:hAnsi="Arial" w:cs="Arial"/>
          <w:b/>
          <w:sz w:val="24"/>
          <w:szCs w:val="24"/>
        </w:rPr>
        <w:tab/>
      </w:r>
      <w:r w:rsidR="00432608" w:rsidRPr="00DC7FFB">
        <w:rPr>
          <w:rFonts w:ascii="Arial" w:hAnsi="Arial" w:cs="Arial"/>
          <w:b/>
          <w:sz w:val="24"/>
          <w:szCs w:val="24"/>
        </w:rPr>
        <w:t>É</w:t>
      </w:r>
      <w:r w:rsidRPr="00DC7FFB">
        <w:rPr>
          <w:rFonts w:ascii="Arial" w:hAnsi="Arial" w:cs="Arial"/>
          <w:b/>
          <w:sz w:val="24"/>
          <w:szCs w:val="24"/>
        </w:rPr>
        <w:t>quipe et compétences</w:t>
      </w:r>
      <w:r w:rsidRPr="00DC7FFB">
        <w:rPr>
          <w:rFonts w:ascii="Arial" w:hAnsi="Arial" w:cs="Arial"/>
          <w:b/>
          <w:sz w:val="24"/>
          <w:szCs w:val="24"/>
        </w:rPr>
        <w:tab/>
        <w:t>15 / 10,5</w:t>
      </w:r>
    </w:p>
    <w:p w:rsidR="00446DF9" w:rsidRPr="00DC7FFB" w:rsidRDefault="00446DF9" w:rsidP="00446DF9">
      <w:pPr>
        <w:tabs>
          <w:tab w:val="right" w:pos="8647"/>
        </w:tabs>
        <w:ind w:left="850" w:hanging="425"/>
        <w:rPr>
          <w:rFonts w:ascii="Arial" w:hAnsi="Arial" w:cs="Arial"/>
          <w:b/>
          <w:sz w:val="24"/>
          <w:szCs w:val="24"/>
        </w:rPr>
      </w:pPr>
      <w:r w:rsidRPr="00DC7FFB">
        <w:rPr>
          <w:rFonts w:ascii="Arial" w:hAnsi="Arial" w:cs="Arial"/>
          <w:b/>
          <w:sz w:val="24"/>
          <w:szCs w:val="24"/>
        </w:rPr>
        <w:t>2.</w:t>
      </w:r>
      <w:r w:rsidRPr="00DC7FFB">
        <w:rPr>
          <w:rFonts w:ascii="Arial" w:hAnsi="Arial" w:cs="Arial"/>
          <w:b/>
          <w:sz w:val="24"/>
          <w:szCs w:val="24"/>
        </w:rPr>
        <w:tab/>
        <w:t>Exemples de projets similaires</w:t>
      </w:r>
      <w:r w:rsidRPr="00DC7FFB">
        <w:rPr>
          <w:rFonts w:ascii="Arial" w:hAnsi="Arial" w:cs="Arial"/>
          <w:b/>
          <w:sz w:val="24"/>
          <w:szCs w:val="24"/>
        </w:rPr>
        <w:tab/>
        <w:t>10 / 7</w:t>
      </w:r>
    </w:p>
    <w:p w:rsidR="00446DF9" w:rsidRPr="00DC7FFB" w:rsidRDefault="00446DF9" w:rsidP="00446DF9">
      <w:pPr>
        <w:tabs>
          <w:tab w:val="right" w:pos="8647"/>
        </w:tabs>
        <w:ind w:left="850" w:hanging="425"/>
        <w:rPr>
          <w:rFonts w:ascii="Arial" w:hAnsi="Arial" w:cs="Arial"/>
          <w:b/>
          <w:sz w:val="24"/>
          <w:szCs w:val="24"/>
        </w:rPr>
      </w:pPr>
      <w:r w:rsidRPr="00DC7FFB">
        <w:rPr>
          <w:rFonts w:ascii="Arial" w:hAnsi="Arial" w:cs="Arial"/>
          <w:b/>
          <w:sz w:val="24"/>
          <w:szCs w:val="24"/>
        </w:rPr>
        <w:t>3.</w:t>
      </w:r>
      <w:r w:rsidRPr="00DC7FFB">
        <w:rPr>
          <w:rFonts w:ascii="Arial" w:hAnsi="Arial" w:cs="Arial"/>
          <w:b/>
          <w:sz w:val="24"/>
          <w:szCs w:val="24"/>
        </w:rPr>
        <w:tab/>
        <w:t>Description du projet et concept</w:t>
      </w:r>
      <w:r w:rsidRPr="00DC7FFB">
        <w:rPr>
          <w:rFonts w:ascii="Arial" w:hAnsi="Arial" w:cs="Arial"/>
          <w:b/>
          <w:sz w:val="24"/>
          <w:szCs w:val="24"/>
        </w:rPr>
        <w:tab/>
        <w:t>20 / 14</w:t>
      </w:r>
    </w:p>
    <w:p w:rsidR="00446DF9" w:rsidRPr="00DC7FFB" w:rsidRDefault="00446DF9" w:rsidP="00446DF9">
      <w:pPr>
        <w:tabs>
          <w:tab w:val="right" w:pos="8647"/>
        </w:tabs>
        <w:ind w:left="850" w:hanging="425"/>
        <w:rPr>
          <w:rFonts w:ascii="Arial" w:hAnsi="Arial" w:cs="Arial"/>
          <w:b/>
          <w:sz w:val="24"/>
          <w:szCs w:val="24"/>
        </w:rPr>
      </w:pPr>
      <w:r w:rsidRPr="00DC7FFB">
        <w:rPr>
          <w:rFonts w:ascii="Arial" w:hAnsi="Arial" w:cs="Arial"/>
          <w:b/>
          <w:sz w:val="24"/>
          <w:szCs w:val="24"/>
        </w:rPr>
        <w:t>4.</w:t>
      </w:r>
      <w:r w:rsidRPr="00DC7FFB">
        <w:rPr>
          <w:rFonts w:ascii="Arial" w:hAnsi="Arial" w:cs="Arial"/>
          <w:b/>
          <w:sz w:val="24"/>
          <w:szCs w:val="24"/>
        </w:rPr>
        <w:tab/>
        <w:t>Viabilité du projet</w:t>
      </w:r>
      <w:r w:rsidRPr="00DC7FFB">
        <w:rPr>
          <w:rFonts w:ascii="Arial" w:hAnsi="Arial" w:cs="Arial"/>
          <w:b/>
          <w:sz w:val="24"/>
          <w:szCs w:val="24"/>
        </w:rPr>
        <w:tab/>
        <w:t>20 / 14</w:t>
      </w:r>
    </w:p>
    <w:p w:rsidR="00446DF9" w:rsidRPr="00DC7FFB" w:rsidRDefault="00446DF9" w:rsidP="00446DF9">
      <w:pPr>
        <w:tabs>
          <w:tab w:val="right" w:pos="8647"/>
        </w:tabs>
        <w:ind w:left="850" w:hanging="425"/>
        <w:rPr>
          <w:rFonts w:ascii="Arial" w:hAnsi="Arial" w:cs="Arial"/>
          <w:b/>
          <w:sz w:val="24"/>
          <w:szCs w:val="24"/>
        </w:rPr>
      </w:pPr>
      <w:r w:rsidRPr="00DC7FFB">
        <w:rPr>
          <w:rFonts w:ascii="Arial" w:hAnsi="Arial" w:cs="Arial"/>
          <w:b/>
          <w:sz w:val="24"/>
          <w:szCs w:val="24"/>
        </w:rPr>
        <w:t>5.</w:t>
      </w:r>
      <w:r w:rsidRPr="00DC7FFB">
        <w:rPr>
          <w:rFonts w:ascii="Arial" w:hAnsi="Arial" w:cs="Arial"/>
          <w:b/>
          <w:sz w:val="24"/>
          <w:szCs w:val="24"/>
        </w:rPr>
        <w:tab/>
        <w:t>Structure organisationnelle et gestion immobilière</w:t>
      </w:r>
      <w:r w:rsidRPr="00DC7FFB">
        <w:rPr>
          <w:rFonts w:ascii="Arial" w:hAnsi="Arial" w:cs="Arial"/>
          <w:b/>
          <w:sz w:val="24"/>
          <w:szCs w:val="24"/>
        </w:rPr>
        <w:tab/>
        <w:t>20 / 14</w:t>
      </w:r>
    </w:p>
    <w:p w:rsidR="00446DF9" w:rsidRPr="00DC7FFB" w:rsidRDefault="00446DF9" w:rsidP="00446DF9">
      <w:pPr>
        <w:tabs>
          <w:tab w:val="right" w:pos="8647"/>
        </w:tabs>
        <w:ind w:left="850" w:hanging="425"/>
        <w:rPr>
          <w:rFonts w:ascii="Arial" w:hAnsi="Arial" w:cs="Arial"/>
          <w:b/>
          <w:sz w:val="24"/>
          <w:szCs w:val="24"/>
        </w:rPr>
      </w:pPr>
      <w:r w:rsidRPr="00DC7FFB">
        <w:rPr>
          <w:rFonts w:ascii="Arial" w:hAnsi="Arial" w:cs="Arial"/>
          <w:b/>
          <w:sz w:val="24"/>
          <w:szCs w:val="24"/>
        </w:rPr>
        <w:t>6.</w:t>
      </w:r>
      <w:r w:rsidRPr="00DC7FFB">
        <w:rPr>
          <w:rFonts w:ascii="Arial" w:hAnsi="Arial" w:cs="Arial"/>
          <w:b/>
          <w:sz w:val="24"/>
          <w:szCs w:val="24"/>
        </w:rPr>
        <w:tab/>
      </w:r>
      <w:r w:rsidR="00432608" w:rsidRPr="00DC7FFB">
        <w:rPr>
          <w:rFonts w:ascii="Arial" w:hAnsi="Arial" w:cs="Arial"/>
          <w:b/>
          <w:sz w:val="24"/>
          <w:szCs w:val="24"/>
        </w:rPr>
        <w:t>A</w:t>
      </w:r>
      <w:r w:rsidRPr="00DC7FFB">
        <w:rPr>
          <w:rFonts w:ascii="Arial" w:hAnsi="Arial" w:cs="Arial"/>
          <w:b/>
          <w:sz w:val="24"/>
          <w:szCs w:val="24"/>
        </w:rPr>
        <w:t>pport en capital</w:t>
      </w:r>
      <w:r w:rsidRPr="00DC7FFB">
        <w:rPr>
          <w:rFonts w:ascii="Arial" w:hAnsi="Arial" w:cs="Arial"/>
          <w:b/>
          <w:sz w:val="24"/>
          <w:szCs w:val="24"/>
        </w:rPr>
        <w:tab/>
        <w:t>15 / 10,5</w:t>
      </w:r>
    </w:p>
    <w:p w:rsidR="00446DF9" w:rsidRPr="00DC7FFB" w:rsidRDefault="00446DF9" w:rsidP="00446DF9">
      <w:pPr>
        <w:tabs>
          <w:tab w:val="left" w:pos="4045"/>
        </w:tabs>
        <w:rPr>
          <w:rFonts w:ascii="Arial" w:hAnsi="Arial" w:cs="Arial"/>
          <w:b/>
          <w:sz w:val="24"/>
          <w:szCs w:val="24"/>
        </w:rPr>
      </w:pPr>
    </w:p>
    <w:p w:rsidR="00BA2DE4" w:rsidRPr="00DC7FFB" w:rsidRDefault="00446DF9" w:rsidP="00EE22C8">
      <w:pPr>
        <w:tabs>
          <w:tab w:val="right" w:pos="8647"/>
        </w:tabs>
        <w:ind w:left="0" w:firstLine="0"/>
        <w:rPr>
          <w:rFonts w:ascii="Arial" w:hAnsi="Arial" w:cs="Arial"/>
          <w:b/>
          <w:sz w:val="24"/>
          <w:szCs w:val="24"/>
        </w:rPr>
      </w:pPr>
      <w:r w:rsidRPr="00DC7FFB">
        <w:rPr>
          <w:rFonts w:ascii="Arial" w:hAnsi="Arial" w:cs="Arial"/>
          <w:b/>
          <w:sz w:val="24"/>
          <w:szCs w:val="24"/>
        </w:rPr>
        <w:t>Note totale possible</w:t>
      </w:r>
      <w:r w:rsidRPr="00DC7FFB">
        <w:rPr>
          <w:rFonts w:ascii="Arial" w:hAnsi="Arial" w:cs="Arial"/>
          <w:b/>
          <w:sz w:val="24"/>
          <w:szCs w:val="24"/>
        </w:rPr>
        <w:tab/>
        <w:t>100 / 70</w:t>
      </w:r>
      <w:bookmarkStart w:id="140" w:name="_Toc428890780"/>
      <w:bookmarkStart w:id="141" w:name="_Toc445274666"/>
    </w:p>
    <w:p w:rsidR="00107B42" w:rsidRPr="00DC7FFB" w:rsidRDefault="00107B42" w:rsidP="00EE22C8">
      <w:pPr>
        <w:tabs>
          <w:tab w:val="right" w:pos="8647"/>
        </w:tabs>
        <w:ind w:left="0" w:firstLine="0"/>
        <w:rPr>
          <w:rFonts w:ascii="Arial" w:hAnsi="Arial" w:cs="Arial"/>
          <w:sz w:val="24"/>
          <w:szCs w:val="24"/>
        </w:rPr>
      </w:pPr>
    </w:p>
    <w:p w:rsidR="00446DF9" w:rsidRPr="00DC7FFB" w:rsidRDefault="00446DF9" w:rsidP="00F50F09">
      <w:pPr>
        <w:pStyle w:val="Style1"/>
        <w:spacing w:before="240"/>
        <w:outlineLvl w:val="0"/>
      </w:pPr>
      <w:bookmarkStart w:id="142" w:name="_Toc484505571"/>
      <w:bookmarkStart w:id="143" w:name="_Toc487015458"/>
      <w:r w:rsidRPr="00DC7FFB">
        <w:t>8.0</w:t>
      </w:r>
      <w:r w:rsidRPr="00DC7FFB">
        <w:tab/>
        <w:t>Renseignements complémentaires</w:t>
      </w:r>
      <w:bookmarkEnd w:id="140"/>
      <w:bookmarkEnd w:id="141"/>
      <w:bookmarkEnd w:id="142"/>
      <w:bookmarkEnd w:id="143"/>
    </w:p>
    <w:p w:rsidR="00BA2DE4" w:rsidRPr="00DC7FFB" w:rsidRDefault="00BA2DE4" w:rsidP="00432608">
      <w:pPr>
        <w:ind w:left="360" w:firstLine="0"/>
      </w:pPr>
    </w:p>
    <w:p w:rsidR="00446DF9" w:rsidRPr="00DC7FFB" w:rsidRDefault="00446DF9" w:rsidP="00F50F09">
      <w:pPr>
        <w:pStyle w:val="Style2"/>
        <w:keepNext w:val="0"/>
        <w:keepLines w:val="0"/>
        <w:tabs>
          <w:tab w:val="clear" w:pos="993"/>
        </w:tabs>
        <w:spacing w:before="0"/>
        <w:ind w:left="720" w:hanging="720"/>
        <w:outlineLvl w:val="1"/>
      </w:pPr>
      <w:bookmarkStart w:id="144" w:name="_Toc428890781"/>
      <w:bookmarkStart w:id="145" w:name="_Toc445274667"/>
      <w:bookmarkStart w:id="146" w:name="_Toc487015459"/>
      <w:r w:rsidRPr="00DC7FFB">
        <w:t>8.1</w:t>
      </w:r>
      <w:r w:rsidRPr="00DC7FFB">
        <w:tab/>
      </w:r>
      <w:bookmarkEnd w:id="144"/>
      <w:bookmarkEnd w:id="145"/>
      <w:r w:rsidR="00332C94" w:rsidRPr="00DC7FFB">
        <w:t>Obtention de la documentation</w:t>
      </w:r>
      <w:bookmarkEnd w:id="146"/>
    </w:p>
    <w:p w:rsidR="00446DF9" w:rsidRPr="00DC7FFB" w:rsidRDefault="00446DF9" w:rsidP="00446DF9">
      <w:pPr>
        <w:ind w:left="0" w:firstLine="0"/>
        <w:rPr>
          <w:rFonts w:ascii="Arial" w:hAnsi="Arial" w:cs="Arial"/>
          <w:sz w:val="24"/>
          <w:szCs w:val="24"/>
        </w:rPr>
      </w:pPr>
    </w:p>
    <w:p w:rsidR="00332C94" w:rsidRPr="00DC7FFB" w:rsidRDefault="00DE379C" w:rsidP="00332C94">
      <w:pPr>
        <w:ind w:left="0" w:firstLine="0"/>
        <w:rPr>
          <w:rFonts w:ascii="Arial" w:hAnsi="Arial" w:cs="Arial"/>
          <w:sz w:val="24"/>
          <w:szCs w:val="24"/>
        </w:rPr>
      </w:pPr>
      <w:r w:rsidRPr="00DC7FFB">
        <w:rPr>
          <w:rFonts w:ascii="Arial" w:hAnsi="Arial" w:cs="Arial"/>
          <w:sz w:val="24"/>
          <w:szCs w:val="24"/>
        </w:rPr>
        <w:t xml:space="preserve">Les personnes intéressées peuvent obtenir des copies de la présente DP auprès du </w:t>
      </w:r>
      <w:r w:rsidR="00E10ABC" w:rsidRPr="00DC7FFB">
        <w:rPr>
          <w:rFonts w:ascii="Arial" w:hAnsi="Arial" w:cs="Arial"/>
          <w:sz w:val="24"/>
          <w:szCs w:val="24"/>
        </w:rPr>
        <w:t>Centre de distribution</w:t>
      </w:r>
      <w:r w:rsidRPr="00DC7FFB">
        <w:rPr>
          <w:rFonts w:ascii="Arial" w:hAnsi="Arial" w:cs="Arial"/>
          <w:sz w:val="24"/>
          <w:szCs w:val="24"/>
        </w:rPr>
        <w:t xml:space="preserve"> MERX au 1-800-964-6379 ou </w:t>
      </w:r>
      <w:r w:rsidR="00E10ABC" w:rsidRPr="00DC7FFB">
        <w:rPr>
          <w:rFonts w:ascii="Arial" w:hAnsi="Arial" w:cs="Arial"/>
          <w:sz w:val="24"/>
          <w:szCs w:val="24"/>
        </w:rPr>
        <w:t>au</w:t>
      </w:r>
      <w:r w:rsidR="00332C94" w:rsidRPr="00DC7FFB">
        <w:rPr>
          <w:rFonts w:ascii="Arial" w:hAnsi="Arial" w:cs="Arial"/>
          <w:sz w:val="24"/>
          <w:szCs w:val="24"/>
        </w:rPr>
        <w:t xml:space="preserve"> </w:t>
      </w:r>
      <w:hyperlink r:id="rId16" w:history="1">
        <w:r w:rsidR="00107B42" w:rsidRPr="00DC7FFB">
          <w:rPr>
            <w:rStyle w:val="Hyperlink"/>
            <w:rFonts w:ascii="Arial" w:hAnsi="Arial" w:cs="Arial"/>
            <w:sz w:val="24"/>
            <w:szCs w:val="24"/>
          </w:rPr>
          <w:t>www.merx.com</w:t>
        </w:r>
      </w:hyperlink>
      <w:r w:rsidR="00107B42" w:rsidRPr="00DC7FFB">
        <w:rPr>
          <w:rFonts w:ascii="Arial" w:hAnsi="Arial" w:cs="Arial"/>
          <w:sz w:val="24"/>
          <w:szCs w:val="24"/>
        </w:rPr>
        <w:t>,</w:t>
      </w:r>
      <w:r w:rsidR="00332C94" w:rsidRPr="00DC7FFB">
        <w:rPr>
          <w:rFonts w:ascii="Arial" w:hAnsi="Arial" w:cs="Arial"/>
          <w:sz w:val="24"/>
          <w:szCs w:val="24"/>
        </w:rPr>
        <w:t xml:space="preserve"> </w:t>
      </w:r>
      <w:r w:rsidRPr="00DC7FFB">
        <w:rPr>
          <w:rFonts w:ascii="Arial" w:hAnsi="Arial" w:cs="Arial"/>
          <w:sz w:val="24"/>
          <w:szCs w:val="24"/>
        </w:rPr>
        <w:t>ou auprès de l’Unité du logement abordable de la Ville par téléphone au 613-580-2424, poste 12300, ou par courriel à unitedulogementabordable@ottawa.ca.</w:t>
      </w:r>
      <w:r w:rsidR="00332C94" w:rsidRPr="00DC7FFB">
        <w:rPr>
          <w:rFonts w:ascii="Arial" w:hAnsi="Arial" w:cs="Arial"/>
          <w:sz w:val="24"/>
          <w:szCs w:val="24"/>
        </w:rPr>
        <w:t xml:space="preserve"> MERX </w:t>
      </w:r>
      <w:r w:rsidR="00F45DB8" w:rsidRPr="00DC7FFB">
        <w:rPr>
          <w:rFonts w:ascii="Arial" w:hAnsi="Arial" w:cs="Arial"/>
          <w:sz w:val="24"/>
          <w:szCs w:val="24"/>
        </w:rPr>
        <w:t>et l’Unité du logement abordable de la Ville sont les seuls distributeurs officiels de la présente DP et de tout addenda.</w:t>
      </w:r>
      <w:r w:rsidR="00332C94" w:rsidRPr="00DC7FFB">
        <w:rPr>
          <w:rFonts w:ascii="Arial" w:hAnsi="Arial" w:cs="Arial"/>
          <w:sz w:val="24"/>
          <w:szCs w:val="24"/>
        </w:rPr>
        <w:t xml:space="preserve"> </w:t>
      </w:r>
      <w:r w:rsidR="00FE065B" w:rsidRPr="00DC7FFB">
        <w:rPr>
          <w:rFonts w:ascii="Arial" w:hAnsi="Arial" w:cs="Arial"/>
          <w:sz w:val="24"/>
          <w:szCs w:val="24"/>
        </w:rPr>
        <w:t>Si un soumissionnaire obtient le présent document d’une autre source que MERX ou que l’Unité du logement abordable de la Ville, l’exactitude du document et la réception de tout addenda sont à la seule responsabilité du soumissionnaire</w:t>
      </w:r>
      <w:r w:rsidR="00332C94" w:rsidRPr="00DC7FFB">
        <w:rPr>
          <w:rFonts w:ascii="Arial" w:hAnsi="Arial" w:cs="Arial"/>
          <w:sz w:val="24"/>
          <w:szCs w:val="24"/>
        </w:rPr>
        <w:t>.</w:t>
      </w:r>
    </w:p>
    <w:p w:rsidR="00332C94" w:rsidRPr="00DC7FFB" w:rsidRDefault="00332C94" w:rsidP="00332C94">
      <w:pPr>
        <w:ind w:left="0" w:firstLine="0"/>
        <w:rPr>
          <w:rFonts w:ascii="Arial" w:hAnsi="Arial" w:cs="Arial"/>
          <w:sz w:val="24"/>
          <w:szCs w:val="24"/>
        </w:rPr>
      </w:pPr>
    </w:p>
    <w:p w:rsidR="00332C94" w:rsidRPr="00DC7FFB" w:rsidRDefault="00973604" w:rsidP="00332C94">
      <w:pPr>
        <w:ind w:left="0" w:firstLine="0"/>
        <w:rPr>
          <w:rFonts w:ascii="Arial" w:hAnsi="Arial" w:cs="Arial"/>
          <w:sz w:val="24"/>
          <w:szCs w:val="24"/>
        </w:rPr>
      </w:pPr>
      <w:r w:rsidRPr="00DC7FFB">
        <w:rPr>
          <w:rFonts w:ascii="Arial" w:hAnsi="Arial" w:cs="Arial"/>
          <w:sz w:val="24"/>
          <w:szCs w:val="24"/>
        </w:rPr>
        <w:t xml:space="preserve">Une version </w:t>
      </w:r>
      <w:r w:rsidR="00332C94" w:rsidRPr="00DC7FFB">
        <w:rPr>
          <w:rFonts w:ascii="Arial" w:hAnsi="Arial" w:cs="Arial"/>
          <w:sz w:val="24"/>
          <w:szCs w:val="24"/>
        </w:rPr>
        <w:t xml:space="preserve">Word </w:t>
      </w:r>
      <w:r w:rsidRPr="00DC7FFB">
        <w:rPr>
          <w:rFonts w:ascii="Arial" w:hAnsi="Arial" w:cs="Arial"/>
          <w:sz w:val="24"/>
          <w:szCs w:val="24"/>
        </w:rPr>
        <w:t>de la DP peut être transmise à tous les soumissionnaires. Cette version sera fournie dans le seul but de faciliter la préparation et la présentation d’une proposition, et la présente DP et tout addenda publié par MERX ou par l’Unité du logement abordable auront préséance.</w:t>
      </w:r>
    </w:p>
    <w:p w:rsidR="00107B42" w:rsidRPr="00DC7FFB" w:rsidRDefault="00107B42" w:rsidP="00332C94">
      <w:pPr>
        <w:ind w:left="0" w:firstLine="0"/>
        <w:rPr>
          <w:rFonts w:ascii="Arial" w:hAnsi="Arial" w:cs="Arial"/>
          <w:sz w:val="24"/>
          <w:szCs w:val="24"/>
        </w:rPr>
      </w:pPr>
    </w:p>
    <w:p w:rsidR="00332C94" w:rsidRPr="00DC7FFB" w:rsidRDefault="00332C94" w:rsidP="00332C94">
      <w:pPr>
        <w:ind w:left="0" w:firstLine="0"/>
        <w:rPr>
          <w:rFonts w:ascii="Arial" w:hAnsi="Arial" w:cs="Arial"/>
          <w:sz w:val="24"/>
          <w:szCs w:val="24"/>
        </w:rPr>
      </w:pPr>
    </w:p>
    <w:p w:rsidR="00332C94" w:rsidRPr="00DC7FFB" w:rsidRDefault="00332C94" w:rsidP="00DC7FFB">
      <w:pPr>
        <w:pStyle w:val="Style2"/>
        <w:keepLines w:val="0"/>
        <w:tabs>
          <w:tab w:val="clear" w:pos="993"/>
        </w:tabs>
        <w:spacing w:before="0"/>
        <w:ind w:left="720" w:hanging="720"/>
        <w:outlineLvl w:val="1"/>
        <w:rPr>
          <w:rFonts w:cs="Arial"/>
          <w:szCs w:val="24"/>
        </w:rPr>
      </w:pPr>
      <w:bookmarkStart w:id="147" w:name="_Toc487015460"/>
      <w:r w:rsidRPr="00DC7FFB">
        <w:rPr>
          <w:rFonts w:cs="Arial"/>
          <w:szCs w:val="24"/>
        </w:rPr>
        <w:t>8.2</w:t>
      </w:r>
      <w:r w:rsidRPr="00DC7FFB">
        <w:rPr>
          <w:rFonts w:cs="Arial"/>
          <w:szCs w:val="24"/>
        </w:rPr>
        <w:tab/>
        <w:t>Demandes de renseignements et addendas</w:t>
      </w:r>
      <w:bookmarkEnd w:id="147"/>
    </w:p>
    <w:p w:rsidR="00332C94" w:rsidRPr="00DC7FFB" w:rsidRDefault="00332C94" w:rsidP="00332C94">
      <w:pPr>
        <w:ind w:left="0" w:firstLine="0"/>
        <w:rPr>
          <w:rFonts w:ascii="Arial" w:hAnsi="Arial" w:cs="Arial"/>
          <w:sz w:val="24"/>
          <w:szCs w:val="24"/>
        </w:rPr>
      </w:pPr>
    </w:p>
    <w:p w:rsidR="00107B42" w:rsidRPr="00DC7FFB" w:rsidRDefault="0090614E" w:rsidP="00107B42">
      <w:pPr>
        <w:ind w:left="0" w:firstLine="0"/>
        <w:rPr>
          <w:rFonts w:ascii="Arial" w:hAnsi="Arial" w:cs="Arial"/>
          <w:sz w:val="24"/>
          <w:szCs w:val="24"/>
        </w:rPr>
      </w:pPr>
      <w:r w:rsidRPr="00DC7FFB">
        <w:rPr>
          <w:rFonts w:ascii="Arial" w:hAnsi="Arial" w:cs="Arial"/>
          <w:sz w:val="24"/>
          <w:szCs w:val="24"/>
        </w:rPr>
        <w:t>Les demandes de renseignements et les questions concernant la présente DP doivent être adressées à l’autorité contractante nommée ci-dessous</w:t>
      </w:r>
      <w:r w:rsidR="00107B42" w:rsidRPr="00DC7FFB">
        <w:rPr>
          <w:rFonts w:ascii="Arial" w:hAnsi="Arial" w:cs="Arial"/>
          <w:sz w:val="24"/>
          <w:szCs w:val="24"/>
        </w:rPr>
        <w:t xml:space="preserve">. </w:t>
      </w:r>
      <w:r w:rsidRPr="00DC7FFB">
        <w:rPr>
          <w:rFonts w:ascii="Arial" w:hAnsi="Arial" w:cs="Arial"/>
          <w:sz w:val="24"/>
          <w:szCs w:val="24"/>
        </w:rPr>
        <w:t xml:space="preserve">Les demandes et les questions doivent être envoyées par courriel au plus tard à la date indiquée </w:t>
      </w:r>
      <w:r w:rsidR="00D927DC" w:rsidRPr="00DC7FFB">
        <w:rPr>
          <w:rFonts w:ascii="Arial" w:hAnsi="Arial" w:cs="Arial"/>
          <w:sz w:val="24"/>
          <w:szCs w:val="24"/>
        </w:rPr>
        <w:t>à l’article</w:t>
      </w:r>
      <w:r w:rsidRPr="00DC7FFB">
        <w:rPr>
          <w:rFonts w:ascii="Arial" w:hAnsi="Arial" w:cs="Arial"/>
          <w:sz w:val="24"/>
          <w:szCs w:val="24"/>
        </w:rPr>
        <w:t> 2.3, « Calendrier du projet »</w:t>
      </w:r>
      <w:r w:rsidR="00107B42" w:rsidRPr="00DC7FFB">
        <w:rPr>
          <w:rFonts w:ascii="Arial" w:hAnsi="Arial" w:cs="Arial"/>
          <w:sz w:val="24"/>
          <w:szCs w:val="24"/>
        </w:rPr>
        <w:t xml:space="preserve">. </w:t>
      </w:r>
      <w:r w:rsidRPr="00DC7FFB">
        <w:rPr>
          <w:rFonts w:ascii="Arial" w:hAnsi="Arial" w:cs="Arial"/>
          <w:sz w:val="24"/>
          <w:szCs w:val="24"/>
        </w:rPr>
        <w:t xml:space="preserve">Durant la période de questions, l’autorité contractante répondra aux demandes de renseignements sous forme d’addendas qui seront rendus accessibles à tous les soumissionnaires, mais qui ne révéleront pas l’identité du demandeur. </w:t>
      </w:r>
      <w:r w:rsidR="00D927DC" w:rsidRPr="00DC7FFB">
        <w:rPr>
          <w:rFonts w:ascii="Arial" w:hAnsi="Arial" w:cs="Arial"/>
          <w:sz w:val="24"/>
          <w:szCs w:val="24"/>
        </w:rPr>
        <w:t>Le dernier addenda ou les réponses aux questions posées seront publiés au plus tard à la date indiquée à l’article 2.3, « Calendrier du projet »</w:t>
      </w:r>
      <w:r w:rsidR="00107B42" w:rsidRPr="00DC7FFB">
        <w:rPr>
          <w:rFonts w:ascii="Arial" w:hAnsi="Arial" w:cs="Arial"/>
          <w:sz w:val="24"/>
          <w:szCs w:val="24"/>
        </w:rPr>
        <w:t xml:space="preserve">. </w:t>
      </w:r>
      <w:r w:rsidR="00D927DC" w:rsidRPr="00DC7FFB">
        <w:rPr>
          <w:rFonts w:ascii="Arial" w:hAnsi="Arial" w:cs="Arial"/>
          <w:sz w:val="24"/>
          <w:szCs w:val="24"/>
        </w:rPr>
        <w:t>Il incombe au soumissionnaire de vérifier si l’autorité contractante a bien reçu sa demande de renseignements.</w:t>
      </w:r>
    </w:p>
    <w:p w:rsidR="00107B42" w:rsidRPr="00DC7FFB" w:rsidRDefault="00107B42" w:rsidP="00107B42">
      <w:pPr>
        <w:pStyle w:val="ListParagraph"/>
        <w:widowControl w:val="0"/>
        <w:ind w:left="0"/>
        <w:jc w:val="both"/>
        <w:rPr>
          <w:rFonts w:ascii="Arial" w:hAnsi="Arial" w:cs="Arial"/>
          <w:sz w:val="24"/>
          <w:szCs w:val="24"/>
        </w:rPr>
      </w:pPr>
    </w:p>
    <w:p w:rsidR="00464993" w:rsidRDefault="00D927DC" w:rsidP="00107B42">
      <w:pPr>
        <w:ind w:left="0" w:firstLine="0"/>
        <w:rPr>
          <w:rFonts w:ascii="Arial" w:hAnsi="Arial" w:cs="Arial"/>
          <w:sz w:val="24"/>
          <w:szCs w:val="24"/>
        </w:rPr>
      </w:pPr>
      <w:r w:rsidRPr="00DC7FFB">
        <w:rPr>
          <w:rFonts w:ascii="Arial" w:hAnsi="Arial" w:cs="Arial"/>
          <w:sz w:val="24"/>
          <w:szCs w:val="24"/>
        </w:rPr>
        <w:t xml:space="preserve">La Ville répondra aux questions sur la DP </w:t>
      </w:r>
      <w:r w:rsidR="00E10ABC" w:rsidRPr="00DC7FFB">
        <w:rPr>
          <w:rFonts w:ascii="Arial" w:hAnsi="Arial" w:cs="Arial"/>
          <w:sz w:val="24"/>
          <w:szCs w:val="24"/>
        </w:rPr>
        <w:t xml:space="preserve">envoyées </w:t>
      </w:r>
      <w:r w:rsidRPr="00DC7FFB">
        <w:rPr>
          <w:rFonts w:ascii="Arial" w:hAnsi="Arial" w:cs="Arial"/>
          <w:sz w:val="24"/>
          <w:szCs w:val="24"/>
        </w:rPr>
        <w:t xml:space="preserve">par courriel, au plus tard le 25 août, </w:t>
      </w:r>
      <w:r w:rsidR="00E10ABC" w:rsidRPr="00DC7FFB">
        <w:rPr>
          <w:rFonts w:ascii="Arial" w:hAnsi="Arial" w:cs="Arial"/>
          <w:sz w:val="24"/>
          <w:szCs w:val="24"/>
        </w:rPr>
        <w:t xml:space="preserve">dans </w:t>
      </w:r>
      <w:r w:rsidRPr="00DC7FFB">
        <w:rPr>
          <w:rFonts w:ascii="Arial" w:hAnsi="Arial" w:cs="Arial"/>
          <w:sz w:val="24"/>
          <w:szCs w:val="24"/>
        </w:rPr>
        <w:t>une foire aux questions sur ottawa.ca (</w:t>
      </w:r>
      <w:r w:rsidR="000D39AF" w:rsidRPr="000D39AF">
        <w:rPr>
          <w:rFonts w:ascii="Arial" w:hAnsi="Arial" w:cs="Arial"/>
          <w:sz w:val="24"/>
          <w:szCs w:val="24"/>
        </w:rPr>
        <w:t>http://ottawa.ca/en/residents/social-services/housing/affordable-housing</w:t>
      </w:r>
      <w:r w:rsidRPr="00DC7FFB">
        <w:rPr>
          <w:rFonts w:ascii="Arial" w:hAnsi="Arial" w:cs="Arial"/>
          <w:sz w:val="24"/>
          <w:szCs w:val="24"/>
        </w:rPr>
        <w:t>)</w:t>
      </w:r>
      <w:r w:rsidR="00107B42" w:rsidRPr="00DC7FFB">
        <w:rPr>
          <w:rFonts w:ascii="Arial" w:hAnsi="Arial" w:cs="Arial"/>
          <w:sz w:val="24"/>
          <w:szCs w:val="24"/>
        </w:rPr>
        <w:t xml:space="preserve">. </w:t>
      </w:r>
    </w:p>
    <w:p w:rsidR="00464993" w:rsidRDefault="00464993" w:rsidP="00107B42">
      <w:pPr>
        <w:ind w:left="0" w:firstLine="0"/>
        <w:rPr>
          <w:rFonts w:ascii="Arial" w:hAnsi="Arial" w:cs="Arial"/>
          <w:sz w:val="24"/>
          <w:szCs w:val="24"/>
        </w:rPr>
      </w:pPr>
    </w:p>
    <w:p w:rsidR="00107B42" w:rsidRPr="00DC7FFB" w:rsidRDefault="00A60C6F" w:rsidP="00107B42">
      <w:pPr>
        <w:ind w:left="0" w:firstLine="0"/>
        <w:rPr>
          <w:rFonts w:ascii="Arial" w:hAnsi="Arial" w:cs="Arial"/>
          <w:sz w:val="24"/>
          <w:szCs w:val="24"/>
        </w:rPr>
      </w:pPr>
      <w:r w:rsidRPr="00DC7FFB">
        <w:rPr>
          <w:rFonts w:ascii="Arial" w:hAnsi="Arial" w:cs="Arial"/>
          <w:sz w:val="24"/>
          <w:szCs w:val="24"/>
        </w:rPr>
        <w:t>Cette</w:t>
      </w:r>
      <w:r w:rsidR="00D927DC" w:rsidRPr="00DC7FFB">
        <w:rPr>
          <w:rFonts w:ascii="Arial" w:hAnsi="Arial" w:cs="Arial"/>
          <w:sz w:val="24"/>
          <w:szCs w:val="24"/>
        </w:rPr>
        <w:t xml:space="preserve"> foire aux questions sera mise à jour régulièrement</w:t>
      </w:r>
      <w:r w:rsidR="00107B42" w:rsidRPr="00DC7FFB">
        <w:rPr>
          <w:rFonts w:ascii="Arial" w:hAnsi="Arial" w:cs="Arial"/>
          <w:sz w:val="24"/>
          <w:szCs w:val="24"/>
        </w:rPr>
        <w:t xml:space="preserve"> </w:t>
      </w:r>
      <w:r w:rsidR="00D927DC" w:rsidRPr="00DC7FFB">
        <w:rPr>
          <w:rFonts w:ascii="Arial" w:hAnsi="Arial" w:cs="Arial"/>
          <w:sz w:val="24"/>
          <w:szCs w:val="24"/>
        </w:rPr>
        <w:t>jusqu’au 8 septembre.</w:t>
      </w:r>
    </w:p>
    <w:p w:rsidR="00107B42" w:rsidRPr="00DC7FFB" w:rsidRDefault="00107B42" w:rsidP="00107B42">
      <w:pPr>
        <w:pStyle w:val="ListParagraph"/>
        <w:widowControl w:val="0"/>
        <w:ind w:left="0"/>
        <w:jc w:val="both"/>
        <w:rPr>
          <w:rFonts w:ascii="Arial" w:hAnsi="Arial" w:cs="Arial"/>
          <w:sz w:val="24"/>
          <w:szCs w:val="24"/>
        </w:rPr>
      </w:pPr>
    </w:p>
    <w:p w:rsidR="00107B42" w:rsidRPr="00DC7FFB" w:rsidRDefault="00DE379C" w:rsidP="002F35C8">
      <w:pPr>
        <w:widowControl w:val="0"/>
        <w:ind w:left="0" w:firstLine="0"/>
        <w:jc w:val="both"/>
        <w:rPr>
          <w:rFonts w:ascii="Arial" w:hAnsi="Arial" w:cs="Arial"/>
          <w:b/>
          <w:sz w:val="24"/>
          <w:szCs w:val="24"/>
        </w:rPr>
      </w:pPr>
      <w:r w:rsidRPr="00DC7FFB">
        <w:rPr>
          <w:rFonts w:ascii="Arial" w:hAnsi="Arial" w:cs="Arial"/>
          <w:b/>
          <w:sz w:val="24"/>
          <w:szCs w:val="24"/>
        </w:rPr>
        <w:t>Autorité contractante</w:t>
      </w:r>
    </w:p>
    <w:p w:rsidR="00107B42" w:rsidRPr="00DC7FFB" w:rsidRDefault="00107B42" w:rsidP="00107B42">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rPr>
          <w:rFonts w:ascii="Arial" w:hAnsi="Arial" w:cs="Arial"/>
          <w:sz w:val="24"/>
          <w:szCs w:val="24"/>
        </w:rPr>
      </w:pPr>
    </w:p>
    <w:p w:rsidR="004135D0" w:rsidRPr="00DC7FFB" w:rsidRDefault="004135D0" w:rsidP="00107B42">
      <w:pPr>
        <w:widowControl w:val="0"/>
        <w:tabs>
          <w:tab w:val="left" w:pos="-720"/>
          <w:tab w:val="left" w:pos="-360"/>
          <w:tab w:val="left" w:pos="0"/>
          <w:tab w:val="left" w:pos="1350"/>
          <w:tab w:val="left" w:pos="3600"/>
          <w:tab w:val="left" w:pos="5040"/>
          <w:tab w:val="left" w:pos="6480"/>
          <w:tab w:val="left" w:pos="7920"/>
          <w:tab w:val="left" w:pos="9360"/>
        </w:tabs>
        <w:overflowPunct w:val="0"/>
        <w:autoSpaceDE w:val="0"/>
        <w:autoSpaceDN w:val="0"/>
        <w:adjustRightInd w:val="0"/>
        <w:ind w:left="2160" w:hanging="2160"/>
        <w:jc w:val="both"/>
        <w:rPr>
          <w:rFonts w:ascii="Arial" w:hAnsi="Arial" w:cs="Arial"/>
          <w:sz w:val="24"/>
          <w:szCs w:val="24"/>
        </w:rPr>
      </w:pPr>
      <w:r w:rsidRPr="00DC7FFB">
        <w:rPr>
          <w:rFonts w:ascii="Arial" w:hAnsi="Arial" w:cs="Arial"/>
          <w:sz w:val="24"/>
          <w:szCs w:val="24"/>
        </w:rPr>
        <w:t>Unité du logement abordable</w:t>
      </w:r>
    </w:p>
    <w:p w:rsidR="00107B42" w:rsidRPr="00DC7FFB" w:rsidRDefault="004135D0" w:rsidP="00107B42">
      <w:pPr>
        <w:widowControl w:val="0"/>
        <w:tabs>
          <w:tab w:val="left" w:pos="-720"/>
          <w:tab w:val="left" w:pos="-360"/>
          <w:tab w:val="left" w:pos="0"/>
          <w:tab w:val="left" w:pos="1350"/>
          <w:tab w:val="left" w:pos="3600"/>
          <w:tab w:val="left" w:pos="5040"/>
          <w:tab w:val="left" w:pos="6480"/>
          <w:tab w:val="left" w:pos="7920"/>
          <w:tab w:val="left" w:pos="9360"/>
        </w:tabs>
        <w:overflowPunct w:val="0"/>
        <w:autoSpaceDE w:val="0"/>
        <w:autoSpaceDN w:val="0"/>
        <w:adjustRightInd w:val="0"/>
        <w:ind w:left="2160" w:hanging="2160"/>
        <w:jc w:val="both"/>
        <w:rPr>
          <w:rFonts w:ascii="Arial" w:hAnsi="Arial" w:cs="Arial"/>
          <w:sz w:val="24"/>
          <w:szCs w:val="24"/>
        </w:rPr>
      </w:pPr>
      <w:r w:rsidRPr="00DC7FFB">
        <w:rPr>
          <w:rFonts w:ascii="Arial" w:hAnsi="Arial" w:cs="Arial"/>
          <w:sz w:val="24"/>
          <w:szCs w:val="24"/>
        </w:rPr>
        <w:t>Téléphone :</w:t>
      </w:r>
      <w:r w:rsidRPr="00DC7FFB">
        <w:rPr>
          <w:rFonts w:ascii="Arial" w:hAnsi="Arial" w:cs="Arial"/>
          <w:sz w:val="24"/>
          <w:szCs w:val="24"/>
        </w:rPr>
        <w:tab/>
      </w:r>
      <w:r w:rsidRPr="00DC7FFB">
        <w:rPr>
          <w:rFonts w:ascii="Arial" w:hAnsi="Arial" w:cs="Arial"/>
          <w:sz w:val="24"/>
          <w:szCs w:val="24"/>
        </w:rPr>
        <w:tab/>
        <w:t>613</w:t>
      </w:r>
      <w:r w:rsidR="00DE379C" w:rsidRPr="00DC7FFB">
        <w:rPr>
          <w:rFonts w:ascii="Arial" w:hAnsi="Arial" w:cs="Arial"/>
          <w:sz w:val="24"/>
          <w:szCs w:val="24"/>
        </w:rPr>
        <w:t>-</w:t>
      </w:r>
      <w:r w:rsidRPr="00DC7FFB">
        <w:rPr>
          <w:rFonts w:ascii="Arial" w:hAnsi="Arial" w:cs="Arial"/>
          <w:sz w:val="24"/>
          <w:szCs w:val="24"/>
        </w:rPr>
        <w:t>580-2424, poste </w:t>
      </w:r>
      <w:r w:rsidR="00107B42" w:rsidRPr="00DC7FFB">
        <w:rPr>
          <w:rFonts w:ascii="Arial" w:hAnsi="Arial" w:cs="Arial"/>
          <w:sz w:val="24"/>
          <w:szCs w:val="24"/>
        </w:rPr>
        <w:t>12300</w:t>
      </w:r>
    </w:p>
    <w:p w:rsidR="00107B42" w:rsidRPr="00DC7FFB" w:rsidRDefault="004135D0" w:rsidP="00107B42">
      <w:pPr>
        <w:tabs>
          <w:tab w:val="left" w:pos="0"/>
        </w:tabs>
        <w:overflowPunct w:val="0"/>
        <w:autoSpaceDE w:val="0"/>
        <w:autoSpaceDN w:val="0"/>
        <w:adjustRightInd w:val="0"/>
        <w:ind w:left="1350" w:hanging="1350"/>
        <w:rPr>
          <w:sz w:val="24"/>
          <w:szCs w:val="24"/>
        </w:rPr>
      </w:pPr>
      <w:r w:rsidRPr="00DC7FFB">
        <w:rPr>
          <w:rFonts w:ascii="Arial" w:hAnsi="Arial" w:cs="Arial"/>
          <w:sz w:val="24"/>
          <w:szCs w:val="24"/>
        </w:rPr>
        <w:t>Courriel </w:t>
      </w:r>
      <w:r w:rsidR="00107B42" w:rsidRPr="00DC7FFB">
        <w:rPr>
          <w:rFonts w:ascii="Arial" w:hAnsi="Arial" w:cs="Arial"/>
          <w:sz w:val="24"/>
          <w:szCs w:val="24"/>
        </w:rPr>
        <w:t>:</w:t>
      </w:r>
      <w:r w:rsidR="00107B42" w:rsidRPr="00DC7FFB">
        <w:rPr>
          <w:rFonts w:ascii="Arial" w:hAnsi="Arial" w:cs="Arial"/>
          <w:sz w:val="24"/>
          <w:szCs w:val="24"/>
        </w:rPr>
        <w:tab/>
      </w:r>
      <w:r w:rsidRPr="00DC7FFB">
        <w:rPr>
          <w:rFonts w:ascii="Arial" w:hAnsi="Arial" w:cs="Arial"/>
          <w:sz w:val="24"/>
          <w:szCs w:val="24"/>
        </w:rPr>
        <w:tab/>
      </w:r>
      <w:r w:rsidRPr="00DC7FFB">
        <w:rPr>
          <w:rFonts w:ascii="Arial" w:hAnsi="Arial" w:cs="Arial"/>
          <w:sz w:val="24"/>
          <w:szCs w:val="24"/>
        </w:rPr>
        <w:tab/>
      </w:r>
      <w:hyperlink r:id="rId17" w:history="1">
        <w:r w:rsidR="00C702A6" w:rsidRPr="00DC7FFB">
          <w:rPr>
            <w:rStyle w:val="Hyperlink"/>
            <w:rFonts w:ascii="Arial" w:hAnsi="Arial" w:cs="Arial"/>
            <w:b/>
            <w:sz w:val="24"/>
            <w:szCs w:val="24"/>
          </w:rPr>
          <w:t>unitedulogementabordable@ottawa.ca</w:t>
        </w:r>
      </w:hyperlink>
    </w:p>
    <w:p w:rsidR="00446DF9" w:rsidRPr="00DC7FFB" w:rsidRDefault="00446DF9" w:rsidP="00446DF9">
      <w:pPr>
        <w:ind w:left="0" w:firstLine="0"/>
        <w:rPr>
          <w:rFonts w:ascii="Arial" w:hAnsi="Arial" w:cs="Arial"/>
          <w:sz w:val="24"/>
          <w:szCs w:val="24"/>
        </w:rPr>
      </w:pPr>
    </w:p>
    <w:p w:rsidR="00BA2DE4" w:rsidRPr="00DC7FFB" w:rsidRDefault="00BA2DE4" w:rsidP="00446DF9">
      <w:pPr>
        <w:ind w:left="0" w:firstLine="0"/>
        <w:rPr>
          <w:rFonts w:ascii="Arial" w:hAnsi="Arial" w:cs="Arial"/>
          <w:sz w:val="24"/>
          <w:szCs w:val="24"/>
        </w:rPr>
      </w:pPr>
    </w:p>
    <w:p w:rsidR="00446DF9" w:rsidRPr="00DC7FFB" w:rsidRDefault="00446DF9" w:rsidP="00F50F09">
      <w:pPr>
        <w:pStyle w:val="Style2"/>
        <w:keepNext w:val="0"/>
        <w:keepLines w:val="0"/>
        <w:tabs>
          <w:tab w:val="clear" w:pos="993"/>
        </w:tabs>
        <w:spacing w:before="0"/>
        <w:ind w:left="720" w:hanging="720"/>
        <w:outlineLvl w:val="1"/>
      </w:pPr>
      <w:bookmarkStart w:id="148" w:name="_Toc428890782"/>
      <w:bookmarkStart w:id="149" w:name="_Toc445274668"/>
      <w:bookmarkStart w:id="150" w:name="_Toc487015461"/>
      <w:r w:rsidRPr="00DC7FFB">
        <w:t>8.</w:t>
      </w:r>
      <w:r w:rsidR="00930D68" w:rsidRPr="00DC7FFB">
        <w:t>3</w:t>
      </w:r>
      <w:r w:rsidRPr="00DC7FFB">
        <w:tab/>
        <w:t>Modification du projet</w:t>
      </w:r>
      <w:bookmarkEnd w:id="148"/>
      <w:bookmarkEnd w:id="149"/>
      <w:bookmarkEnd w:id="150"/>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La Ville ne permettra aucune modification importante à la portée de l’aménagement proposé après la date de clôture de la DP sans avoir donné au préalable son consentement écrit si elle le juge opportun, sauf indication contraire du comité de sélection.</w:t>
      </w:r>
    </w:p>
    <w:p w:rsidR="00BA2DE4" w:rsidRPr="00DC7FFB" w:rsidRDefault="00BA2DE4" w:rsidP="00446DF9">
      <w:pPr>
        <w:ind w:left="0" w:firstLine="0"/>
        <w:rPr>
          <w:rFonts w:ascii="Arial" w:hAnsi="Arial" w:cs="Arial"/>
          <w:sz w:val="24"/>
          <w:szCs w:val="24"/>
        </w:rPr>
      </w:pPr>
    </w:p>
    <w:p w:rsidR="00446DF9" w:rsidRPr="00DC7FFB" w:rsidRDefault="00446DF9" w:rsidP="00F50F09">
      <w:pPr>
        <w:pStyle w:val="Style2"/>
        <w:keepNext w:val="0"/>
        <w:keepLines w:val="0"/>
        <w:tabs>
          <w:tab w:val="clear" w:pos="993"/>
        </w:tabs>
        <w:spacing w:before="0"/>
        <w:ind w:left="720" w:hanging="720"/>
        <w:outlineLvl w:val="1"/>
      </w:pPr>
      <w:bookmarkStart w:id="151" w:name="_Toc428890783"/>
      <w:bookmarkStart w:id="152" w:name="_Toc445274669"/>
      <w:bookmarkStart w:id="153" w:name="_Toc487015462"/>
      <w:r w:rsidRPr="00DC7FFB">
        <w:t>8.</w:t>
      </w:r>
      <w:r w:rsidR="00930D68" w:rsidRPr="00DC7FFB">
        <w:t>4</w:t>
      </w:r>
      <w:r w:rsidRPr="00DC7FFB">
        <w:tab/>
        <w:t>Modification de l’équipe du promoteur</w:t>
      </w:r>
      <w:bookmarkEnd w:id="151"/>
      <w:bookmarkEnd w:id="152"/>
      <w:bookmarkEnd w:id="153"/>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La Ville ne permettra aucun remplacement, aucune substitution ni aucun ajout à l’équipe proposée après la date de clôture de la DP sans avoir donné au préalable son consentement écrit si elle le juge opportun.</w:t>
      </w:r>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Le remplacement, la substitution ou l’ajout d’un membre principal de l’équipe proposée après la date de clôture de la DP pourra être un motif de disqualification si le consentement écrit n’a pas été obtenu de la Ville au préalable.</w:t>
      </w:r>
    </w:p>
    <w:p w:rsidR="002A6B98" w:rsidRPr="00DC7FFB" w:rsidRDefault="002A6B98" w:rsidP="00446DF9">
      <w:pPr>
        <w:ind w:left="0" w:firstLine="0"/>
        <w:rPr>
          <w:rFonts w:ascii="Arial" w:hAnsi="Arial" w:cs="Arial"/>
          <w:sz w:val="24"/>
          <w:szCs w:val="24"/>
        </w:rPr>
      </w:pPr>
    </w:p>
    <w:p w:rsidR="00446DF9" w:rsidRPr="00DC7FFB" w:rsidRDefault="00446DF9" w:rsidP="00204CED">
      <w:pPr>
        <w:pStyle w:val="Style2"/>
        <w:keepLines w:val="0"/>
        <w:tabs>
          <w:tab w:val="clear" w:pos="993"/>
        </w:tabs>
        <w:spacing w:before="0"/>
        <w:ind w:left="720" w:hanging="720"/>
        <w:outlineLvl w:val="1"/>
      </w:pPr>
      <w:bookmarkStart w:id="154" w:name="_Toc428890784"/>
      <w:bookmarkStart w:id="155" w:name="_Toc445274670"/>
      <w:bookmarkStart w:id="156" w:name="_Toc487015463"/>
      <w:r w:rsidRPr="00DC7FFB">
        <w:t>8.</w:t>
      </w:r>
      <w:r w:rsidR="00930D68" w:rsidRPr="00DC7FFB">
        <w:t>5</w:t>
      </w:r>
      <w:r w:rsidRPr="00DC7FFB">
        <w:tab/>
        <w:t>Membres de l’équipe</w:t>
      </w:r>
      <w:bookmarkEnd w:id="154"/>
      <w:bookmarkEnd w:id="155"/>
      <w:bookmarkEnd w:id="156"/>
    </w:p>
    <w:p w:rsidR="00446DF9" w:rsidRPr="00DC7FFB" w:rsidRDefault="00446DF9" w:rsidP="00204CED">
      <w:pPr>
        <w:keepNext/>
        <w:ind w:left="0" w:firstLine="0"/>
        <w:rPr>
          <w:rFonts w:ascii="Arial" w:hAnsi="Arial" w:cs="Arial"/>
          <w:sz w:val="24"/>
          <w:szCs w:val="24"/>
        </w:rPr>
      </w:pPr>
    </w:p>
    <w:p w:rsidR="00446DF9" w:rsidRPr="00DC7FFB" w:rsidRDefault="00446DF9" w:rsidP="00204CED">
      <w:pPr>
        <w:keepNext/>
        <w:ind w:left="0" w:firstLine="0"/>
        <w:rPr>
          <w:rFonts w:ascii="Arial" w:hAnsi="Arial" w:cs="Arial"/>
          <w:sz w:val="24"/>
          <w:szCs w:val="24"/>
        </w:rPr>
      </w:pPr>
      <w:r w:rsidRPr="00DC7FFB">
        <w:rPr>
          <w:rFonts w:ascii="Arial" w:hAnsi="Arial" w:cs="Arial"/>
          <w:sz w:val="24"/>
          <w:szCs w:val="24"/>
        </w:rPr>
        <w:t>Ni l’auteur de la proposition ni le chef de l’équipe ne peuvent faire partie de plus d’une équipe dans le cadre de la présente DP.</w:t>
      </w:r>
    </w:p>
    <w:p w:rsidR="00BA2DE4" w:rsidRPr="00DC7FFB" w:rsidRDefault="00BA2DE4" w:rsidP="00446DF9">
      <w:pPr>
        <w:ind w:left="0" w:firstLine="0"/>
        <w:rPr>
          <w:rFonts w:ascii="Arial" w:hAnsi="Arial" w:cs="Arial"/>
          <w:sz w:val="24"/>
          <w:szCs w:val="24"/>
        </w:rPr>
      </w:pPr>
    </w:p>
    <w:p w:rsidR="00446DF9" w:rsidRPr="00DC7FFB" w:rsidRDefault="00446DF9" w:rsidP="00F50F09">
      <w:pPr>
        <w:pStyle w:val="Style2"/>
        <w:keepLines w:val="0"/>
        <w:tabs>
          <w:tab w:val="clear" w:pos="993"/>
        </w:tabs>
        <w:spacing w:before="0"/>
        <w:ind w:left="720" w:hanging="720"/>
        <w:outlineLvl w:val="1"/>
      </w:pPr>
      <w:bookmarkStart w:id="157" w:name="_Toc428890785"/>
      <w:bookmarkStart w:id="158" w:name="_Toc445274671"/>
      <w:bookmarkStart w:id="159" w:name="_Toc487015464"/>
      <w:r w:rsidRPr="00DC7FFB">
        <w:t>8.</w:t>
      </w:r>
      <w:r w:rsidR="00930D68" w:rsidRPr="00DC7FFB">
        <w:t>6</w:t>
      </w:r>
      <w:r w:rsidRPr="00DC7FFB">
        <w:tab/>
        <w:t>Politique d’approvisionnement de la Ville</w:t>
      </w:r>
      <w:bookmarkEnd w:id="157"/>
      <w:bookmarkEnd w:id="158"/>
      <w:bookmarkEnd w:id="159"/>
    </w:p>
    <w:p w:rsidR="00446DF9" w:rsidRPr="00DC7FFB" w:rsidRDefault="00446DF9" w:rsidP="00EE22C8">
      <w:pPr>
        <w:keepNext/>
        <w:ind w:left="0" w:firstLine="0"/>
        <w:rPr>
          <w:rFonts w:ascii="Arial" w:hAnsi="Arial" w:cs="Arial"/>
          <w:sz w:val="24"/>
          <w:szCs w:val="24"/>
        </w:rPr>
      </w:pPr>
    </w:p>
    <w:p w:rsidR="00446DF9" w:rsidRPr="00DC7FFB" w:rsidRDefault="00446DF9" w:rsidP="00446DF9">
      <w:pPr>
        <w:ind w:left="0" w:firstLine="0"/>
        <w:rPr>
          <w:i/>
        </w:rPr>
      </w:pPr>
      <w:r w:rsidRPr="00DC7FFB">
        <w:rPr>
          <w:rFonts w:ascii="Arial" w:hAnsi="Arial"/>
          <w:b/>
          <w:i/>
          <w:sz w:val="24"/>
        </w:rPr>
        <w:t>Loi sur l’accès à l’information municipale et la protection de la vie privée</w:t>
      </w:r>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 xml:space="preserve">La Ville est assujettie à la </w:t>
      </w:r>
      <w:r w:rsidRPr="00DC7FFB">
        <w:rPr>
          <w:rFonts w:ascii="Arial" w:hAnsi="Arial" w:cs="Arial"/>
          <w:i/>
          <w:sz w:val="24"/>
          <w:szCs w:val="24"/>
        </w:rPr>
        <w:t>Loi sur l’accès à l’information municipale et la protection de la vie privée,</w:t>
      </w:r>
      <w:r w:rsidRPr="00DC7FFB">
        <w:rPr>
          <w:rFonts w:ascii="Arial" w:hAnsi="Arial" w:cs="Arial"/>
          <w:sz w:val="24"/>
          <w:szCs w:val="24"/>
        </w:rPr>
        <w:t xml:space="preserve"> L.R.O. 1990, chap. M. 56, modifiée (« LAIMPVP ») en ce qui concerne l’information qui relève de la garde et du contrôle de la Ville ainsi que la protection de cette information. Par conséquent, tous les documents fournis à la Ville en réponse à la présente DP seront rendus publics, sauf si la partie intéressée qui présente l’information exige que celle-ci soit considérée comme confidentielle.</w:t>
      </w:r>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 xml:space="preserve">À moins qu’il n’ait expressément désigné une information comme étant confidentielle, l’auteur de la proposition consent par les présentes à la divulgation des renseignements contenus dans sa proposition, conformément à la LAIMPVP. </w:t>
      </w:r>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L’auteur de la proposition doit signaler clairement les renseignements confidentiels en inscrivant le mot « Confidentiel » sur la page où ils paraissent. Il lui appartient de préciser clairement quelle est l’information considérée comme confidentielle ou privée.</w:t>
      </w:r>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 xml:space="preserve">Toute l’information est assujettie à la LAIMPVP et peut être diffusée aux termes de la </w:t>
      </w:r>
      <w:r w:rsidRPr="00DC7FFB">
        <w:rPr>
          <w:rFonts w:ascii="Arial" w:hAnsi="Arial" w:cs="Arial"/>
          <w:i/>
          <w:sz w:val="24"/>
          <w:szCs w:val="24"/>
        </w:rPr>
        <w:t>Loi,</w:t>
      </w:r>
      <w:r w:rsidRPr="00DC7FFB">
        <w:rPr>
          <w:rFonts w:ascii="Arial" w:hAnsi="Arial" w:cs="Arial"/>
          <w:sz w:val="24"/>
          <w:szCs w:val="24"/>
        </w:rPr>
        <w:t xml:space="preserve"> même si l’auteur de la proposition demande qu’elle soit tenue confidentielle.</w:t>
      </w:r>
    </w:p>
    <w:p w:rsidR="00D036CD" w:rsidRPr="00DC7FFB" w:rsidRDefault="00D036CD" w:rsidP="00446DF9">
      <w:pPr>
        <w:ind w:left="0" w:firstLine="0"/>
        <w:rPr>
          <w:rFonts w:ascii="Arial" w:hAnsi="Arial" w:cs="Arial"/>
          <w:sz w:val="24"/>
          <w:szCs w:val="24"/>
        </w:rPr>
      </w:pPr>
    </w:p>
    <w:p w:rsidR="00446DF9" w:rsidRPr="00DC7FFB" w:rsidRDefault="00446DF9" w:rsidP="00F50F09">
      <w:pPr>
        <w:pStyle w:val="Style2"/>
        <w:keepNext w:val="0"/>
        <w:keepLines w:val="0"/>
        <w:tabs>
          <w:tab w:val="clear" w:pos="993"/>
        </w:tabs>
        <w:spacing w:before="0"/>
        <w:ind w:left="720" w:hanging="720"/>
        <w:outlineLvl w:val="1"/>
      </w:pPr>
      <w:bookmarkStart w:id="160" w:name="_Toc428890786"/>
      <w:bookmarkStart w:id="161" w:name="_Toc445274672"/>
      <w:bookmarkStart w:id="162" w:name="_Toc487015465"/>
      <w:r w:rsidRPr="00DC7FFB">
        <w:t>8.</w:t>
      </w:r>
      <w:r w:rsidR="00930D68" w:rsidRPr="00DC7FFB">
        <w:t>7</w:t>
      </w:r>
      <w:r w:rsidRPr="00DC7FFB">
        <w:tab/>
        <w:t>Conflits d’intérêts</w:t>
      </w:r>
      <w:bookmarkEnd w:id="160"/>
      <w:bookmarkEnd w:id="161"/>
      <w:bookmarkEnd w:id="162"/>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L’auteur de la proposition est tenu de signaler à la Ville tout risque éventuel de conflit d’intérêts. Le cas échéant, la Ville peut, à sa seule discrétion, refuser d’accepter la proposition jusqu’à ce que la question soit résolue à sa satisfaction.</w:t>
      </w:r>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Si, au cours du processus de DP ou de négociation, l’auteur de la proposition se trouve en situation de conflit d’intérêts réel ou perçu, il doit en informer la Ville. Si cette dernière estime qu’il existe effectivement un conflit d’intérêts sérieux, l’auteur de la proposition peut soit se retirer du processus, soit prendre les mesures nécessaires pour éliminer le conflit.</w:t>
      </w:r>
    </w:p>
    <w:p w:rsidR="00D036CD" w:rsidRPr="00DC7FFB" w:rsidRDefault="00D036CD" w:rsidP="00446DF9">
      <w:pPr>
        <w:ind w:left="0" w:firstLine="0"/>
        <w:rPr>
          <w:rFonts w:ascii="Arial" w:hAnsi="Arial" w:cs="Arial"/>
          <w:sz w:val="24"/>
          <w:szCs w:val="24"/>
        </w:rPr>
      </w:pPr>
    </w:p>
    <w:p w:rsidR="00446DF9" w:rsidRPr="00DC7FFB" w:rsidRDefault="00446DF9" w:rsidP="00F50F09">
      <w:pPr>
        <w:pStyle w:val="Style2"/>
        <w:keepNext w:val="0"/>
        <w:keepLines w:val="0"/>
        <w:tabs>
          <w:tab w:val="clear" w:pos="993"/>
        </w:tabs>
        <w:spacing w:before="0"/>
        <w:ind w:left="720" w:hanging="720"/>
        <w:outlineLvl w:val="1"/>
      </w:pPr>
      <w:bookmarkStart w:id="163" w:name="_Toc428890787"/>
      <w:bookmarkStart w:id="164" w:name="_Toc445274673"/>
      <w:bookmarkStart w:id="165" w:name="_Toc487015466"/>
      <w:r w:rsidRPr="00DC7FFB">
        <w:t>8.</w:t>
      </w:r>
      <w:r w:rsidR="00930D68" w:rsidRPr="00DC7FFB">
        <w:t>8</w:t>
      </w:r>
      <w:r w:rsidRPr="00DC7FFB">
        <w:tab/>
        <w:t>Code de conduite des auteurs de proposition</w:t>
      </w:r>
      <w:bookmarkEnd w:id="163"/>
      <w:bookmarkEnd w:id="164"/>
      <w:bookmarkEnd w:id="165"/>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La Ville s’est engagée envers toutes les parties à ce que le processus de sélection soit transparent, équitable et défendable et, dans ce but, l’auteur de la proposition doit adhérer au code de conduite précisé dans les présentes conditions générales.</w:t>
      </w:r>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Par souci d’efficacité et de cohérence de l’information, la Ville prie les promoteurs d’adresser par écrit toutes les demandes de renseignement ou de clarification directement à l’autorité contractante et à elle seule.</w:t>
      </w:r>
    </w:p>
    <w:p w:rsidR="00D036CD" w:rsidRPr="00DC7FFB" w:rsidRDefault="00D036CD" w:rsidP="00446DF9">
      <w:pPr>
        <w:ind w:left="0" w:firstLine="0"/>
        <w:rPr>
          <w:rFonts w:ascii="Arial" w:hAnsi="Arial" w:cs="Arial"/>
          <w:sz w:val="24"/>
          <w:szCs w:val="24"/>
        </w:rPr>
      </w:pPr>
    </w:p>
    <w:p w:rsidR="00446DF9" w:rsidRPr="00DC7FFB" w:rsidRDefault="00446DF9" w:rsidP="00F50F09">
      <w:pPr>
        <w:pStyle w:val="Style2"/>
        <w:keepNext w:val="0"/>
        <w:keepLines w:val="0"/>
        <w:tabs>
          <w:tab w:val="clear" w:pos="993"/>
        </w:tabs>
        <w:spacing w:before="0"/>
        <w:ind w:left="720" w:hanging="720"/>
        <w:outlineLvl w:val="1"/>
      </w:pPr>
      <w:bookmarkStart w:id="166" w:name="_Toc428890788"/>
      <w:bookmarkStart w:id="167" w:name="_Toc445274674"/>
      <w:bookmarkStart w:id="168" w:name="_Toc487015467"/>
      <w:r w:rsidRPr="00DC7FFB">
        <w:t>8.</w:t>
      </w:r>
      <w:r w:rsidR="00930D68" w:rsidRPr="00DC7FFB">
        <w:t>9</w:t>
      </w:r>
      <w:r w:rsidRPr="00DC7FFB">
        <w:tab/>
        <w:t>Confidentialité et divulgation de renseignements</w:t>
      </w:r>
      <w:bookmarkEnd w:id="166"/>
      <w:bookmarkEnd w:id="167"/>
      <w:bookmarkEnd w:id="168"/>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Les auteurs de proposition ne doivent rien divulguer sans le consentement écrit de la Ville sur leur proposition ou sur le processus de sélection à quiconque n’est pas partie intégrante de leur proposition.</w:t>
      </w:r>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De même, ils ne doivent pas publier de communiqué ou d’avis public concernant les détails de leur proposition ou du processus de sélection sans le consentement écrit de la Ville.</w:t>
      </w:r>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Sauf dans les cas mentionnés, les communications entre les auteurs de proposition ou les membres de leur équipe et la Ville doivent demeurer confidentielles pendant et après le processus de préparation et de présentation des propositions. En cas de divulgation de renseignements confidentiels par l’auteur de la proposition, la Ville se réserve le droit, à sa discrétion absolue, de rejeter une proposition à n’importe quel moment sans autre formalité et d’interdire au promoteur concerné de poursuivre le processus de sélection.</w:t>
      </w:r>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Tout auteur d’une proposition est tenu de considérer comme étant la propriété de la Ville toute information pertinente ou connexe obtenue dans le cadre du processus de DP.</w:t>
      </w:r>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Les auteurs de proposition doivent traiter toute l’information de façon strictement confidentielle et ne doivent en aucun cas l’utiliser à une autre fin que celle de répondre à la DP et de satisfaire à toute entente connexe à la DP. Sans limiter la généralité de ce qui précède, les promoteurs présélectionnés ou invités à une entrevue ou à une activité quelconque après soumission de leur proposition doivent garder hautement confidentielles toutes ces activités ainsi que leur participation. La Ville peut, à sa discrétion, utiliser à ses propres fins toute information relative aux recommandations ou recueillie et traitée pour elle.</w:t>
      </w:r>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Les renseignements transmis par la Ville à l’auteur d’une proposition, et vice versa, dans le contexte de la réponse à la DP ne seront ni divulgués ni utilisés par l’auteur de la proposition dans le cadre d’un autre projet, à moins d’avoir obtenu au préalable l’approbation écrite de la Ville.</w:t>
      </w:r>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En outre, les renseignements obtenus dans le contexte de la réponse à cette DP qui ne sont pas notoirement connus et que la Ville pourra donc juger confidentiels ne seront ni utilisés ni divulgués par l’auteur de la proposition à moins qu’il ait obtenu au préalable l’approbation écrite de la Ville.</w:t>
      </w:r>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Nonobstant ce qui précède, l’obligation de confidentialité ne se rapporte pas aux renseignements relevant du domaine public au moment de la divulgation ou après celle-ci, ou qui ont fait l’objet d’une divulgation obligatoire de nature légale ou sur ordonnance d’un tribunal, auxquels cas tous les efforts raisonnables seront faits pour en informer la Ville au préalable.</w:t>
      </w:r>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Toute la correspondance et tous les documents fournis à la Ville par l’auteur d’une proposition dans le cadre de cette DP ainsi que la proposition en tant que telle deviennent la propriété de la Ville et, de ce fait, sont assujettis aux demandes faites en vertu de la LAIMPVP. Par conséquent, les auteurs de proposition sont priés de préciser quelle information pourrait leur causer du tort si elle était divulguée. La Ville s’efforcera de garantir la confidentialité de ce genre d’information, mais l’auteur de la proposition doit être conscient qu’elle peut se retrouver dans le domaine public en raison d’une demande d’accès à l’information pour des raisons de transparence des décisions de la Ville et de reddition de comptes. La Ville ne peut être tenue responsable de la diffusion au public ou de la divulgation de toute information confidentielle.</w:t>
      </w:r>
    </w:p>
    <w:p w:rsidR="00D036CD" w:rsidRPr="00DC7FFB" w:rsidRDefault="00D036CD" w:rsidP="00446DF9">
      <w:pPr>
        <w:ind w:left="0" w:firstLine="0"/>
        <w:rPr>
          <w:rFonts w:ascii="Arial" w:hAnsi="Arial" w:cs="Arial"/>
          <w:sz w:val="24"/>
          <w:szCs w:val="24"/>
        </w:rPr>
      </w:pPr>
    </w:p>
    <w:p w:rsidR="00446DF9" w:rsidRPr="00DC7FFB" w:rsidRDefault="00446DF9" w:rsidP="00F50F09">
      <w:pPr>
        <w:pStyle w:val="Style2"/>
        <w:keepNext w:val="0"/>
        <w:keepLines w:val="0"/>
        <w:tabs>
          <w:tab w:val="clear" w:pos="993"/>
        </w:tabs>
        <w:spacing w:before="0"/>
        <w:ind w:left="720" w:hanging="720"/>
        <w:outlineLvl w:val="1"/>
      </w:pPr>
      <w:bookmarkStart w:id="169" w:name="_Toc428890789"/>
      <w:bookmarkStart w:id="170" w:name="_Toc445274675"/>
      <w:bookmarkStart w:id="171" w:name="_Toc487015468"/>
      <w:r w:rsidRPr="00DC7FFB">
        <w:t>8.</w:t>
      </w:r>
      <w:r w:rsidR="00930D68" w:rsidRPr="00DC7FFB">
        <w:t>10</w:t>
      </w:r>
      <w:r w:rsidRPr="00DC7FFB">
        <w:tab/>
        <w:t>Réclamations et litiges</w:t>
      </w:r>
      <w:bookmarkEnd w:id="169"/>
      <w:bookmarkEnd w:id="170"/>
      <w:bookmarkEnd w:id="171"/>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La Ville se réserve le droit de rejeter une proposition soumise par une personne ou une société, y compris toute société avec lien de dépendance, qui a déposé une réclamation ou intenté une poursuite juridique contre la Ville, ou contre qui la Ville a déposé une réclamation ou intenté une poursuite juridique, relativement à un contrat, à une soumission, à une proposition ou à une transaction commerciale antérieurs.</w:t>
      </w:r>
    </w:p>
    <w:p w:rsidR="00D036CD" w:rsidRPr="00DC7FFB" w:rsidRDefault="00D036CD" w:rsidP="00446DF9">
      <w:pPr>
        <w:ind w:left="0" w:firstLine="0"/>
        <w:rPr>
          <w:rFonts w:ascii="Arial" w:hAnsi="Arial" w:cs="Arial"/>
          <w:sz w:val="24"/>
          <w:szCs w:val="24"/>
        </w:rPr>
      </w:pPr>
    </w:p>
    <w:p w:rsidR="00446DF9" w:rsidRPr="00DC7FFB" w:rsidRDefault="00446DF9" w:rsidP="00F50F09">
      <w:pPr>
        <w:pStyle w:val="Style2"/>
        <w:keepNext w:val="0"/>
        <w:keepLines w:val="0"/>
        <w:tabs>
          <w:tab w:val="clear" w:pos="993"/>
        </w:tabs>
        <w:spacing w:before="0"/>
        <w:ind w:left="720" w:hanging="720"/>
        <w:outlineLvl w:val="1"/>
      </w:pPr>
      <w:bookmarkStart w:id="172" w:name="_Toc428890790"/>
      <w:bookmarkStart w:id="173" w:name="_Toc445274676"/>
      <w:bookmarkStart w:id="174" w:name="_Toc487015469"/>
      <w:r w:rsidRPr="00DC7FFB">
        <w:t>8.1</w:t>
      </w:r>
      <w:r w:rsidR="00930D68" w:rsidRPr="00DC7FFB">
        <w:t>1</w:t>
      </w:r>
      <w:r w:rsidRPr="00DC7FFB">
        <w:tab/>
        <w:t>Collusion</w:t>
      </w:r>
      <w:bookmarkEnd w:id="172"/>
      <w:bookmarkEnd w:id="173"/>
      <w:bookmarkEnd w:id="174"/>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Les auteurs de proposition doivent s’assurer que leur participation au processus de sélection est équitable et n’est entachée ni de collusion, ni de fraude. Ils doivent, ainsi que les membres de leur équipe, s’abstenir de toute discussion ou communication directe ou indirecte avec l’auteur d’une autre proposition au sujet de la préparation ou de la présentation de sa réponse à cette DP.</w:t>
      </w:r>
    </w:p>
    <w:p w:rsidR="00D036CD" w:rsidRPr="00DC7FFB" w:rsidRDefault="00D036CD" w:rsidP="00446DF9">
      <w:pPr>
        <w:ind w:left="0" w:firstLine="0"/>
        <w:rPr>
          <w:rFonts w:ascii="Arial" w:hAnsi="Arial" w:cs="Arial"/>
          <w:sz w:val="24"/>
          <w:szCs w:val="24"/>
        </w:rPr>
      </w:pPr>
    </w:p>
    <w:p w:rsidR="00446DF9" w:rsidRPr="00DC7FFB" w:rsidRDefault="00446DF9" w:rsidP="00F50F09">
      <w:pPr>
        <w:pStyle w:val="Style2"/>
        <w:keepNext w:val="0"/>
        <w:keepLines w:val="0"/>
        <w:tabs>
          <w:tab w:val="clear" w:pos="993"/>
        </w:tabs>
        <w:spacing w:before="0"/>
        <w:ind w:left="720" w:hanging="720"/>
        <w:outlineLvl w:val="1"/>
      </w:pPr>
      <w:bookmarkStart w:id="175" w:name="_Toc428890791"/>
      <w:bookmarkStart w:id="176" w:name="_Toc445274677"/>
      <w:bookmarkStart w:id="177" w:name="_Toc487015470"/>
      <w:r w:rsidRPr="00DC7FFB">
        <w:t>8.1</w:t>
      </w:r>
      <w:r w:rsidR="00930D68" w:rsidRPr="00DC7FFB">
        <w:t>2</w:t>
      </w:r>
      <w:r w:rsidRPr="00DC7FFB">
        <w:tab/>
        <w:t>Interdiction de lobbying</w:t>
      </w:r>
      <w:bookmarkEnd w:id="175"/>
      <w:bookmarkEnd w:id="176"/>
      <w:bookmarkEnd w:id="177"/>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Ni le promoteur ni les membres de son équipe, ni aucune personne en rapport avec celle-ci ne doivent s’engager dans une activité de pression politique ou de lobbying relative au projet ou destinée à influer sur les résultats du processus. Dans le cas contraire, la Ville peut, à sa seule et absolue discrétion, rejeter la proposition du promoteur sur-le-champ et exclure celui-ci du processus de sélection. Toute communication ou correspondance entre des parties intéressées et la Ville doit obligatoirement passer par l’autorité contractante précisée dans ce document et par elle seule.</w:t>
      </w:r>
    </w:p>
    <w:p w:rsidR="00D036CD" w:rsidRPr="00DC7FFB" w:rsidRDefault="00D036CD" w:rsidP="00446DF9">
      <w:pPr>
        <w:ind w:left="0" w:firstLine="0"/>
        <w:rPr>
          <w:rFonts w:ascii="Arial" w:hAnsi="Arial" w:cs="Arial"/>
          <w:sz w:val="24"/>
          <w:szCs w:val="24"/>
        </w:rPr>
      </w:pPr>
    </w:p>
    <w:p w:rsidR="00446DF9" w:rsidRPr="00DC7FFB" w:rsidRDefault="00446DF9" w:rsidP="00F50F09">
      <w:pPr>
        <w:pStyle w:val="Style2"/>
        <w:keepNext w:val="0"/>
        <w:keepLines w:val="0"/>
        <w:tabs>
          <w:tab w:val="clear" w:pos="993"/>
        </w:tabs>
        <w:spacing w:before="0"/>
        <w:ind w:left="720" w:hanging="720"/>
        <w:outlineLvl w:val="1"/>
      </w:pPr>
      <w:bookmarkStart w:id="178" w:name="_Toc428890792"/>
      <w:bookmarkStart w:id="179" w:name="_Toc445274678"/>
      <w:bookmarkStart w:id="180" w:name="_Toc487015471"/>
      <w:r w:rsidRPr="00DC7FFB">
        <w:t>8.1</w:t>
      </w:r>
      <w:r w:rsidR="00930D68" w:rsidRPr="00DC7FFB">
        <w:t>3</w:t>
      </w:r>
      <w:r w:rsidRPr="00DC7FFB">
        <w:tab/>
        <w:t>Responsabilité des dépenses ou dommages</w:t>
      </w:r>
      <w:bookmarkEnd w:id="178"/>
      <w:bookmarkEnd w:id="179"/>
      <w:bookmarkEnd w:id="180"/>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La Ville ne peut être tenue responsable des pertes ou dommages, quels qu’ils soient, notamment les dépenses engagées par un promoteur dans le cadre de la préparation et de la présentation de la proposition ou des biens et des services visés par celle-ci. Aucuns honoraires ne seront versés pour la préparation de cette proposition.</w:t>
      </w:r>
    </w:p>
    <w:p w:rsidR="00D036CD" w:rsidRPr="00DC7FFB" w:rsidRDefault="00D036CD" w:rsidP="00446DF9">
      <w:pPr>
        <w:ind w:left="0" w:firstLine="0"/>
        <w:rPr>
          <w:rFonts w:ascii="Arial" w:hAnsi="Arial" w:cs="Arial"/>
          <w:sz w:val="24"/>
          <w:szCs w:val="24"/>
        </w:rPr>
      </w:pPr>
    </w:p>
    <w:p w:rsidR="00446DF9" w:rsidRPr="00DC7FFB" w:rsidRDefault="00446DF9" w:rsidP="00F50F09">
      <w:pPr>
        <w:pStyle w:val="Style2"/>
        <w:keepNext w:val="0"/>
        <w:keepLines w:val="0"/>
        <w:tabs>
          <w:tab w:val="clear" w:pos="993"/>
        </w:tabs>
        <w:spacing w:before="0"/>
        <w:ind w:left="720" w:hanging="720"/>
        <w:outlineLvl w:val="1"/>
      </w:pPr>
      <w:bookmarkStart w:id="181" w:name="_Toc428890793"/>
      <w:bookmarkStart w:id="182" w:name="_Toc445274679"/>
      <w:bookmarkStart w:id="183" w:name="_Toc487015472"/>
      <w:r w:rsidRPr="00DC7FFB">
        <w:t>8.1</w:t>
      </w:r>
      <w:r w:rsidR="00930D68" w:rsidRPr="00DC7FFB">
        <w:t>4</w:t>
      </w:r>
      <w:r w:rsidRPr="00DC7FFB">
        <w:tab/>
        <w:t>Diligence raisonnable</w:t>
      </w:r>
      <w:bookmarkEnd w:id="181"/>
      <w:bookmarkEnd w:id="182"/>
      <w:bookmarkEnd w:id="183"/>
    </w:p>
    <w:p w:rsidR="00446DF9" w:rsidRPr="00DC7FFB" w:rsidRDefault="00446DF9" w:rsidP="00446DF9">
      <w:pPr>
        <w:keepNext/>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L’information fournie par la Ville ne représente en aucun cas la position de celle-ci ni ne constitue une garantie de demandes futures. Il appartient à l’auteur de la proposition de faire preuve de diligence raisonnable relativement à tous les aspects de sa proposition.</w:t>
      </w:r>
    </w:p>
    <w:p w:rsidR="00D036CD" w:rsidRPr="00DC7FFB" w:rsidRDefault="00D036CD" w:rsidP="00446DF9">
      <w:pPr>
        <w:ind w:left="0" w:firstLine="0"/>
        <w:rPr>
          <w:rFonts w:ascii="Arial" w:hAnsi="Arial" w:cs="Arial"/>
          <w:sz w:val="24"/>
          <w:szCs w:val="24"/>
        </w:rPr>
      </w:pPr>
    </w:p>
    <w:p w:rsidR="00446DF9" w:rsidRPr="00DC7FFB" w:rsidRDefault="00446DF9" w:rsidP="00F50F09">
      <w:pPr>
        <w:pStyle w:val="Style2"/>
        <w:keepNext w:val="0"/>
        <w:keepLines w:val="0"/>
        <w:tabs>
          <w:tab w:val="clear" w:pos="993"/>
        </w:tabs>
        <w:spacing w:before="0"/>
        <w:ind w:left="720" w:hanging="720"/>
        <w:outlineLvl w:val="1"/>
      </w:pPr>
      <w:bookmarkStart w:id="184" w:name="_Toc428890794"/>
      <w:bookmarkStart w:id="185" w:name="_Toc445274680"/>
      <w:bookmarkStart w:id="186" w:name="_Toc487015473"/>
      <w:r w:rsidRPr="00DC7FFB">
        <w:t>8.1</w:t>
      </w:r>
      <w:r w:rsidR="00930D68" w:rsidRPr="00DC7FFB">
        <w:t>5</w:t>
      </w:r>
      <w:r w:rsidRPr="00DC7FFB">
        <w:tab/>
      </w:r>
      <w:r w:rsidRPr="00DC7FFB">
        <w:rPr>
          <w:rFonts w:eastAsia="Times New Roman" w:cs="Arial"/>
          <w:bCs w:val="0"/>
          <w:szCs w:val="24"/>
        </w:rPr>
        <w:t>Limitation</w:t>
      </w:r>
      <w:r w:rsidRPr="00DC7FFB">
        <w:t xml:space="preserve"> de la responsabilité</w:t>
      </w:r>
      <w:bookmarkEnd w:id="184"/>
      <w:bookmarkEnd w:id="185"/>
      <w:bookmarkEnd w:id="186"/>
    </w:p>
    <w:p w:rsidR="00446DF9" w:rsidRPr="00DC7FFB" w:rsidRDefault="00446DF9" w:rsidP="00446DF9">
      <w:pPr>
        <w:keepNext/>
        <w:rPr>
          <w:rFonts w:ascii="Arial" w:hAnsi="Arial" w:cs="Arial"/>
          <w:sz w:val="24"/>
          <w:szCs w:val="24"/>
        </w:rPr>
      </w:pPr>
    </w:p>
    <w:p w:rsidR="00446DF9" w:rsidRPr="00DC7FFB" w:rsidRDefault="00446DF9" w:rsidP="000449A9">
      <w:pPr>
        <w:keepNext/>
        <w:numPr>
          <w:ilvl w:val="0"/>
          <w:numId w:val="10"/>
        </w:numPr>
        <w:ind w:left="851" w:hanging="425"/>
        <w:contextualSpacing/>
        <w:rPr>
          <w:rFonts w:ascii="Arial" w:hAnsi="Arial" w:cs="Arial"/>
          <w:sz w:val="24"/>
          <w:szCs w:val="24"/>
        </w:rPr>
      </w:pPr>
      <w:r w:rsidRPr="00DC7FFB">
        <w:rPr>
          <w:rFonts w:ascii="Arial" w:hAnsi="Arial" w:cs="Arial"/>
          <w:sz w:val="24"/>
          <w:szCs w:val="24"/>
        </w:rPr>
        <w:t>L’auteur de la proposition ne peut tenir la Ville d’Ottawa ni aucun de ses administrateurs, employés, mandataires, entrepreneurs indépendants, sous-traitants ou représentants responsables de quelque erreur ou omission que ce soit dans l’une ou l’autre des parties de cette DP. La Ville a fait de considérables efforts pour que toute l’information présentée dans la DP soit juste, mais ne peut pas garantir que cette information et les documents y afférents sont exacts et exhaustifs. Rien dans cette DP ne doit empêcher l’auteur de la proposition de se former une opinion et de tirer ses propres conclusions quant aux sujets abordés dans la DP.</w:t>
      </w:r>
    </w:p>
    <w:p w:rsidR="00446DF9" w:rsidRPr="00DC7FFB" w:rsidRDefault="00446DF9" w:rsidP="00446DF9">
      <w:pPr>
        <w:ind w:left="360" w:firstLine="0"/>
        <w:rPr>
          <w:rFonts w:ascii="Arial" w:hAnsi="Arial" w:cs="Arial"/>
          <w:sz w:val="24"/>
          <w:szCs w:val="24"/>
        </w:rPr>
      </w:pPr>
    </w:p>
    <w:p w:rsidR="00446DF9" w:rsidRPr="00DC7FFB" w:rsidRDefault="00446DF9" w:rsidP="000449A9">
      <w:pPr>
        <w:keepNext/>
        <w:numPr>
          <w:ilvl w:val="0"/>
          <w:numId w:val="10"/>
        </w:numPr>
        <w:ind w:left="851" w:hanging="425"/>
        <w:contextualSpacing/>
        <w:rPr>
          <w:rFonts w:ascii="Arial" w:hAnsi="Arial" w:cs="Arial"/>
          <w:sz w:val="24"/>
          <w:szCs w:val="24"/>
        </w:rPr>
      </w:pPr>
      <w:r w:rsidRPr="00DC7FFB">
        <w:rPr>
          <w:rFonts w:ascii="Arial" w:hAnsi="Arial" w:cs="Arial"/>
          <w:sz w:val="24"/>
          <w:szCs w:val="24"/>
        </w:rPr>
        <w:t>Il incombe à l’auteur de la proposition d’effectuer à ses frais ses propres recherches, le travail de vérification préalable et les autres travaux ou études nécessaires ainsi que d’obtenir tout avis indépendant voulu pour préparer sa proposition et, s’il est sélectionné, signer une entente de partenariat.</w:t>
      </w:r>
    </w:p>
    <w:p w:rsidR="00446DF9" w:rsidRPr="00DC7FFB" w:rsidRDefault="00446DF9" w:rsidP="00446DF9">
      <w:pPr>
        <w:ind w:left="360" w:firstLine="0"/>
        <w:rPr>
          <w:rFonts w:ascii="Arial" w:hAnsi="Arial" w:cs="Arial"/>
          <w:sz w:val="24"/>
          <w:szCs w:val="24"/>
        </w:rPr>
      </w:pPr>
    </w:p>
    <w:p w:rsidR="00446DF9" w:rsidRPr="00DC7FFB" w:rsidRDefault="00446DF9" w:rsidP="000449A9">
      <w:pPr>
        <w:keepNext/>
        <w:numPr>
          <w:ilvl w:val="0"/>
          <w:numId w:val="10"/>
        </w:numPr>
        <w:ind w:left="851" w:hanging="425"/>
        <w:contextualSpacing/>
        <w:rPr>
          <w:rFonts w:ascii="Arial" w:hAnsi="Arial" w:cs="Arial"/>
          <w:sz w:val="24"/>
          <w:szCs w:val="24"/>
        </w:rPr>
      </w:pPr>
      <w:r w:rsidRPr="00DC7FFB">
        <w:rPr>
          <w:rFonts w:ascii="Arial" w:hAnsi="Arial" w:cs="Arial"/>
          <w:sz w:val="24"/>
          <w:szCs w:val="24"/>
        </w:rPr>
        <w:t>Ni la Ville ni ses administrateurs, employés, mandataires, entrepreneurs indépendants, sous-traitants ou représentants ne peuvent être tenus responsables envers l’auteur de la proposition ou un quelconque de ses administrateurs, employés, mandataires, entrepreneurs indépendants, sous-traitants ou représentants (désignés collectivement « personnel du promoteur ») des pertes, dépenses, coûts, réclamations ou dommages, y compris les dommages-intérêts indirects, particuliers ou consécutifs, associés directement ou indirectement à cette DP.</w:t>
      </w:r>
    </w:p>
    <w:p w:rsidR="00446DF9" w:rsidRPr="00DC7FFB" w:rsidRDefault="00446DF9" w:rsidP="00446DF9">
      <w:pPr>
        <w:ind w:left="360" w:firstLine="0"/>
        <w:rPr>
          <w:rFonts w:ascii="Arial" w:hAnsi="Arial" w:cs="Arial"/>
          <w:sz w:val="24"/>
          <w:szCs w:val="24"/>
        </w:rPr>
      </w:pPr>
    </w:p>
    <w:p w:rsidR="00446DF9" w:rsidRPr="00DC7FFB" w:rsidRDefault="00446DF9" w:rsidP="000449A9">
      <w:pPr>
        <w:keepNext/>
        <w:numPr>
          <w:ilvl w:val="0"/>
          <w:numId w:val="10"/>
        </w:numPr>
        <w:ind w:left="851" w:hanging="425"/>
        <w:contextualSpacing/>
        <w:rPr>
          <w:rFonts w:ascii="Arial" w:hAnsi="Arial" w:cs="Arial"/>
          <w:sz w:val="24"/>
          <w:szCs w:val="24"/>
        </w:rPr>
      </w:pPr>
      <w:r w:rsidRPr="00DC7FFB">
        <w:rPr>
          <w:rFonts w:ascii="Arial" w:hAnsi="Arial" w:cs="Arial"/>
          <w:sz w:val="24"/>
          <w:szCs w:val="24"/>
        </w:rPr>
        <w:t>L’auteur de la proposition convient de tenir la Ville d’Ottawa et tous ses fonctionnaires, employés, mandataires, entrepreneurs indépendants, sous-traitants ou représentants, indemnes et à couvert de tous les coûts, pertes, dommages, y compris les dommages-intérêts indirects, particuliers ou consécutifs, obligations, dépenses, jugements, réclamations, demandes, poursuites, actions judiciaires, causes d’action, contrats ou toute autre poursuite de quelque nature qu’elle soit :</w:t>
      </w:r>
    </w:p>
    <w:p w:rsidR="00446DF9" w:rsidRPr="00DC7FFB" w:rsidRDefault="00446DF9" w:rsidP="000449A9">
      <w:pPr>
        <w:numPr>
          <w:ilvl w:val="1"/>
          <w:numId w:val="10"/>
        </w:numPr>
        <w:ind w:left="1701" w:hanging="425"/>
        <w:contextualSpacing/>
        <w:rPr>
          <w:rFonts w:ascii="Arial" w:hAnsi="Arial" w:cs="Arial"/>
          <w:sz w:val="24"/>
          <w:szCs w:val="24"/>
        </w:rPr>
      </w:pPr>
      <w:r w:rsidRPr="00DC7FFB">
        <w:rPr>
          <w:rFonts w:ascii="Arial" w:hAnsi="Arial" w:cs="Arial"/>
          <w:sz w:val="24"/>
          <w:szCs w:val="24"/>
        </w:rPr>
        <w:t>attribuables à une action perpétrée ou omise par l’auteur de la proposition ou son personnel dans le cadre de cette DP;</w:t>
      </w:r>
    </w:p>
    <w:p w:rsidR="00446DF9" w:rsidRPr="00DC7FFB" w:rsidRDefault="00446DF9" w:rsidP="000449A9">
      <w:pPr>
        <w:numPr>
          <w:ilvl w:val="1"/>
          <w:numId w:val="10"/>
        </w:numPr>
        <w:ind w:left="1701" w:hanging="425"/>
        <w:contextualSpacing/>
        <w:rPr>
          <w:rFonts w:ascii="Arial" w:hAnsi="Arial" w:cs="Arial"/>
          <w:sz w:val="24"/>
          <w:szCs w:val="24"/>
        </w:rPr>
      </w:pPr>
      <w:r w:rsidRPr="00DC7FFB">
        <w:rPr>
          <w:rFonts w:ascii="Arial" w:hAnsi="Arial" w:cs="Arial"/>
          <w:sz w:val="24"/>
          <w:szCs w:val="24"/>
        </w:rPr>
        <w:t>découlant de la contravention à un brevet ou à un droit de propriété intellectuelle du soumissionnaire qui répond à la DP.</w:t>
      </w:r>
    </w:p>
    <w:p w:rsidR="00446DF9" w:rsidRPr="00DC7FFB" w:rsidRDefault="00446DF9" w:rsidP="00446DF9">
      <w:pPr>
        <w:ind w:left="360" w:firstLine="0"/>
        <w:rPr>
          <w:rFonts w:ascii="Arial" w:hAnsi="Arial" w:cs="Arial"/>
          <w:sz w:val="24"/>
          <w:szCs w:val="24"/>
        </w:rPr>
      </w:pPr>
    </w:p>
    <w:p w:rsidR="00446DF9" w:rsidRPr="00DC7FFB" w:rsidRDefault="00446DF9" w:rsidP="000449A9">
      <w:pPr>
        <w:keepNext/>
        <w:numPr>
          <w:ilvl w:val="0"/>
          <w:numId w:val="10"/>
        </w:numPr>
        <w:ind w:left="851" w:hanging="425"/>
        <w:contextualSpacing/>
        <w:rPr>
          <w:rFonts w:ascii="Arial" w:hAnsi="Arial" w:cs="Arial"/>
          <w:sz w:val="24"/>
          <w:szCs w:val="24"/>
        </w:rPr>
      </w:pPr>
      <w:r w:rsidRPr="00DC7FFB">
        <w:rPr>
          <w:rFonts w:ascii="Arial" w:hAnsi="Arial" w:cs="Arial"/>
          <w:sz w:val="24"/>
          <w:szCs w:val="24"/>
        </w:rPr>
        <w:t>Si la Ville d’Ottawa ou un de ses fonctionnaires, employés, mandataires, entrepreneurs indépendants, sous-traitants ou représentants sont partie à un litige découlant de cette DP, l’auteur de proposition concerné doit tenir la Ville d’Ottawa et ses fonctionnaires, employés, mandataires, entrepreneurs indépendants, sous-traitants ou représentants indemnes et à couvert dans le cadre de ce litige, sauf s’il est consécutif à la négligence ou à un acte délibéré de la Ville ou de l’un de ses fonctionnaires, employés, mandataires, entrepreneurs indépendants, sous-traitants ou représentants dans le cadre de ses fonctions.</w:t>
      </w:r>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La Ville peut, aux frais de l’auteur de la proposition, participer à des pourparlers ou mener ceux-ci en vue de régler le litige ou toute autre question pour laquelle l’auteur de la proposition est censé tenir indemne la Ville d’Ottawa et ses fonctionnaires, employés, mandataires, entrepreneurs indépendants, sous-traitants ou représentants. La Ville peut aussi demander à l’auteur de la proposition d’assumer la tenue et les frais desdits pourparlers.</w:t>
      </w:r>
    </w:p>
    <w:p w:rsidR="00446DF9" w:rsidRPr="00DC7FFB" w:rsidRDefault="00446DF9" w:rsidP="00446DF9">
      <w:pPr>
        <w:ind w:left="0"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Les dispositions a), b), c), d) et e) restent en vigueur une fois le processus de DP achevé et après la signature de l’entente de partenariat.</w:t>
      </w:r>
    </w:p>
    <w:p w:rsidR="00D036CD" w:rsidRPr="00DC7FFB" w:rsidRDefault="00D036CD" w:rsidP="00446DF9">
      <w:pPr>
        <w:ind w:left="0" w:firstLine="0"/>
        <w:rPr>
          <w:rFonts w:ascii="Arial" w:hAnsi="Arial" w:cs="Arial"/>
          <w:sz w:val="24"/>
          <w:szCs w:val="24"/>
        </w:rPr>
      </w:pPr>
    </w:p>
    <w:p w:rsidR="00446DF9" w:rsidRPr="00DC7FFB" w:rsidRDefault="00446DF9" w:rsidP="00F50F09">
      <w:pPr>
        <w:pStyle w:val="Style2"/>
        <w:keepNext w:val="0"/>
        <w:keepLines w:val="0"/>
        <w:tabs>
          <w:tab w:val="clear" w:pos="993"/>
        </w:tabs>
        <w:spacing w:before="0"/>
        <w:ind w:left="720" w:hanging="720"/>
        <w:outlineLvl w:val="1"/>
      </w:pPr>
      <w:bookmarkStart w:id="187" w:name="_Toc428890795"/>
      <w:bookmarkStart w:id="188" w:name="_Toc445274681"/>
      <w:bookmarkStart w:id="189" w:name="_Toc487015474"/>
      <w:r w:rsidRPr="00DC7FFB">
        <w:t>8.1</w:t>
      </w:r>
      <w:r w:rsidR="00930D68" w:rsidRPr="00DC7FFB">
        <w:t>6</w:t>
      </w:r>
      <w:r w:rsidRPr="00DC7FFB">
        <w:tab/>
        <w:t>Modification et annulation du processus</w:t>
      </w:r>
      <w:bookmarkEnd w:id="187"/>
      <w:bookmarkEnd w:id="188"/>
      <w:bookmarkEnd w:id="189"/>
    </w:p>
    <w:p w:rsidR="00446DF9" w:rsidRPr="00DC7FFB" w:rsidRDefault="00446DF9" w:rsidP="00446DF9">
      <w:pPr>
        <w:keepNext/>
        <w:keepLines/>
        <w:ind w:left="357" w:firstLine="0"/>
        <w:rPr>
          <w:rFonts w:ascii="Arial" w:hAnsi="Arial" w:cs="Arial"/>
          <w:sz w:val="24"/>
          <w:szCs w:val="24"/>
        </w:rPr>
      </w:pPr>
    </w:p>
    <w:p w:rsidR="00446DF9" w:rsidRPr="00DC7FFB" w:rsidRDefault="00446DF9" w:rsidP="00446DF9">
      <w:pPr>
        <w:ind w:left="0" w:firstLine="0"/>
        <w:rPr>
          <w:rFonts w:ascii="Arial" w:hAnsi="Arial" w:cs="Arial"/>
          <w:sz w:val="24"/>
          <w:szCs w:val="24"/>
        </w:rPr>
      </w:pPr>
      <w:r w:rsidRPr="00DC7FFB">
        <w:rPr>
          <w:rFonts w:ascii="Arial" w:hAnsi="Arial" w:cs="Arial"/>
          <w:sz w:val="24"/>
          <w:szCs w:val="24"/>
        </w:rPr>
        <w:t>La Ville se réserve le droit de modifier, de proroger, de suspendre, de reporter ou d’annuler cette DP et toute étape ultérieure du processus de partenariat à tout moment et pour quelque raison que ce soit, auquel cas l’auteur de la proposition n’aura aucun droit de recours contre la Ville.</w:t>
      </w:r>
    </w:p>
    <w:p w:rsidR="00446DF9" w:rsidRPr="00DC7FFB" w:rsidRDefault="00446DF9" w:rsidP="00446DF9">
      <w:pPr>
        <w:rPr>
          <w:rFonts w:ascii="Arial" w:hAnsi="Arial" w:cs="Arial"/>
          <w:sz w:val="24"/>
          <w:szCs w:val="24"/>
        </w:rPr>
      </w:pPr>
      <w:r w:rsidRPr="00DC7FFB">
        <w:rPr>
          <w:rFonts w:ascii="Arial" w:hAnsi="Arial" w:cs="Arial"/>
          <w:sz w:val="24"/>
          <w:szCs w:val="24"/>
        </w:rPr>
        <w:br w:type="page"/>
      </w:r>
    </w:p>
    <w:p w:rsidR="00446DF9" w:rsidRPr="00DC7FFB" w:rsidRDefault="00446DF9" w:rsidP="009F42A1">
      <w:pPr>
        <w:pStyle w:val="Style4"/>
        <w:spacing w:after="240"/>
        <w:outlineLvl w:val="0"/>
      </w:pPr>
      <w:bookmarkStart w:id="190" w:name="_Toc484505572"/>
      <w:bookmarkStart w:id="191" w:name="_Toc487015475"/>
      <w:r w:rsidRPr="00DC7FFB">
        <w:t>Annexe A – Logements locatifs mixtes</w:t>
      </w:r>
      <w:bookmarkEnd w:id="190"/>
      <w:bookmarkEnd w:id="191"/>
    </w:p>
    <w:p w:rsidR="00446DF9" w:rsidRPr="00DC7FFB" w:rsidRDefault="00446DF9" w:rsidP="009F42A1">
      <w:pPr>
        <w:pStyle w:val="Style4"/>
        <w:keepNext w:val="0"/>
        <w:keepLines w:val="0"/>
        <w:spacing w:before="0"/>
        <w:ind w:left="0"/>
        <w:jc w:val="left"/>
        <w:outlineLvl w:val="9"/>
        <w:rPr>
          <w:b w:val="0"/>
          <w:i w:val="0"/>
          <w:sz w:val="24"/>
          <w:szCs w:val="24"/>
        </w:rPr>
      </w:pPr>
      <w:bookmarkStart w:id="192" w:name="_Toc484505573"/>
      <w:r w:rsidRPr="00DC7FFB">
        <w:rPr>
          <w:b w:val="0"/>
          <w:i w:val="0"/>
          <w:sz w:val="24"/>
          <w:szCs w:val="24"/>
        </w:rPr>
        <w:t>Même si beaucoup d’Ottaviens jouissent d’un bon niveau de vie, plus de 100 000 résidents vivent dans la pauvreté et ont du mal à trouver un logement abordable. L’augmentation du coût du logement a un effet démesuré sur les ménages à faible revenu, qui sont contraints de choisir entre le chauffage, l’épicerie ou le loyer. Le manque de logements abordables fait partie des ensembles de facteurs complexes pouvant mener à l’itinérance.</w:t>
      </w:r>
      <w:bookmarkEnd w:id="192"/>
    </w:p>
    <w:p w:rsidR="00446DF9" w:rsidRPr="00DC7FFB" w:rsidRDefault="00446DF9" w:rsidP="009F42A1">
      <w:pPr>
        <w:pStyle w:val="Style4"/>
        <w:keepNext w:val="0"/>
        <w:keepLines w:val="0"/>
        <w:spacing w:before="0"/>
        <w:ind w:left="0"/>
        <w:jc w:val="left"/>
        <w:outlineLvl w:val="9"/>
        <w:rPr>
          <w:b w:val="0"/>
          <w:i w:val="0"/>
          <w:sz w:val="24"/>
          <w:szCs w:val="24"/>
        </w:rPr>
      </w:pPr>
    </w:p>
    <w:p w:rsidR="00446DF9" w:rsidRPr="00DC7FFB" w:rsidRDefault="00446DF9" w:rsidP="009F42A1">
      <w:pPr>
        <w:pStyle w:val="Style4"/>
        <w:keepNext w:val="0"/>
        <w:keepLines w:val="0"/>
        <w:spacing w:before="0"/>
        <w:ind w:left="0"/>
        <w:jc w:val="left"/>
        <w:outlineLvl w:val="9"/>
        <w:rPr>
          <w:b w:val="0"/>
          <w:i w:val="0"/>
          <w:sz w:val="24"/>
          <w:szCs w:val="24"/>
        </w:rPr>
      </w:pPr>
      <w:bookmarkStart w:id="193" w:name="_Toc484505574"/>
      <w:r w:rsidRPr="00DC7FFB">
        <w:rPr>
          <w:b w:val="0"/>
          <w:i w:val="0"/>
          <w:sz w:val="24"/>
          <w:szCs w:val="24"/>
        </w:rPr>
        <w:t>Logements locatifs mixtes</w:t>
      </w:r>
      <w:bookmarkEnd w:id="193"/>
    </w:p>
    <w:p w:rsidR="00446DF9" w:rsidRPr="00DC7FFB" w:rsidRDefault="00446DF9" w:rsidP="009F42A1">
      <w:pPr>
        <w:pStyle w:val="Style4"/>
        <w:keepNext w:val="0"/>
        <w:keepLines w:val="0"/>
        <w:spacing w:before="0"/>
        <w:ind w:left="0"/>
        <w:jc w:val="left"/>
        <w:outlineLvl w:val="9"/>
        <w:rPr>
          <w:b w:val="0"/>
          <w:i w:val="0"/>
          <w:sz w:val="24"/>
          <w:szCs w:val="24"/>
        </w:rPr>
      </w:pPr>
      <w:bookmarkStart w:id="194" w:name="_Toc484505575"/>
      <w:r w:rsidRPr="00DC7FFB">
        <w:rPr>
          <w:b w:val="0"/>
          <w:i w:val="0"/>
          <w:sz w:val="24"/>
          <w:szCs w:val="24"/>
        </w:rPr>
        <w:t>Les propositions de logements locatifs mixtes abordables peuvent comprendre des partenariats visant à fournir des logements en milieu de soutien aux groupes prioritaires définis par les gouvernements provincial et fédéral, notamment les jeunes, les sans-abris sortant d’une institution provinciale, les personnes âgées, les Autochtones et les personnes ayant un handicap physique pouvant vivre de façon autonome dans un logement modifié.</w:t>
      </w:r>
      <w:bookmarkEnd w:id="194"/>
    </w:p>
    <w:p w:rsidR="00446DF9" w:rsidRPr="00DC7FFB" w:rsidRDefault="00446DF9" w:rsidP="009F42A1">
      <w:pPr>
        <w:pStyle w:val="Style4"/>
        <w:keepNext w:val="0"/>
        <w:keepLines w:val="0"/>
        <w:spacing w:before="0"/>
        <w:ind w:left="0"/>
        <w:jc w:val="left"/>
        <w:outlineLvl w:val="9"/>
        <w:rPr>
          <w:b w:val="0"/>
          <w:i w:val="0"/>
          <w:sz w:val="24"/>
          <w:szCs w:val="24"/>
        </w:rPr>
      </w:pPr>
    </w:p>
    <w:p w:rsidR="00446DF9" w:rsidRPr="00DC7FFB" w:rsidRDefault="00446DF9" w:rsidP="009F42A1">
      <w:pPr>
        <w:pStyle w:val="Style4"/>
        <w:keepNext w:val="0"/>
        <w:keepLines w:val="0"/>
        <w:spacing w:before="0"/>
        <w:ind w:left="0"/>
        <w:jc w:val="left"/>
        <w:outlineLvl w:val="9"/>
        <w:rPr>
          <w:b w:val="0"/>
          <w:i w:val="0"/>
          <w:sz w:val="24"/>
          <w:szCs w:val="24"/>
        </w:rPr>
      </w:pPr>
      <w:bookmarkStart w:id="195" w:name="_Toc484505576"/>
      <w:r w:rsidRPr="00DC7FFB">
        <w:rPr>
          <w:b w:val="0"/>
          <w:i w:val="0"/>
          <w:sz w:val="24"/>
          <w:szCs w:val="24"/>
        </w:rPr>
        <w:t>Le financement de la construction de logements locatifs mixtes abordables contribue à la création de communautés diverses et prospères où les individus et les familles peuvent travailler, vivre et se divertir. De plus, le fait d’offrir une gamme diversifiée d’habitations abordables favorise la création et le maintien de communautés viables économiquement, puisque les unités sont accessibles à divers ménages aux besoins différents et que des adaptations y sont apportées au fil du temps. Cette priorité est aussi l’occasion pour les fournisseurs de logements sociaux d’améliorer leur offre et de proposer un plus grand choix aux ménages inscrits sur la liste d’attente centralisée et aux ménages surlogés qui souhaitent rester dans leur quartier. Toutefois, contrairement aux projets de logements sociaux, les projets de logements locatifs mixtes abordables n’ont pas droit aux subventions de fonctionnement.</w:t>
      </w:r>
      <w:bookmarkEnd w:id="195"/>
    </w:p>
    <w:p w:rsidR="00446DF9" w:rsidRPr="00DC7FFB" w:rsidRDefault="00446DF9" w:rsidP="009F42A1">
      <w:pPr>
        <w:pStyle w:val="Style4"/>
        <w:keepNext w:val="0"/>
        <w:keepLines w:val="0"/>
        <w:spacing w:before="0"/>
        <w:ind w:left="0"/>
        <w:jc w:val="left"/>
        <w:outlineLvl w:val="9"/>
        <w:rPr>
          <w:b w:val="0"/>
          <w:i w:val="0"/>
          <w:sz w:val="24"/>
          <w:szCs w:val="24"/>
        </w:rPr>
      </w:pPr>
    </w:p>
    <w:p w:rsidR="000639FF" w:rsidRPr="00DC7FFB" w:rsidRDefault="00446DF9" w:rsidP="009F42A1">
      <w:pPr>
        <w:pStyle w:val="Style4"/>
        <w:keepNext w:val="0"/>
        <w:keepLines w:val="0"/>
        <w:spacing w:before="0"/>
        <w:ind w:left="0"/>
        <w:jc w:val="left"/>
        <w:outlineLvl w:val="9"/>
        <w:rPr>
          <w:rFonts w:cs="Arial"/>
          <w:sz w:val="24"/>
          <w:szCs w:val="24"/>
        </w:rPr>
      </w:pPr>
      <w:bookmarkStart w:id="196" w:name="_Toc484505577"/>
      <w:r w:rsidRPr="00DC7FFB">
        <w:rPr>
          <w:rFonts w:cs="Arial"/>
          <w:b w:val="0"/>
          <w:i w:val="0"/>
          <w:sz w:val="24"/>
          <w:szCs w:val="24"/>
        </w:rPr>
        <w:t>La Ville s’intéressera aux projets de logement</w:t>
      </w:r>
      <w:r w:rsidR="00650C96" w:rsidRPr="00DC7FFB">
        <w:rPr>
          <w:rFonts w:cs="Arial"/>
          <w:b w:val="0"/>
          <w:i w:val="0"/>
          <w:sz w:val="24"/>
          <w:szCs w:val="24"/>
        </w:rPr>
        <w:t>s</w:t>
      </w:r>
      <w:r w:rsidRPr="00DC7FFB">
        <w:rPr>
          <w:rFonts w:cs="Arial"/>
          <w:b w:val="0"/>
          <w:i w:val="0"/>
          <w:sz w:val="24"/>
          <w:szCs w:val="24"/>
        </w:rPr>
        <w:t xml:space="preserve"> locatif</w:t>
      </w:r>
      <w:r w:rsidR="00650C96" w:rsidRPr="00DC7FFB">
        <w:rPr>
          <w:rFonts w:cs="Arial"/>
          <w:b w:val="0"/>
          <w:i w:val="0"/>
          <w:sz w:val="24"/>
          <w:szCs w:val="24"/>
        </w:rPr>
        <w:t>s</w:t>
      </w:r>
      <w:r w:rsidRPr="00DC7FFB">
        <w:rPr>
          <w:rFonts w:cs="Arial"/>
          <w:b w:val="0"/>
          <w:i w:val="0"/>
          <w:sz w:val="24"/>
          <w:szCs w:val="24"/>
        </w:rPr>
        <w:t xml:space="preserve"> mixte</w:t>
      </w:r>
      <w:r w:rsidR="00650C96" w:rsidRPr="00DC7FFB">
        <w:rPr>
          <w:rFonts w:cs="Arial"/>
          <w:b w:val="0"/>
          <w:i w:val="0"/>
          <w:sz w:val="24"/>
          <w:szCs w:val="24"/>
        </w:rPr>
        <w:t>s</w:t>
      </w:r>
      <w:r w:rsidRPr="00DC7FFB">
        <w:rPr>
          <w:rFonts w:cs="Arial"/>
          <w:b w:val="0"/>
          <w:i w:val="0"/>
          <w:sz w:val="24"/>
          <w:szCs w:val="24"/>
        </w:rPr>
        <w:t xml:space="preserve"> abordable</w:t>
      </w:r>
      <w:r w:rsidR="00650C96" w:rsidRPr="00DC7FFB">
        <w:rPr>
          <w:rFonts w:cs="Arial"/>
          <w:b w:val="0"/>
          <w:i w:val="0"/>
          <w:sz w:val="24"/>
          <w:szCs w:val="24"/>
        </w:rPr>
        <w:t>s</w:t>
      </w:r>
      <w:r w:rsidRPr="00DC7FFB">
        <w:rPr>
          <w:rFonts w:cs="Arial"/>
          <w:b w:val="0"/>
          <w:i w:val="0"/>
          <w:sz w:val="24"/>
          <w:szCs w:val="24"/>
        </w:rPr>
        <w:t xml:space="preserve"> qui optimisent les ressources et renforcent l’infrastructure du logement locatif abordable d’Ottawa à long terme.</w:t>
      </w:r>
      <w:bookmarkEnd w:id="196"/>
      <w:r w:rsidR="000639FF" w:rsidRPr="00DC7FFB">
        <w:rPr>
          <w:rFonts w:cs="Arial"/>
          <w:sz w:val="24"/>
          <w:szCs w:val="24"/>
        </w:rPr>
        <w:br w:type="page"/>
      </w:r>
    </w:p>
    <w:p w:rsidR="00D91A62" w:rsidRPr="00DC7FFB" w:rsidRDefault="00D91A62" w:rsidP="00D91A62">
      <w:pPr>
        <w:pStyle w:val="Style4"/>
        <w:spacing w:before="0" w:after="240"/>
        <w:ind w:left="0"/>
        <w:outlineLvl w:val="0"/>
      </w:pPr>
      <w:bookmarkStart w:id="197" w:name="_Toc487015476"/>
      <w:bookmarkStart w:id="198" w:name="_Toc428890799"/>
      <w:bookmarkStart w:id="199" w:name="_Toc464042338"/>
      <w:bookmarkStart w:id="200" w:name="_Toc445274685"/>
      <w:r w:rsidRPr="00DC7FFB">
        <w:t>Annexe B – Description et exigences des logements en milieu de soutien</w:t>
      </w:r>
      <w:bookmarkEnd w:id="197"/>
    </w:p>
    <w:p w:rsidR="00D91A62" w:rsidRPr="00DC7FFB" w:rsidRDefault="00D91A62" w:rsidP="00E77552">
      <w:pPr>
        <w:pStyle w:val="Style4"/>
        <w:keepNext w:val="0"/>
        <w:keepLines w:val="0"/>
        <w:spacing w:before="0"/>
        <w:ind w:left="0"/>
        <w:jc w:val="left"/>
        <w:outlineLvl w:val="9"/>
        <w:rPr>
          <w:b w:val="0"/>
          <w:i w:val="0"/>
          <w:sz w:val="24"/>
          <w:szCs w:val="24"/>
        </w:rPr>
      </w:pPr>
      <w:r w:rsidRPr="00DC7FFB">
        <w:rPr>
          <w:b w:val="0"/>
          <w:i w:val="0"/>
          <w:sz w:val="24"/>
          <w:szCs w:val="24"/>
        </w:rPr>
        <w:t>L’accroissement du nombre de logements en milieu de soutien est un objectif important du Plan décennal de logement et de lutte contre l’itinérance. La Ville reconnaît l’importance de fournir un bon parc de logements en milieu de soutien pour que les résidents les plus vulnérables aient accès à un logement convenable et au soutien dont ils ont besoin pour conserver leur logement</w:t>
      </w:r>
      <w:r w:rsidR="00B664E9" w:rsidRPr="00DC7FFB">
        <w:rPr>
          <w:b w:val="0"/>
          <w:i w:val="0"/>
          <w:sz w:val="24"/>
          <w:szCs w:val="24"/>
        </w:rPr>
        <w:t xml:space="preserve"> à long terme</w:t>
      </w:r>
      <w:r w:rsidRPr="00DC7FFB">
        <w:rPr>
          <w:b w:val="0"/>
          <w:i w:val="0"/>
          <w:sz w:val="24"/>
          <w:szCs w:val="24"/>
        </w:rPr>
        <w:t>. Conformément au plan décennal ainsi qu’aux priorités fédérales et provinciales en matière de financement, les projets de logements en milieu de soutien cibleront</w:t>
      </w:r>
      <w:r w:rsidR="00B664E9" w:rsidRPr="00DC7FFB">
        <w:rPr>
          <w:b w:val="0"/>
          <w:i w:val="0"/>
          <w:sz w:val="24"/>
          <w:szCs w:val="24"/>
        </w:rPr>
        <w:t> :</w:t>
      </w:r>
    </w:p>
    <w:p w:rsidR="00B664E9" w:rsidRPr="00DC7FFB" w:rsidRDefault="00B664E9" w:rsidP="00B664E9">
      <w:pPr>
        <w:pStyle w:val="Default"/>
        <w:numPr>
          <w:ilvl w:val="0"/>
          <w:numId w:val="42"/>
        </w:numPr>
        <w:rPr>
          <w:lang w:val="fr-CA"/>
        </w:rPr>
      </w:pPr>
      <w:r w:rsidRPr="00DC7FFB">
        <w:rPr>
          <w:lang w:val="fr-CA"/>
        </w:rPr>
        <w:t>les personnes en situation d’itinérance chronique (au moins six mois par année civile), en particulier celles qui ont passé le plus de nuits dans un refuge;</w:t>
      </w:r>
    </w:p>
    <w:p w:rsidR="00B664E9" w:rsidRPr="00DC7FFB" w:rsidRDefault="00B664E9" w:rsidP="00B664E9">
      <w:pPr>
        <w:pStyle w:val="Default"/>
        <w:numPr>
          <w:ilvl w:val="0"/>
          <w:numId w:val="42"/>
        </w:numPr>
        <w:rPr>
          <w:lang w:val="fr-CA"/>
        </w:rPr>
      </w:pPr>
      <w:r w:rsidRPr="00DC7FFB">
        <w:rPr>
          <w:lang w:val="fr-CA"/>
        </w:rPr>
        <w:t>les jeunes;</w:t>
      </w:r>
    </w:p>
    <w:p w:rsidR="00B664E9" w:rsidRPr="00DC7FFB" w:rsidRDefault="00B664E9" w:rsidP="00B664E9">
      <w:pPr>
        <w:pStyle w:val="Default"/>
        <w:numPr>
          <w:ilvl w:val="0"/>
          <w:numId w:val="42"/>
        </w:numPr>
        <w:rPr>
          <w:lang w:val="fr-CA"/>
        </w:rPr>
      </w:pPr>
      <w:r w:rsidRPr="00DC7FFB">
        <w:rPr>
          <w:lang w:val="fr-CA"/>
        </w:rPr>
        <w:t>les Autochtones;</w:t>
      </w:r>
    </w:p>
    <w:p w:rsidR="00B664E9" w:rsidRPr="00DC7FFB" w:rsidRDefault="00B664E9" w:rsidP="00B664E9">
      <w:pPr>
        <w:pStyle w:val="Default"/>
        <w:numPr>
          <w:ilvl w:val="0"/>
          <w:numId w:val="42"/>
        </w:numPr>
        <w:rPr>
          <w:lang w:val="fr-CA"/>
        </w:rPr>
      </w:pPr>
      <w:r w:rsidRPr="00DC7FFB">
        <w:rPr>
          <w:lang w:val="fr-CA"/>
        </w:rPr>
        <w:t>les personnes qui sortent d’un établissement provincial (établissement correctionnel ou hôpital) et qui n’ont pas de domicile fixe.</w:t>
      </w:r>
    </w:p>
    <w:p w:rsidR="008D539F" w:rsidRPr="00DC7FFB" w:rsidRDefault="00BD6B4E" w:rsidP="008D539F">
      <w:pPr>
        <w:pStyle w:val="Default"/>
        <w:rPr>
          <w:lang w:val="fr-CA"/>
        </w:rPr>
      </w:pPr>
      <w:r w:rsidRPr="00DC7FFB">
        <w:rPr>
          <w:lang w:val="fr-CA"/>
        </w:rPr>
        <w:t>Ces</w:t>
      </w:r>
      <w:r w:rsidR="002A48CE" w:rsidRPr="00DC7FFB">
        <w:rPr>
          <w:lang w:val="fr-CA"/>
        </w:rPr>
        <w:t xml:space="preserve"> </w:t>
      </w:r>
      <w:r w:rsidRPr="00DC7FFB">
        <w:rPr>
          <w:lang w:val="fr-CA"/>
        </w:rPr>
        <w:t>services</w:t>
      </w:r>
      <w:r w:rsidR="002A48CE" w:rsidRPr="00DC7FFB">
        <w:rPr>
          <w:lang w:val="fr-CA"/>
        </w:rPr>
        <w:t xml:space="preserve"> de logement</w:t>
      </w:r>
      <w:r w:rsidRPr="00DC7FFB">
        <w:rPr>
          <w:lang w:val="fr-CA"/>
        </w:rPr>
        <w:t>s</w:t>
      </w:r>
      <w:r w:rsidR="002A48CE" w:rsidRPr="00DC7FFB">
        <w:rPr>
          <w:lang w:val="fr-CA"/>
        </w:rPr>
        <w:t xml:space="preserve"> en milieu de soutien </w:t>
      </w:r>
      <w:r w:rsidRPr="00DC7FFB">
        <w:rPr>
          <w:lang w:val="fr-CA"/>
        </w:rPr>
        <w:t xml:space="preserve">s’adressent aux hommes, aux femmes et aux jeunes </w:t>
      </w:r>
      <w:r w:rsidR="00193155" w:rsidRPr="00DC7FFB">
        <w:rPr>
          <w:lang w:val="fr-CA"/>
        </w:rPr>
        <w:t>qui, par exemple</w:t>
      </w:r>
      <w:r w:rsidRPr="00DC7FFB">
        <w:rPr>
          <w:lang w:val="fr-CA"/>
        </w:rPr>
        <w:t> </w:t>
      </w:r>
      <w:r w:rsidR="008D539F" w:rsidRPr="00DC7FFB">
        <w:rPr>
          <w:lang w:val="fr-CA"/>
        </w:rPr>
        <w:t>:</w:t>
      </w:r>
    </w:p>
    <w:p w:rsidR="008D539F" w:rsidRPr="00DC7FFB" w:rsidRDefault="008D539F" w:rsidP="008D539F">
      <w:pPr>
        <w:pStyle w:val="Default"/>
        <w:rPr>
          <w:lang w:val="fr-CA"/>
        </w:rPr>
      </w:pPr>
    </w:p>
    <w:p w:rsidR="00BD6B4E" w:rsidRPr="00DC7FFB" w:rsidRDefault="00193155" w:rsidP="00BD6B4E">
      <w:pPr>
        <w:pStyle w:val="Default"/>
        <w:numPr>
          <w:ilvl w:val="0"/>
          <w:numId w:val="43"/>
        </w:numPr>
        <w:rPr>
          <w:lang w:val="fr-CA"/>
        </w:rPr>
      </w:pPr>
      <w:r w:rsidRPr="00DC7FFB">
        <w:rPr>
          <w:lang w:val="fr-CA"/>
        </w:rPr>
        <w:t>ont</w:t>
      </w:r>
      <w:r w:rsidR="00BD6B4E" w:rsidRPr="00DC7FFB">
        <w:rPr>
          <w:lang w:val="fr-CA"/>
        </w:rPr>
        <w:t xml:space="preserve"> un handicap physique, des problèmes de santé mentale ou de toxicomanie ou encore des troubles concomitants;</w:t>
      </w:r>
    </w:p>
    <w:p w:rsidR="00BD6B4E" w:rsidRPr="00DC7FFB" w:rsidRDefault="00193155" w:rsidP="00BD6B4E">
      <w:pPr>
        <w:pStyle w:val="Default"/>
        <w:numPr>
          <w:ilvl w:val="0"/>
          <w:numId w:val="43"/>
        </w:numPr>
        <w:rPr>
          <w:lang w:val="fr-CA"/>
        </w:rPr>
      </w:pPr>
      <w:r w:rsidRPr="00DC7FFB">
        <w:rPr>
          <w:lang w:val="fr-CA"/>
        </w:rPr>
        <w:t>ont</w:t>
      </w:r>
      <w:r w:rsidR="00BD6B4E" w:rsidRPr="00DC7FFB">
        <w:rPr>
          <w:lang w:val="fr-CA"/>
        </w:rPr>
        <w:t xml:space="preserve"> un retard du développement ou un diagnostic mixte;</w:t>
      </w:r>
    </w:p>
    <w:p w:rsidR="008D539F" w:rsidRPr="00DC7FFB" w:rsidRDefault="00193155" w:rsidP="00BD6B4E">
      <w:pPr>
        <w:pStyle w:val="Default"/>
        <w:numPr>
          <w:ilvl w:val="0"/>
          <w:numId w:val="43"/>
        </w:numPr>
        <w:rPr>
          <w:lang w:val="fr-CA"/>
        </w:rPr>
      </w:pPr>
      <w:r w:rsidRPr="00DC7FFB">
        <w:rPr>
          <w:lang w:val="fr-CA"/>
        </w:rPr>
        <w:t>souffrent</w:t>
      </w:r>
      <w:r w:rsidR="00BD6B4E" w:rsidRPr="00DC7FFB">
        <w:rPr>
          <w:lang w:val="fr-CA"/>
        </w:rPr>
        <w:t xml:space="preserve"> d’une lésion cérébrale acquise.</w:t>
      </w:r>
    </w:p>
    <w:p w:rsidR="00D91A62" w:rsidRPr="00DC7FFB" w:rsidRDefault="00D91A62" w:rsidP="00E77552">
      <w:pPr>
        <w:pStyle w:val="Style4"/>
        <w:keepNext w:val="0"/>
        <w:keepLines w:val="0"/>
        <w:spacing w:before="0"/>
        <w:ind w:left="0"/>
        <w:jc w:val="left"/>
        <w:outlineLvl w:val="9"/>
        <w:rPr>
          <w:b w:val="0"/>
          <w:i w:val="0"/>
          <w:sz w:val="24"/>
          <w:szCs w:val="24"/>
        </w:rPr>
      </w:pPr>
    </w:p>
    <w:p w:rsidR="00D91A62" w:rsidRPr="00DC7FFB" w:rsidRDefault="00D91A62" w:rsidP="00E77552">
      <w:pPr>
        <w:pStyle w:val="Style4"/>
        <w:keepNext w:val="0"/>
        <w:keepLines w:val="0"/>
        <w:spacing w:before="0"/>
        <w:ind w:left="0"/>
        <w:jc w:val="left"/>
        <w:outlineLvl w:val="9"/>
        <w:rPr>
          <w:b w:val="0"/>
          <w:i w:val="0"/>
          <w:sz w:val="24"/>
          <w:szCs w:val="24"/>
        </w:rPr>
      </w:pPr>
      <w:r w:rsidRPr="00DC7FFB">
        <w:rPr>
          <w:b w:val="0"/>
          <w:i w:val="0"/>
          <w:sz w:val="24"/>
          <w:szCs w:val="24"/>
        </w:rPr>
        <w:t xml:space="preserve">Les auteurs de proposition qui souhaitent offrir des logements en milieu de soutien doivent également remplir un modèle de budget de fonctionnement et le joindre à leur soumission. Les logements doivent être abordables pour les personnes et les ménages qui touchent l’allocation de logement maximale ou une allocation pour le logement et les repas dans le cadre du Programme ontarien de soutien aux personnes handicapées (POSPH). </w:t>
      </w:r>
    </w:p>
    <w:p w:rsidR="00D91A62" w:rsidRPr="00DC7FFB" w:rsidRDefault="00D91A62" w:rsidP="00E77552">
      <w:pPr>
        <w:pStyle w:val="Style4"/>
        <w:keepNext w:val="0"/>
        <w:keepLines w:val="0"/>
        <w:spacing w:before="0"/>
        <w:ind w:left="0"/>
        <w:jc w:val="left"/>
        <w:outlineLvl w:val="9"/>
        <w:rPr>
          <w:b w:val="0"/>
          <w:i w:val="0"/>
          <w:sz w:val="24"/>
          <w:szCs w:val="24"/>
        </w:rPr>
      </w:pPr>
    </w:p>
    <w:p w:rsidR="00D91A62" w:rsidRPr="00DC7FFB" w:rsidRDefault="00D91A62" w:rsidP="00E77552">
      <w:pPr>
        <w:pStyle w:val="Style4"/>
        <w:keepNext w:val="0"/>
        <w:keepLines w:val="0"/>
        <w:spacing w:before="0"/>
        <w:ind w:left="0"/>
        <w:jc w:val="left"/>
        <w:outlineLvl w:val="9"/>
        <w:rPr>
          <w:b w:val="0"/>
          <w:i w:val="0"/>
          <w:sz w:val="24"/>
          <w:szCs w:val="24"/>
        </w:rPr>
      </w:pPr>
      <w:r w:rsidRPr="00DC7FFB">
        <w:rPr>
          <w:b w:val="0"/>
          <w:i w:val="0"/>
          <w:sz w:val="24"/>
          <w:szCs w:val="24"/>
        </w:rPr>
        <w:t xml:space="preserve">En outre, la Ville et les auteurs des propositions retenues s’entendront sur une aide financière par personne par l’intermédiaire de ressources telles que l’Initiative de prévention de l’itinérance dans les collectivités. La contribution moyenne de la Ville, </w:t>
      </w:r>
      <w:r w:rsidRPr="00DC7FFB">
        <w:rPr>
          <w:b w:val="0"/>
          <w:i w:val="0"/>
          <w:sz w:val="24"/>
          <w:szCs w:val="24"/>
          <w:u w:val="single"/>
        </w:rPr>
        <w:t>y compris</w:t>
      </w:r>
      <w:r w:rsidRPr="00DC7FFB">
        <w:rPr>
          <w:b w:val="0"/>
          <w:i w:val="0"/>
          <w:sz w:val="24"/>
          <w:szCs w:val="24"/>
        </w:rPr>
        <w:t xml:space="preserve"> les allocations maximales pour le logement ou le logement et les repas du POSPH, sera d’au plus 1 600 $ par mois et par personne, conformément à l’un ou l’autre des modèles ci-dessous :</w:t>
      </w:r>
    </w:p>
    <w:p w:rsidR="00D91A62" w:rsidRPr="00DC7FFB" w:rsidRDefault="00D91A62" w:rsidP="00E77552">
      <w:pPr>
        <w:pStyle w:val="Style4"/>
        <w:keepNext w:val="0"/>
        <w:keepLines w:val="0"/>
        <w:spacing w:before="0"/>
        <w:ind w:left="0"/>
        <w:jc w:val="left"/>
        <w:outlineLvl w:val="9"/>
        <w:rPr>
          <w:b w:val="0"/>
          <w:i w:val="0"/>
          <w:sz w:val="24"/>
          <w:szCs w:val="24"/>
        </w:rPr>
      </w:pPr>
    </w:p>
    <w:p w:rsidR="00D91A62" w:rsidRPr="00DC7FFB" w:rsidRDefault="00D91A62" w:rsidP="00E77552">
      <w:pPr>
        <w:pStyle w:val="Style4"/>
        <w:keepNext w:val="0"/>
        <w:keepLines w:val="0"/>
        <w:spacing w:before="0"/>
        <w:ind w:left="0"/>
        <w:jc w:val="left"/>
        <w:outlineLvl w:val="9"/>
        <w:rPr>
          <w:b w:val="0"/>
          <w:i w:val="0"/>
          <w:sz w:val="24"/>
          <w:szCs w:val="24"/>
        </w:rPr>
      </w:pPr>
      <w:r w:rsidRPr="00DC7FFB">
        <w:rPr>
          <w:b w:val="0"/>
          <w:i w:val="0"/>
          <w:sz w:val="24"/>
          <w:szCs w:val="24"/>
        </w:rPr>
        <w:t>Logement :</w:t>
      </w:r>
    </w:p>
    <w:p w:rsidR="00D91A62" w:rsidRPr="00DC7FFB" w:rsidRDefault="00D91A62" w:rsidP="000449A9">
      <w:pPr>
        <w:pStyle w:val="Style4"/>
        <w:keepNext w:val="0"/>
        <w:keepLines w:val="0"/>
        <w:numPr>
          <w:ilvl w:val="0"/>
          <w:numId w:val="25"/>
        </w:numPr>
        <w:spacing w:before="0"/>
        <w:ind w:left="851" w:hanging="425"/>
        <w:jc w:val="left"/>
        <w:outlineLvl w:val="9"/>
        <w:rPr>
          <w:b w:val="0"/>
          <w:i w:val="0"/>
          <w:sz w:val="24"/>
          <w:szCs w:val="24"/>
        </w:rPr>
      </w:pPr>
      <w:r w:rsidRPr="00DC7FFB">
        <w:rPr>
          <w:b w:val="0"/>
          <w:i w:val="0"/>
          <w:sz w:val="24"/>
          <w:szCs w:val="24"/>
        </w:rPr>
        <w:t>allocation maximale du POSPH pour le logement de 479 $ par client (15,96 $ par jour);</w:t>
      </w:r>
    </w:p>
    <w:p w:rsidR="00D91A62" w:rsidRPr="00DC7FFB" w:rsidRDefault="00D91A62" w:rsidP="000449A9">
      <w:pPr>
        <w:pStyle w:val="Style4"/>
        <w:keepNext w:val="0"/>
        <w:keepLines w:val="0"/>
        <w:numPr>
          <w:ilvl w:val="0"/>
          <w:numId w:val="25"/>
        </w:numPr>
        <w:spacing w:before="0"/>
        <w:ind w:left="851" w:hanging="425"/>
        <w:jc w:val="left"/>
        <w:outlineLvl w:val="9"/>
        <w:rPr>
          <w:b w:val="0"/>
          <w:i w:val="0"/>
          <w:sz w:val="24"/>
          <w:szCs w:val="24"/>
        </w:rPr>
      </w:pPr>
      <w:r w:rsidRPr="00DC7FFB">
        <w:rPr>
          <w:b w:val="0"/>
          <w:i w:val="0"/>
          <w:sz w:val="24"/>
          <w:szCs w:val="24"/>
        </w:rPr>
        <w:t>subvention d’exploitation de la Ville d’au plus 37 $ par jour par client.</w:t>
      </w:r>
    </w:p>
    <w:p w:rsidR="00D91A62" w:rsidRPr="00DC7FFB" w:rsidRDefault="00D91A62" w:rsidP="00E77552">
      <w:pPr>
        <w:pStyle w:val="Style4"/>
        <w:keepNext w:val="0"/>
        <w:keepLines w:val="0"/>
        <w:spacing w:before="0"/>
        <w:jc w:val="left"/>
        <w:outlineLvl w:val="9"/>
        <w:rPr>
          <w:b w:val="0"/>
          <w:i w:val="0"/>
          <w:sz w:val="24"/>
          <w:szCs w:val="24"/>
        </w:rPr>
      </w:pPr>
    </w:p>
    <w:p w:rsidR="00D91A62" w:rsidRPr="00DC7FFB" w:rsidRDefault="00D91A62" w:rsidP="00E77552">
      <w:pPr>
        <w:pStyle w:val="Style4"/>
        <w:keepNext w:val="0"/>
        <w:keepLines w:val="0"/>
        <w:spacing w:before="0"/>
        <w:ind w:left="0"/>
        <w:jc w:val="left"/>
        <w:outlineLvl w:val="9"/>
        <w:rPr>
          <w:b w:val="0"/>
          <w:i w:val="0"/>
          <w:sz w:val="24"/>
          <w:szCs w:val="24"/>
        </w:rPr>
      </w:pPr>
    </w:p>
    <w:p w:rsidR="00D91A62" w:rsidRPr="00DC7FFB" w:rsidRDefault="00D91A62" w:rsidP="00E77552">
      <w:pPr>
        <w:pStyle w:val="Style4"/>
        <w:keepNext w:val="0"/>
        <w:keepLines w:val="0"/>
        <w:spacing w:before="0"/>
        <w:ind w:left="0"/>
        <w:jc w:val="left"/>
        <w:outlineLvl w:val="9"/>
        <w:rPr>
          <w:b w:val="0"/>
          <w:i w:val="0"/>
          <w:sz w:val="24"/>
          <w:szCs w:val="24"/>
        </w:rPr>
      </w:pPr>
      <w:r w:rsidRPr="00DC7FFB">
        <w:rPr>
          <w:b w:val="0"/>
          <w:i w:val="0"/>
          <w:sz w:val="24"/>
          <w:szCs w:val="24"/>
        </w:rPr>
        <w:t>Logement et repas :</w:t>
      </w:r>
    </w:p>
    <w:p w:rsidR="00D91A62" w:rsidRPr="00DC7FFB" w:rsidRDefault="00D91A62" w:rsidP="000449A9">
      <w:pPr>
        <w:pStyle w:val="Style4"/>
        <w:keepNext w:val="0"/>
        <w:keepLines w:val="0"/>
        <w:numPr>
          <w:ilvl w:val="0"/>
          <w:numId w:val="25"/>
        </w:numPr>
        <w:spacing w:before="0"/>
        <w:ind w:left="851" w:hanging="425"/>
        <w:jc w:val="left"/>
        <w:outlineLvl w:val="9"/>
        <w:rPr>
          <w:b w:val="0"/>
          <w:i w:val="0"/>
          <w:sz w:val="24"/>
          <w:szCs w:val="24"/>
        </w:rPr>
      </w:pPr>
      <w:r w:rsidRPr="00DC7FFB">
        <w:rPr>
          <w:b w:val="0"/>
          <w:i w:val="0"/>
          <w:sz w:val="24"/>
          <w:szCs w:val="24"/>
        </w:rPr>
        <w:t>allocation maximale du POSPH pour le logement et les repas de 796 $ et allocation spéciale pour pension de 60 $;</w:t>
      </w:r>
    </w:p>
    <w:p w:rsidR="00D91A62" w:rsidRPr="00DC7FFB" w:rsidRDefault="00D91A62" w:rsidP="000449A9">
      <w:pPr>
        <w:pStyle w:val="Style4"/>
        <w:keepNext w:val="0"/>
        <w:keepLines w:val="0"/>
        <w:numPr>
          <w:ilvl w:val="0"/>
          <w:numId w:val="25"/>
        </w:numPr>
        <w:spacing w:before="0"/>
        <w:ind w:left="851" w:hanging="425"/>
        <w:jc w:val="left"/>
        <w:outlineLvl w:val="9"/>
        <w:rPr>
          <w:b w:val="0"/>
          <w:i w:val="0"/>
          <w:sz w:val="24"/>
          <w:szCs w:val="24"/>
        </w:rPr>
      </w:pPr>
      <w:r w:rsidRPr="00DC7FFB">
        <w:rPr>
          <w:b w:val="0"/>
          <w:i w:val="0"/>
          <w:sz w:val="24"/>
          <w:szCs w:val="24"/>
        </w:rPr>
        <w:t>minimum de 143 $ de l’allocation personnelle que les locataires doivent conserver;</w:t>
      </w:r>
    </w:p>
    <w:p w:rsidR="00D91A62" w:rsidRPr="00DC7FFB" w:rsidRDefault="00D91A62" w:rsidP="000449A9">
      <w:pPr>
        <w:pStyle w:val="Style4"/>
        <w:keepNext w:val="0"/>
        <w:keepLines w:val="0"/>
        <w:numPr>
          <w:ilvl w:val="0"/>
          <w:numId w:val="25"/>
        </w:numPr>
        <w:spacing w:before="0"/>
        <w:ind w:left="851" w:hanging="425"/>
        <w:jc w:val="left"/>
        <w:outlineLvl w:val="9"/>
        <w:rPr>
          <w:b w:val="0"/>
          <w:i w:val="0"/>
          <w:sz w:val="24"/>
          <w:szCs w:val="24"/>
        </w:rPr>
      </w:pPr>
      <w:r w:rsidRPr="00DC7FFB">
        <w:rPr>
          <w:b w:val="0"/>
          <w:i w:val="0"/>
          <w:sz w:val="24"/>
          <w:szCs w:val="24"/>
        </w:rPr>
        <w:t xml:space="preserve">subvention journalière de la Ville de </w:t>
      </w:r>
      <w:r w:rsidR="001B1041" w:rsidRPr="00DC7FFB">
        <w:rPr>
          <w:b w:val="0"/>
          <w:i w:val="0"/>
          <w:sz w:val="24"/>
          <w:szCs w:val="24"/>
        </w:rPr>
        <w:t>51</w:t>
      </w:r>
      <w:r w:rsidRPr="00DC7FFB">
        <w:rPr>
          <w:b w:val="0"/>
          <w:i w:val="0"/>
          <w:sz w:val="24"/>
          <w:szCs w:val="24"/>
        </w:rPr>
        <w:t> $ (</w:t>
      </w:r>
      <w:r w:rsidRPr="00DC7FFB">
        <w:rPr>
          <w:i w:val="0"/>
          <w:sz w:val="24"/>
          <w:szCs w:val="24"/>
        </w:rPr>
        <w:t>moins</w:t>
      </w:r>
      <w:r w:rsidRPr="00DC7FFB">
        <w:rPr>
          <w:b w:val="0"/>
          <w:i w:val="0"/>
          <w:sz w:val="24"/>
          <w:szCs w:val="24"/>
        </w:rPr>
        <w:t xml:space="preserve"> le montant pour le logement et les repas).</w:t>
      </w:r>
    </w:p>
    <w:p w:rsidR="00D91A62" w:rsidRPr="00DC7FFB" w:rsidRDefault="00D91A62" w:rsidP="00E77552">
      <w:pPr>
        <w:pStyle w:val="Style4"/>
        <w:keepNext w:val="0"/>
        <w:keepLines w:val="0"/>
        <w:spacing w:before="0"/>
        <w:ind w:left="0"/>
        <w:jc w:val="left"/>
        <w:outlineLvl w:val="9"/>
        <w:rPr>
          <w:b w:val="0"/>
          <w:i w:val="0"/>
          <w:sz w:val="24"/>
          <w:szCs w:val="24"/>
        </w:rPr>
      </w:pPr>
    </w:p>
    <w:p w:rsidR="00D91A62" w:rsidRPr="00DC7FFB" w:rsidRDefault="00D91A62" w:rsidP="00E77552">
      <w:pPr>
        <w:pStyle w:val="Style4"/>
        <w:keepNext w:val="0"/>
        <w:keepLines w:val="0"/>
        <w:spacing w:before="0" w:after="240"/>
        <w:ind w:left="0"/>
        <w:jc w:val="left"/>
        <w:outlineLvl w:val="9"/>
        <w:rPr>
          <w:b w:val="0"/>
          <w:i w:val="0"/>
          <w:sz w:val="24"/>
          <w:szCs w:val="24"/>
        </w:rPr>
      </w:pPr>
      <w:r w:rsidRPr="00DC7FFB">
        <w:rPr>
          <w:b w:val="0"/>
          <w:i w:val="0"/>
          <w:sz w:val="24"/>
          <w:szCs w:val="24"/>
        </w:rPr>
        <w:t>La subvention de fonctionnement sera calculée en fonction du modèle de services de soutien proposé par l’auteur de la proposition choisi et les besoins de la clientèle (modérés à élevés).</w:t>
      </w:r>
    </w:p>
    <w:p w:rsidR="00D91A62" w:rsidRPr="00DC7FFB" w:rsidRDefault="00D91A62" w:rsidP="00E77552">
      <w:pPr>
        <w:pStyle w:val="Style4"/>
        <w:keepNext w:val="0"/>
        <w:keepLines w:val="0"/>
        <w:spacing w:before="0"/>
        <w:ind w:left="0"/>
        <w:jc w:val="left"/>
        <w:outlineLvl w:val="9"/>
        <w:rPr>
          <w:b w:val="0"/>
          <w:i w:val="0"/>
          <w:sz w:val="24"/>
          <w:szCs w:val="24"/>
        </w:rPr>
      </w:pPr>
      <w:r w:rsidRPr="00DC7FFB">
        <w:rPr>
          <w:b w:val="0"/>
          <w:i w:val="0"/>
          <w:sz w:val="24"/>
          <w:szCs w:val="24"/>
        </w:rPr>
        <w:t xml:space="preserve">Les auteurs de proposition doivent trouver eux-mêmes du financement supplémentaire auprès d’organismes tels que le réseau local d’intégration des services de santé (RLISS) pour les services cliniques spécialisés (santé mentale, dépendance, soins infirmiers, </w:t>
      </w:r>
      <w:r w:rsidR="00B06DA6" w:rsidRPr="00DC7FFB">
        <w:rPr>
          <w:b w:val="0"/>
          <w:i w:val="0"/>
          <w:sz w:val="24"/>
          <w:szCs w:val="24"/>
        </w:rPr>
        <w:t xml:space="preserve">services de soutien à la personne, </w:t>
      </w:r>
      <w:r w:rsidRPr="00DC7FFB">
        <w:rPr>
          <w:b w:val="0"/>
          <w:i w:val="0"/>
          <w:sz w:val="24"/>
          <w:szCs w:val="24"/>
        </w:rPr>
        <w:t>ergothérapie, etc.) ou en organisant une collecte de fonds.</w:t>
      </w:r>
    </w:p>
    <w:p w:rsidR="00D91A62" w:rsidRPr="00DC7FFB" w:rsidRDefault="00D91A62" w:rsidP="00E77552">
      <w:pPr>
        <w:pStyle w:val="Style4"/>
        <w:keepNext w:val="0"/>
        <w:keepLines w:val="0"/>
        <w:spacing w:before="0"/>
        <w:ind w:left="0"/>
        <w:jc w:val="left"/>
        <w:outlineLvl w:val="9"/>
        <w:rPr>
          <w:b w:val="0"/>
          <w:i w:val="0"/>
          <w:sz w:val="24"/>
          <w:szCs w:val="24"/>
        </w:rPr>
      </w:pPr>
    </w:p>
    <w:p w:rsidR="00D91A62" w:rsidRPr="00DC7FFB" w:rsidRDefault="00D91A62" w:rsidP="00E77552">
      <w:pPr>
        <w:pStyle w:val="Style4"/>
        <w:keepNext w:val="0"/>
        <w:keepLines w:val="0"/>
        <w:spacing w:before="0"/>
        <w:ind w:left="0"/>
        <w:jc w:val="left"/>
        <w:outlineLvl w:val="9"/>
        <w:rPr>
          <w:b w:val="0"/>
          <w:i w:val="0"/>
          <w:sz w:val="24"/>
          <w:szCs w:val="24"/>
        </w:rPr>
      </w:pPr>
      <w:r w:rsidRPr="00DC7FFB">
        <w:rPr>
          <w:b w:val="0"/>
          <w:i w:val="0"/>
          <w:sz w:val="24"/>
          <w:szCs w:val="24"/>
        </w:rPr>
        <w:t xml:space="preserve">Les projets susceptibles de faire l’objet d’une subvention de fonctionnement comprendront environ de 7 à 40 logements dotés de chambres individuelles adaptés aux personnes </w:t>
      </w:r>
      <w:r w:rsidR="001B1041" w:rsidRPr="00DC7FFB">
        <w:rPr>
          <w:b w:val="0"/>
          <w:i w:val="0"/>
          <w:sz w:val="24"/>
          <w:szCs w:val="24"/>
        </w:rPr>
        <w:t>qui relèvent des catégories d’itinérance prioritaires et qui ont besoin d’une aide modérée ou importante pour garder leur logement.</w:t>
      </w:r>
    </w:p>
    <w:p w:rsidR="00D91A62" w:rsidRPr="00DC7FFB" w:rsidRDefault="00D91A62" w:rsidP="00E77552">
      <w:pPr>
        <w:pStyle w:val="Style4"/>
        <w:keepNext w:val="0"/>
        <w:keepLines w:val="0"/>
        <w:spacing w:before="0"/>
        <w:ind w:left="0"/>
        <w:jc w:val="left"/>
        <w:outlineLvl w:val="9"/>
        <w:rPr>
          <w:b w:val="0"/>
          <w:i w:val="0"/>
          <w:sz w:val="24"/>
          <w:szCs w:val="24"/>
        </w:rPr>
      </w:pPr>
    </w:p>
    <w:p w:rsidR="00D91A62" w:rsidRPr="00DC7FFB" w:rsidRDefault="00D91A62" w:rsidP="00E77552">
      <w:pPr>
        <w:pStyle w:val="Style4"/>
        <w:keepNext w:val="0"/>
        <w:keepLines w:val="0"/>
        <w:spacing w:before="0"/>
        <w:ind w:left="0"/>
        <w:jc w:val="left"/>
        <w:outlineLvl w:val="9"/>
        <w:rPr>
          <w:b w:val="0"/>
          <w:i w:val="0"/>
          <w:sz w:val="24"/>
          <w:szCs w:val="24"/>
        </w:rPr>
      </w:pPr>
      <w:r w:rsidRPr="00DC7FFB">
        <w:rPr>
          <w:b w:val="0"/>
          <w:i w:val="0"/>
          <w:sz w:val="24"/>
          <w:szCs w:val="24"/>
        </w:rPr>
        <w:t>Selon des sondages auprès de pensionnaires de refuges et des études sur les communautés de logement en milieu de soutien exemplaires, la plupart des pensionnaires de refuges préfèrent avoir leur propre chambre avec salle de bain privée (chambre individuelle). Par ailleurs, pour réussir leur mission, les communautés de logement doivent aussi donner aux sans-abris de bonnes raisons de quitter le réseau de refuges. Pour ce faire, il faut bien planifier et concevoir l’immeuble et ses installations, trouver la bonne combinaison de résidents et d’options de soutien, et créer des programmes et des partenariats avec des entreprises sociales afin de susciter un sentiment de communauté et de cohésion sociale.</w:t>
      </w:r>
    </w:p>
    <w:p w:rsidR="00D91A62" w:rsidRPr="00DC7FFB" w:rsidRDefault="00D91A62" w:rsidP="00E77552">
      <w:pPr>
        <w:pStyle w:val="Style4"/>
        <w:keepNext w:val="0"/>
        <w:keepLines w:val="0"/>
        <w:spacing w:before="0"/>
        <w:ind w:left="0"/>
        <w:jc w:val="left"/>
        <w:outlineLvl w:val="9"/>
        <w:rPr>
          <w:b w:val="0"/>
          <w:i w:val="0"/>
          <w:sz w:val="24"/>
          <w:szCs w:val="24"/>
        </w:rPr>
      </w:pPr>
    </w:p>
    <w:bookmarkEnd w:id="198"/>
    <w:bookmarkEnd w:id="199"/>
    <w:bookmarkEnd w:id="200"/>
    <w:p w:rsidR="00D91A62" w:rsidRPr="00DC7FFB" w:rsidRDefault="00D91A62" w:rsidP="00DC7FFB">
      <w:pPr>
        <w:pStyle w:val="Style4"/>
        <w:keepLines w:val="0"/>
        <w:spacing w:before="0"/>
        <w:ind w:left="0"/>
        <w:jc w:val="left"/>
        <w:outlineLvl w:val="9"/>
        <w:rPr>
          <w:b w:val="0"/>
          <w:i w:val="0"/>
          <w:sz w:val="24"/>
          <w:szCs w:val="24"/>
        </w:rPr>
      </w:pPr>
      <w:r w:rsidRPr="00DC7FFB">
        <w:rPr>
          <w:b w:val="0"/>
          <w:i w:val="0"/>
          <w:sz w:val="24"/>
          <w:szCs w:val="24"/>
        </w:rPr>
        <w:t>Voici une liste non exhaustive des options de soutien :</w:t>
      </w:r>
    </w:p>
    <w:p w:rsidR="00D91A62" w:rsidRPr="00DC7FFB" w:rsidRDefault="00D91A62" w:rsidP="00DC7FFB">
      <w:pPr>
        <w:pStyle w:val="Style4"/>
        <w:keepLines w:val="0"/>
        <w:numPr>
          <w:ilvl w:val="0"/>
          <w:numId w:val="26"/>
        </w:numPr>
        <w:spacing w:before="0"/>
        <w:ind w:left="851" w:hanging="425"/>
        <w:jc w:val="left"/>
        <w:outlineLvl w:val="9"/>
        <w:rPr>
          <w:b w:val="0"/>
          <w:i w:val="0"/>
          <w:sz w:val="24"/>
          <w:szCs w:val="24"/>
        </w:rPr>
      </w:pPr>
      <w:r w:rsidRPr="00DC7FFB">
        <w:rPr>
          <w:b w:val="0"/>
          <w:i w:val="0"/>
          <w:sz w:val="24"/>
          <w:szCs w:val="24"/>
        </w:rPr>
        <w:t>gestion des cas;</w:t>
      </w:r>
    </w:p>
    <w:p w:rsidR="00D91A62" w:rsidRPr="00DC7FFB" w:rsidRDefault="00D91A62" w:rsidP="000449A9">
      <w:pPr>
        <w:pStyle w:val="Style4"/>
        <w:keepNext w:val="0"/>
        <w:keepLines w:val="0"/>
        <w:numPr>
          <w:ilvl w:val="0"/>
          <w:numId w:val="26"/>
        </w:numPr>
        <w:spacing w:before="0"/>
        <w:ind w:left="851" w:hanging="425"/>
        <w:jc w:val="left"/>
        <w:outlineLvl w:val="9"/>
        <w:rPr>
          <w:b w:val="0"/>
          <w:i w:val="0"/>
          <w:sz w:val="24"/>
          <w:szCs w:val="24"/>
        </w:rPr>
      </w:pPr>
      <w:r w:rsidRPr="00DC7FFB">
        <w:rPr>
          <w:b w:val="0"/>
          <w:i w:val="0"/>
          <w:sz w:val="24"/>
          <w:szCs w:val="24"/>
        </w:rPr>
        <w:t>développement communautaire;</w:t>
      </w:r>
    </w:p>
    <w:p w:rsidR="00D91A62" w:rsidRPr="00DC7FFB" w:rsidRDefault="00D91A62" w:rsidP="000449A9">
      <w:pPr>
        <w:pStyle w:val="Style4"/>
        <w:keepNext w:val="0"/>
        <w:keepLines w:val="0"/>
        <w:numPr>
          <w:ilvl w:val="0"/>
          <w:numId w:val="26"/>
        </w:numPr>
        <w:spacing w:before="0"/>
        <w:ind w:left="851" w:hanging="425"/>
        <w:jc w:val="left"/>
        <w:outlineLvl w:val="9"/>
        <w:rPr>
          <w:b w:val="0"/>
          <w:i w:val="0"/>
          <w:sz w:val="24"/>
          <w:szCs w:val="24"/>
        </w:rPr>
      </w:pPr>
      <w:r w:rsidRPr="00DC7FFB">
        <w:rPr>
          <w:b w:val="0"/>
          <w:i w:val="0"/>
          <w:sz w:val="24"/>
          <w:szCs w:val="24"/>
        </w:rPr>
        <w:t>soutien des personnes ayant un handicap physique;</w:t>
      </w:r>
    </w:p>
    <w:p w:rsidR="00D91A62" w:rsidRPr="00DC7FFB" w:rsidRDefault="00D91A62" w:rsidP="000449A9">
      <w:pPr>
        <w:pStyle w:val="Style4"/>
        <w:keepNext w:val="0"/>
        <w:keepLines w:val="0"/>
        <w:numPr>
          <w:ilvl w:val="0"/>
          <w:numId w:val="26"/>
        </w:numPr>
        <w:spacing w:before="0"/>
        <w:ind w:left="851" w:hanging="425"/>
        <w:jc w:val="left"/>
        <w:outlineLvl w:val="9"/>
        <w:rPr>
          <w:b w:val="0"/>
          <w:i w:val="0"/>
          <w:sz w:val="24"/>
          <w:szCs w:val="24"/>
        </w:rPr>
      </w:pPr>
      <w:r w:rsidRPr="00DC7FFB">
        <w:rPr>
          <w:b w:val="0"/>
          <w:i w:val="0"/>
          <w:sz w:val="24"/>
          <w:szCs w:val="24"/>
        </w:rPr>
        <w:t>soutien</w:t>
      </w:r>
      <w:r w:rsidR="0045104A" w:rsidRPr="00DC7FFB">
        <w:rPr>
          <w:b w:val="0"/>
          <w:i w:val="0"/>
          <w:sz w:val="24"/>
          <w:szCs w:val="24"/>
        </w:rPr>
        <w:t xml:space="preserve"> tel que la </w:t>
      </w:r>
      <w:r w:rsidRPr="00DC7FFB">
        <w:rPr>
          <w:b w:val="0"/>
          <w:i w:val="0"/>
          <w:sz w:val="24"/>
          <w:szCs w:val="24"/>
        </w:rPr>
        <w:t xml:space="preserve">préparation de repas, </w:t>
      </w:r>
      <w:r w:rsidR="0045104A" w:rsidRPr="00DC7FFB">
        <w:rPr>
          <w:b w:val="0"/>
          <w:i w:val="0"/>
          <w:sz w:val="24"/>
          <w:szCs w:val="24"/>
        </w:rPr>
        <w:t xml:space="preserve">la </w:t>
      </w:r>
      <w:r w:rsidRPr="00DC7FFB">
        <w:rPr>
          <w:b w:val="0"/>
          <w:i w:val="0"/>
          <w:sz w:val="24"/>
          <w:szCs w:val="24"/>
        </w:rPr>
        <w:t>gestion des médicaments</w:t>
      </w:r>
      <w:r w:rsidR="0045104A" w:rsidRPr="00DC7FFB">
        <w:rPr>
          <w:b w:val="0"/>
          <w:i w:val="0"/>
          <w:sz w:val="24"/>
          <w:szCs w:val="24"/>
        </w:rPr>
        <w:t xml:space="preserve"> et</w:t>
      </w:r>
      <w:r w:rsidRPr="00DC7FFB">
        <w:rPr>
          <w:b w:val="0"/>
          <w:i w:val="0"/>
          <w:sz w:val="24"/>
          <w:szCs w:val="24"/>
        </w:rPr>
        <w:t xml:space="preserve"> </w:t>
      </w:r>
      <w:r w:rsidR="0045104A" w:rsidRPr="00DC7FFB">
        <w:rPr>
          <w:b w:val="0"/>
          <w:i w:val="0"/>
          <w:sz w:val="24"/>
          <w:szCs w:val="24"/>
        </w:rPr>
        <w:t xml:space="preserve">les </w:t>
      </w:r>
      <w:r w:rsidRPr="00DC7FFB">
        <w:rPr>
          <w:b w:val="0"/>
          <w:i w:val="0"/>
          <w:sz w:val="24"/>
          <w:szCs w:val="24"/>
        </w:rPr>
        <w:t>travaux légers d’entretien ménager;</w:t>
      </w:r>
    </w:p>
    <w:p w:rsidR="00D91A62" w:rsidRPr="00DC7FFB" w:rsidRDefault="00D91A62" w:rsidP="000449A9">
      <w:pPr>
        <w:pStyle w:val="Style4"/>
        <w:keepNext w:val="0"/>
        <w:keepLines w:val="0"/>
        <w:numPr>
          <w:ilvl w:val="0"/>
          <w:numId w:val="26"/>
        </w:numPr>
        <w:spacing w:before="0"/>
        <w:ind w:left="851" w:hanging="425"/>
        <w:jc w:val="left"/>
        <w:outlineLvl w:val="9"/>
        <w:rPr>
          <w:b w:val="0"/>
          <w:i w:val="0"/>
          <w:sz w:val="24"/>
          <w:szCs w:val="24"/>
        </w:rPr>
      </w:pPr>
      <w:r w:rsidRPr="00DC7FFB">
        <w:rPr>
          <w:b w:val="0"/>
          <w:i w:val="0"/>
          <w:sz w:val="24"/>
          <w:szCs w:val="24"/>
        </w:rPr>
        <w:t>soutien sur place par des équipes itinérantes de soins et de soutien.</w:t>
      </w:r>
    </w:p>
    <w:p w:rsidR="00D91A62" w:rsidRPr="00DC7FFB" w:rsidRDefault="00D91A62" w:rsidP="00E77552">
      <w:pPr>
        <w:pStyle w:val="Style4"/>
        <w:keepNext w:val="0"/>
        <w:keepLines w:val="0"/>
        <w:spacing w:before="0"/>
        <w:ind w:left="0"/>
        <w:jc w:val="left"/>
        <w:outlineLvl w:val="9"/>
        <w:rPr>
          <w:b w:val="0"/>
          <w:i w:val="0"/>
          <w:sz w:val="24"/>
          <w:szCs w:val="24"/>
        </w:rPr>
      </w:pPr>
    </w:p>
    <w:p w:rsidR="00D91A62" w:rsidRPr="00DC7FFB" w:rsidRDefault="00D91A62" w:rsidP="00E77552">
      <w:pPr>
        <w:rPr>
          <w:rFonts w:ascii="Arial" w:hAnsi="Arial" w:cs="Arial"/>
          <w:sz w:val="24"/>
          <w:szCs w:val="24"/>
        </w:rPr>
      </w:pPr>
      <w:r w:rsidRPr="00DC7FFB">
        <w:rPr>
          <w:rFonts w:ascii="Arial" w:hAnsi="Arial" w:cs="Arial"/>
          <w:sz w:val="24"/>
          <w:szCs w:val="24"/>
        </w:rPr>
        <w:br w:type="page"/>
      </w:r>
    </w:p>
    <w:p w:rsidR="00D91A62" w:rsidRPr="00DC7FFB" w:rsidRDefault="00D91A62" w:rsidP="00E77552">
      <w:pPr>
        <w:pStyle w:val="Style4"/>
        <w:ind w:left="0"/>
        <w:outlineLvl w:val="0"/>
        <w:rPr>
          <w:i w:val="0"/>
        </w:rPr>
      </w:pPr>
      <w:bookmarkStart w:id="201" w:name="_Toc487015477"/>
      <w:r w:rsidRPr="00DC7FFB">
        <w:t>Annexe C</w:t>
      </w:r>
      <w:bookmarkStart w:id="202" w:name="_Toc427157022"/>
      <w:bookmarkStart w:id="203" w:name="_Toc427227004"/>
      <w:r w:rsidRPr="00DC7FFB">
        <w:t xml:space="preserve"> – Normes relatives aux logements accessibles et à l’aménagement universel s’appliquant aux logements visitables</w:t>
      </w:r>
      <w:bookmarkEnd w:id="202"/>
      <w:bookmarkEnd w:id="203"/>
      <w:bookmarkEnd w:id="201"/>
    </w:p>
    <w:p w:rsidR="00D91A62" w:rsidRPr="00DC7FFB" w:rsidRDefault="00D91A62" w:rsidP="00E77552">
      <w:pPr>
        <w:keepNext/>
        <w:keepLines/>
        <w:spacing w:before="200"/>
        <w:ind w:left="0" w:firstLine="0"/>
      </w:pPr>
      <w:bookmarkStart w:id="204" w:name="_Toc427157023"/>
      <w:bookmarkStart w:id="205" w:name="_Toc427227005"/>
      <w:bookmarkStart w:id="206" w:name="_Toc428890800"/>
      <w:bookmarkStart w:id="207" w:name="_Toc464042339"/>
      <w:bookmarkStart w:id="208" w:name="_Toc445274686"/>
      <w:r w:rsidRPr="00DC7FFB">
        <w:rPr>
          <w:rFonts w:ascii="Arial" w:hAnsi="Arial"/>
          <w:b/>
          <w:sz w:val="24"/>
        </w:rPr>
        <w:t>Exigences relatives aux logements accessibles</w:t>
      </w:r>
      <w:bookmarkEnd w:id="204"/>
      <w:bookmarkEnd w:id="205"/>
      <w:bookmarkEnd w:id="206"/>
      <w:bookmarkEnd w:id="207"/>
      <w:bookmarkEnd w:id="208"/>
    </w:p>
    <w:p w:rsidR="00D91A62" w:rsidRPr="00DC7FFB" w:rsidRDefault="00D91A62" w:rsidP="00E77552">
      <w:pPr>
        <w:ind w:left="0" w:firstLine="0"/>
        <w:rPr>
          <w:rFonts w:ascii="Arial" w:hAnsi="Arial" w:cs="Arial"/>
          <w:sz w:val="24"/>
          <w:szCs w:val="24"/>
        </w:rPr>
      </w:pPr>
    </w:p>
    <w:p w:rsidR="00D91A62" w:rsidRPr="00DC7FFB" w:rsidRDefault="00D91A62" w:rsidP="00E77552">
      <w:pPr>
        <w:ind w:left="0" w:firstLine="0"/>
        <w:rPr>
          <w:rFonts w:ascii="Arial" w:hAnsi="Arial" w:cs="Arial"/>
          <w:sz w:val="24"/>
          <w:szCs w:val="24"/>
        </w:rPr>
      </w:pPr>
      <w:r w:rsidRPr="00DC7FFB">
        <w:rPr>
          <w:rFonts w:ascii="Arial" w:hAnsi="Arial" w:cs="Arial"/>
          <w:sz w:val="24"/>
          <w:szCs w:val="24"/>
        </w:rPr>
        <w:t xml:space="preserve">Les logements accessibles sont destinés aux personnes ayant un handicap. Chacun doit être conçu de manière à offrir un accès et une utilisation faciles aux personnes ayant une incapacité physique, quelle qu’elle soit. Dans le cadre d’Action Ottawa, les logements accessibles doivent respecter les critères d’aménagement décrits dans la norme CAN/CSA B651-F12 – </w:t>
      </w:r>
      <w:r w:rsidRPr="00DC7FFB">
        <w:rPr>
          <w:rFonts w:ascii="Arial" w:hAnsi="Arial" w:cs="Arial"/>
          <w:i/>
          <w:sz w:val="24"/>
          <w:szCs w:val="24"/>
        </w:rPr>
        <w:t>Conception accessible pour l’environnement bâti.</w:t>
      </w:r>
    </w:p>
    <w:p w:rsidR="00D91A62" w:rsidRPr="00DC7FFB" w:rsidRDefault="00D91A62" w:rsidP="00E77552">
      <w:pPr>
        <w:ind w:left="0" w:firstLine="0"/>
        <w:rPr>
          <w:rFonts w:ascii="Arial" w:hAnsi="Arial" w:cs="Arial"/>
          <w:sz w:val="24"/>
          <w:szCs w:val="24"/>
        </w:rPr>
      </w:pPr>
    </w:p>
    <w:p w:rsidR="00D91A62" w:rsidRPr="00DC7FFB" w:rsidRDefault="00D91A62" w:rsidP="00E77552">
      <w:pPr>
        <w:ind w:left="0" w:firstLine="0"/>
        <w:rPr>
          <w:rFonts w:ascii="Arial" w:hAnsi="Arial" w:cs="Arial"/>
          <w:sz w:val="24"/>
          <w:szCs w:val="24"/>
        </w:rPr>
      </w:pPr>
      <w:r w:rsidRPr="00DC7FFB">
        <w:rPr>
          <w:rFonts w:ascii="Arial" w:hAnsi="Arial" w:cs="Arial"/>
          <w:sz w:val="24"/>
          <w:szCs w:val="24"/>
        </w:rPr>
        <w:t xml:space="preserve">Vous pouvez consulter cette norme, pour une courte durée, au service de référence de la succursale centrale de la Bibliothèque publique d’Ottawa. </w:t>
      </w:r>
    </w:p>
    <w:p w:rsidR="00D91A62" w:rsidRPr="00DC7FFB" w:rsidRDefault="00D91A62" w:rsidP="000449A9">
      <w:pPr>
        <w:numPr>
          <w:ilvl w:val="0"/>
          <w:numId w:val="17"/>
        </w:numPr>
        <w:ind w:left="851" w:hanging="425"/>
        <w:contextualSpacing/>
        <w:rPr>
          <w:rFonts w:ascii="Arial" w:hAnsi="Arial" w:cs="Arial"/>
          <w:sz w:val="24"/>
          <w:szCs w:val="24"/>
        </w:rPr>
      </w:pPr>
      <w:r w:rsidRPr="00DC7FFB">
        <w:rPr>
          <w:rFonts w:ascii="Arial" w:hAnsi="Arial" w:cs="Arial"/>
          <w:sz w:val="24"/>
          <w:szCs w:val="24"/>
        </w:rPr>
        <w:t>La succursale centrale de la Bibliothèque se trouve au centre-ville, à l’angle de la rue Metcalfe et de l’avenue Laurier.</w:t>
      </w:r>
    </w:p>
    <w:p w:rsidR="00D91A62" w:rsidRPr="00DC7FFB" w:rsidRDefault="00D91A62" w:rsidP="00E77552">
      <w:pPr>
        <w:ind w:left="0" w:firstLine="0"/>
        <w:rPr>
          <w:rFonts w:ascii="Arial" w:hAnsi="Arial" w:cs="Arial"/>
          <w:sz w:val="24"/>
          <w:szCs w:val="24"/>
        </w:rPr>
      </w:pPr>
    </w:p>
    <w:p w:rsidR="00D91A62" w:rsidRPr="00DC7FFB" w:rsidRDefault="00D91A62" w:rsidP="00E77552">
      <w:pPr>
        <w:ind w:left="0" w:firstLine="0"/>
        <w:rPr>
          <w:rFonts w:ascii="Arial" w:hAnsi="Arial" w:cs="Arial"/>
          <w:sz w:val="24"/>
          <w:szCs w:val="24"/>
        </w:rPr>
      </w:pPr>
      <w:r w:rsidRPr="00DC7FFB">
        <w:rPr>
          <w:rFonts w:ascii="Arial" w:hAnsi="Arial" w:cs="Arial"/>
          <w:sz w:val="24"/>
          <w:szCs w:val="24"/>
        </w:rPr>
        <w:t>Vous pouvez aussi vous procurer la version imprimée ou la version PDF de cette norme auprès de l’Association canadienne de normalisation pour 138 $.</w:t>
      </w:r>
    </w:p>
    <w:p w:rsidR="00D91A62" w:rsidRPr="00DC7FFB" w:rsidRDefault="00D91A62" w:rsidP="00E77552">
      <w:pPr>
        <w:ind w:left="0" w:firstLine="0"/>
        <w:rPr>
          <w:rFonts w:ascii="Arial" w:hAnsi="Arial" w:cs="Arial"/>
          <w:sz w:val="24"/>
          <w:szCs w:val="24"/>
        </w:rPr>
      </w:pPr>
    </w:p>
    <w:p w:rsidR="00D91A62" w:rsidRPr="00DC7FFB" w:rsidRDefault="00D91A62" w:rsidP="00E77552">
      <w:pPr>
        <w:ind w:firstLine="0"/>
        <w:rPr>
          <w:rFonts w:ascii="Arial" w:hAnsi="Arial" w:cs="Arial"/>
          <w:sz w:val="24"/>
          <w:szCs w:val="24"/>
        </w:rPr>
      </w:pPr>
      <w:r w:rsidRPr="00DC7FFB">
        <w:rPr>
          <w:rFonts w:ascii="Arial" w:hAnsi="Arial" w:cs="Arial"/>
          <w:sz w:val="24"/>
          <w:szCs w:val="24"/>
        </w:rPr>
        <w:t>Pour acheter l’une ou l’autre de ces versions :</w:t>
      </w:r>
    </w:p>
    <w:p w:rsidR="00D91A62" w:rsidRPr="00DC7FFB" w:rsidRDefault="00D91A62" w:rsidP="00E77552">
      <w:pPr>
        <w:ind w:firstLine="0"/>
        <w:rPr>
          <w:rFonts w:ascii="Arial" w:hAnsi="Arial" w:cs="Arial"/>
          <w:sz w:val="24"/>
          <w:szCs w:val="24"/>
        </w:rPr>
      </w:pPr>
      <w:r w:rsidRPr="00DC7FFB">
        <w:rPr>
          <w:rFonts w:ascii="Arial" w:hAnsi="Arial" w:cs="Arial"/>
          <w:sz w:val="24"/>
          <w:szCs w:val="24"/>
        </w:rPr>
        <w:t>Allez sur le site Web de l’Association canadienne de normalisation :</w:t>
      </w:r>
    </w:p>
    <w:p w:rsidR="00D91A62" w:rsidRPr="00DC7FFB" w:rsidRDefault="00954B6A" w:rsidP="00E77552">
      <w:pPr>
        <w:spacing w:after="120" w:line="480" w:lineRule="auto"/>
        <w:ind w:hanging="11"/>
        <w:rPr>
          <w:rFonts w:ascii="Arial" w:hAnsi="Arial" w:cs="Arial"/>
          <w:sz w:val="24"/>
          <w:szCs w:val="24"/>
          <w:u w:val="single"/>
        </w:rPr>
      </w:pPr>
      <w:hyperlink r:id="rId18" w:history="1">
        <w:r w:rsidR="00D91A62" w:rsidRPr="00DC7FFB">
          <w:rPr>
            <w:rFonts w:ascii="Arial" w:hAnsi="Arial" w:cs="Arial"/>
            <w:color w:val="0000FF"/>
            <w:sz w:val="24"/>
            <w:szCs w:val="24"/>
            <w:u w:val="single"/>
          </w:rPr>
          <w:t>http://shop.csa.ca/fr/canada/accessibility/b651-12/invt/27021232012</w:t>
        </w:r>
      </w:hyperlink>
      <w:r w:rsidR="00D91A62" w:rsidRPr="00DC7FFB">
        <w:rPr>
          <w:rFonts w:ascii="Arial" w:hAnsi="Arial" w:cs="Arial"/>
          <w:color w:val="0000FF"/>
          <w:sz w:val="24"/>
          <w:szCs w:val="24"/>
          <w:u w:val="single"/>
        </w:rPr>
        <w:t xml:space="preserve"> </w:t>
      </w:r>
    </w:p>
    <w:p w:rsidR="00D91A62" w:rsidRPr="00DC7FFB" w:rsidRDefault="00D91A62" w:rsidP="00E77552">
      <w:pPr>
        <w:ind w:firstLine="0"/>
        <w:rPr>
          <w:rFonts w:ascii="Arial" w:hAnsi="Arial" w:cs="Arial"/>
          <w:sz w:val="24"/>
          <w:szCs w:val="24"/>
        </w:rPr>
      </w:pPr>
      <w:r w:rsidRPr="00DC7FFB">
        <w:rPr>
          <w:rFonts w:ascii="Arial" w:hAnsi="Arial" w:cs="Arial"/>
          <w:sz w:val="24"/>
          <w:szCs w:val="24"/>
        </w:rPr>
        <w:t>OU communiquez directement avec l’Association canadienne de normalisation :</w:t>
      </w:r>
    </w:p>
    <w:p w:rsidR="00D91A62" w:rsidRPr="00DC7FFB" w:rsidRDefault="00D91A62" w:rsidP="00E77552">
      <w:pPr>
        <w:rPr>
          <w:rFonts w:ascii="Arial" w:hAnsi="Arial" w:cs="Arial"/>
          <w:sz w:val="24"/>
          <w:szCs w:val="24"/>
        </w:rPr>
      </w:pPr>
    </w:p>
    <w:p w:rsidR="00D91A62" w:rsidRPr="000D548B" w:rsidRDefault="00D91A62" w:rsidP="00E77552">
      <w:pPr>
        <w:tabs>
          <w:tab w:val="left" w:pos="4395"/>
        </w:tabs>
        <w:ind w:hanging="11"/>
        <w:rPr>
          <w:rFonts w:ascii="Arial" w:hAnsi="Arial" w:cs="Arial"/>
          <w:sz w:val="24"/>
          <w:szCs w:val="24"/>
          <w:lang w:val="en-CA"/>
        </w:rPr>
      </w:pPr>
      <w:r w:rsidRPr="000D548B">
        <w:rPr>
          <w:rFonts w:ascii="Arial" w:hAnsi="Arial" w:cs="Arial"/>
          <w:sz w:val="24"/>
          <w:szCs w:val="24"/>
          <w:lang w:val="en-CA"/>
        </w:rPr>
        <w:t>1-800-463-6727</w:t>
      </w:r>
      <w:r w:rsidRPr="000D548B">
        <w:rPr>
          <w:rFonts w:ascii="Arial" w:hAnsi="Arial" w:cs="Arial"/>
          <w:sz w:val="24"/>
          <w:szCs w:val="24"/>
          <w:lang w:val="en-CA"/>
        </w:rPr>
        <w:tab/>
        <w:t>5060, Spectrum Way, bureau 100</w:t>
      </w:r>
    </w:p>
    <w:p w:rsidR="00D91A62" w:rsidRPr="000D548B" w:rsidRDefault="00954B6A" w:rsidP="00E77552">
      <w:pPr>
        <w:tabs>
          <w:tab w:val="left" w:pos="4395"/>
        </w:tabs>
        <w:ind w:firstLine="0"/>
        <w:rPr>
          <w:rFonts w:ascii="Arial" w:hAnsi="Arial" w:cs="Arial"/>
          <w:sz w:val="24"/>
          <w:szCs w:val="24"/>
          <w:lang w:val="en-CA"/>
        </w:rPr>
      </w:pPr>
      <w:hyperlink r:id="rId19" w:history="1">
        <w:r w:rsidR="00D91A62" w:rsidRPr="000D548B">
          <w:rPr>
            <w:rFonts w:ascii="Arial" w:hAnsi="Arial" w:cs="Arial"/>
            <w:color w:val="0000FF"/>
            <w:sz w:val="24"/>
            <w:szCs w:val="24"/>
            <w:u w:val="single"/>
            <w:lang w:val="en-CA"/>
          </w:rPr>
          <w:t>sales@csa.ca</w:t>
        </w:r>
      </w:hyperlink>
      <w:r w:rsidR="00D91A62" w:rsidRPr="000D548B">
        <w:rPr>
          <w:rFonts w:ascii="Arial" w:hAnsi="Arial" w:cs="Arial"/>
          <w:sz w:val="24"/>
          <w:szCs w:val="24"/>
          <w:lang w:val="en-CA"/>
        </w:rPr>
        <w:tab/>
        <w:t>Mississauga (Ontario)  L4W 5N6</w:t>
      </w:r>
    </w:p>
    <w:p w:rsidR="00D91A62" w:rsidRPr="00DC7FFB" w:rsidRDefault="00D91A62" w:rsidP="00E77552">
      <w:pPr>
        <w:ind w:hanging="11"/>
        <w:rPr>
          <w:rFonts w:ascii="Arial" w:hAnsi="Arial" w:cs="Arial"/>
          <w:sz w:val="24"/>
          <w:szCs w:val="24"/>
        </w:rPr>
      </w:pPr>
      <w:r w:rsidRPr="00DC7FFB">
        <w:rPr>
          <w:rFonts w:ascii="Arial" w:hAnsi="Arial" w:cs="Arial"/>
          <w:sz w:val="24"/>
          <w:szCs w:val="24"/>
        </w:rPr>
        <w:t>Téléphone : 416-747-4044</w:t>
      </w:r>
    </w:p>
    <w:p w:rsidR="00D91A62" w:rsidRPr="00DC7FFB" w:rsidRDefault="00D91A62" w:rsidP="00E77552">
      <w:pPr>
        <w:ind w:firstLine="0"/>
        <w:rPr>
          <w:rFonts w:ascii="Arial" w:hAnsi="Arial" w:cs="Arial"/>
          <w:sz w:val="24"/>
          <w:szCs w:val="24"/>
        </w:rPr>
      </w:pPr>
      <w:r w:rsidRPr="00DC7FFB">
        <w:rPr>
          <w:rFonts w:ascii="Arial" w:hAnsi="Arial" w:cs="Arial"/>
          <w:sz w:val="24"/>
          <w:szCs w:val="24"/>
        </w:rPr>
        <w:t>Télécopieur : 416-747-2510</w:t>
      </w:r>
    </w:p>
    <w:p w:rsidR="00D91A62" w:rsidRPr="00DC7FFB" w:rsidRDefault="00D91A62" w:rsidP="00E77552">
      <w:pPr>
        <w:keepNext/>
        <w:keepLines/>
        <w:spacing w:before="200"/>
        <w:ind w:left="0" w:firstLine="0"/>
      </w:pPr>
      <w:bookmarkStart w:id="209" w:name="_Toc427157024"/>
      <w:bookmarkStart w:id="210" w:name="_Toc427227006"/>
      <w:bookmarkStart w:id="211" w:name="_Toc428890801"/>
      <w:bookmarkStart w:id="212" w:name="_Toc464042340"/>
      <w:bookmarkStart w:id="213" w:name="_Toc445274687"/>
      <w:r w:rsidRPr="00DC7FFB">
        <w:rPr>
          <w:rFonts w:ascii="Arial" w:hAnsi="Arial"/>
          <w:b/>
          <w:sz w:val="24"/>
        </w:rPr>
        <w:t>Normes d’aménagement universelles pour les logements visitables</w:t>
      </w:r>
      <w:bookmarkEnd w:id="209"/>
      <w:bookmarkEnd w:id="210"/>
      <w:bookmarkEnd w:id="211"/>
      <w:bookmarkEnd w:id="212"/>
      <w:bookmarkEnd w:id="213"/>
    </w:p>
    <w:p w:rsidR="00D91A62" w:rsidRPr="00DC7FFB" w:rsidRDefault="00D91A62" w:rsidP="00E77552">
      <w:pPr>
        <w:ind w:left="0" w:firstLine="0"/>
        <w:rPr>
          <w:rFonts w:ascii="Arial" w:hAnsi="Arial" w:cs="Arial"/>
          <w:sz w:val="24"/>
          <w:szCs w:val="24"/>
        </w:rPr>
      </w:pPr>
    </w:p>
    <w:p w:rsidR="00D91A62" w:rsidRPr="00DC7FFB" w:rsidRDefault="00D91A62" w:rsidP="00E77552">
      <w:pPr>
        <w:ind w:left="0" w:firstLine="0"/>
        <w:rPr>
          <w:rFonts w:ascii="Arial" w:hAnsi="Arial" w:cs="Arial"/>
          <w:sz w:val="24"/>
          <w:szCs w:val="24"/>
        </w:rPr>
      </w:pPr>
      <w:r w:rsidRPr="00DC7FFB">
        <w:rPr>
          <w:rFonts w:ascii="Arial" w:hAnsi="Arial" w:cs="Arial"/>
          <w:sz w:val="24"/>
          <w:szCs w:val="24"/>
        </w:rPr>
        <w:t>L’un des objectifs du programme Action Ottawa est d’aménager des logements accessibles pour les personnes à mobilité réduite. Les exigences en matière de logements visitables visent à créer des logements accueillants pour les personnes qui utilisent un fauteuil roulant ou une marchette ou qui ont une difficulté quelconque à se déplacer. Les caractéristiques de « visitabilité » sont faciles à aménager dans la plupart des endroits et passent inaperçues.</w:t>
      </w:r>
    </w:p>
    <w:p w:rsidR="00D91A62" w:rsidRPr="00DC7FFB" w:rsidRDefault="00D91A62" w:rsidP="00E77552">
      <w:pPr>
        <w:rPr>
          <w:rFonts w:ascii="Arial" w:hAnsi="Arial" w:cs="Arial"/>
          <w:sz w:val="24"/>
          <w:szCs w:val="24"/>
        </w:rPr>
      </w:pPr>
      <w:r w:rsidRPr="00DC7FFB">
        <w:rPr>
          <w:rFonts w:ascii="Arial" w:hAnsi="Arial" w:cs="Arial"/>
          <w:sz w:val="24"/>
          <w:szCs w:val="24"/>
        </w:rPr>
        <w:br w:type="page"/>
      </w:r>
    </w:p>
    <w:p w:rsidR="00D91A62" w:rsidRPr="00DC7FFB" w:rsidRDefault="00D91A62" w:rsidP="00E77552">
      <w:pPr>
        <w:ind w:left="0" w:firstLine="0"/>
        <w:rPr>
          <w:rFonts w:ascii="Arial" w:eastAsia="Times New Roman" w:hAnsi="Arial" w:cs="Arial"/>
          <w:color w:val="0000FF"/>
          <w:sz w:val="24"/>
          <w:szCs w:val="24"/>
          <w:u w:val="single"/>
        </w:rPr>
      </w:pPr>
      <w:r w:rsidRPr="00DC7FFB">
        <w:rPr>
          <w:rFonts w:ascii="Arial" w:hAnsi="Arial" w:cs="Arial"/>
          <w:sz w:val="24"/>
          <w:szCs w:val="24"/>
        </w:rPr>
        <w:t xml:space="preserve">Le Comité consultatif sur l’accessibilité de la Ville d’Ottawa a produit un document intitulé </w:t>
      </w:r>
      <w:r w:rsidRPr="00DC7FFB">
        <w:rPr>
          <w:rFonts w:ascii="Arial" w:hAnsi="Arial" w:cs="Arial"/>
          <w:i/>
          <w:sz w:val="24"/>
          <w:szCs w:val="24"/>
        </w:rPr>
        <w:t xml:space="preserve">Normes de conception accessible. </w:t>
      </w:r>
      <w:r w:rsidRPr="00DC7FFB">
        <w:rPr>
          <w:rFonts w:ascii="Arial" w:hAnsi="Arial" w:cs="Arial"/>
          <w:sz w:val="24"/>
          <w:szCs w:val="24"/>
        </w:rPr>
        <w:t xml:space="preserve">Ce document est publié sur le site Web de la Ville, à l’adresse </w:t>
      </w:r>
      <w:hyperlink r:id="rId20" w:history="1">
        <w:r w:rsidRPr="00DC7FFB">
          <w:rPr>
            <w:rStyle w:val="Hyperlink"/>
            <w:rFonts w:ascii="Arial" w:eastAsia="Times New Roman" w:hAnsi="Arial" w:cs="Arial"/>
            <w:sz w:val="24"/>
            <w:szCs w:val="24"/>
          </w:rPr>
          <w:t>http://documents.ottawa.ca/sites/documents.ottawa.ca/files/documents/accessibility_design_standards_fr.pdf</w:t>
        </w:r>
      </w:hyperlink>
      <w:r w:rsidRPr="00DC7FFB">
        <w:rPr>
          <w:rFonts w:ascii="Arial" w:eastAsia="Times New Roman" w:hAnsi="Arial" w:cs="Arial"/>
          <w:sz w:val="24"/>
          <w:szCs w:val="24"/>
        </w:rPr>
        <w:t>.</w:t>
      </w:r>
    </w:p>
    <w:p w:rsidR="00D91A62" w:rsidRPr="00DC7FFB" w:rsidRDefault="00D91A62" w:rsidP="00E77552">
      <w:pPr>
        <w:ind w:left="0" w:firstLine="0"/>
        <w:rPr>
          <w:rFonts w:ascii="Arial" w:eastAsia="Times New Roman" w:hAnsi="Arial" w:cs="Arial"/>
          <w:sz w:val="24"/>
          <w:szCs w:val="24"/>
          <w:u w:val="single"/>
        </w:rPr>
      </w:pPr>
    </w:p>
    <w:p w:rsidR="00D91A62" w:rsidRPr="00DC7FFB" w:rsidRDefault="00D91A62" w:rsidP="00E77552">
      <w:pPr>
        <w:ind w:left="0" w:firstLine="0"/>
        <w:rPr>
          <w:rFonts w:ascii="Arial" w:eastAsia="Times New Roman" w:hAnsi="Arial" w:cs="Arial"/>
          <w:sz w:val="24"/>
          <w:szCs w:val="24"/>
        </w:rPr>
      </w:pPr>
      <w:r w:rsidRPr="00DC7FFB">
        <w:rPr>
          <w:rFonts w:ascii="Arial" w:eastAsia="Times New Roman" w:hAnsi="Arial" w:cs="Arial"/>
          <w:sz w:val="24"/>
          <w:szCs w:val="24"/>
        </w:rPr>
        <w:t>L’article 6.13 du document traite de la visitabilité des logements et s’applique à la construction de logements locatifs abordables dans les immeubles de 24 logements ou plus qui sont financés par la Ville d’Ottawa. L’article 6.13.2 précise les exigences conceptuelles des logements visitables, et l’article 6.13.3, les éléments de visitabilité recommandés.</w:t>
      </w:r>
    </w:p>
    <w:p w:rsidR="00D91A62" w:rsidRPr="00DC7FFB" w:rsidRDefault="00D91A62" w:rsidP="00E77552">
      <w:pPr>
        <w:ind w:left="0" w:firstLine="0"/>
        <w:rPr>
          <w:rFonts w:ascii="Arial" w:eastAsia="Times New Roman" w:hAnsi="Arial" w:cs="Arial"/>
          <w:sz w:val="24"/>
          <w:szCs w:val="24"/>
          <w:u w:val="single"/>
        </w:rPr>
      </w:pPr>
    </w:p>
    <w:p w:rsidR="00D91A62" w:rsidRPr="00DC7FFB" w:rsidRDefault="00D91A62" w:rsidP="00E77552">
      <w:pPr>
        <w:ind w:left="0" w:firstLine="0"/>
        <w:rPr>
          <w:rFonts w:ascii="Arial" w:eastAsia="Times New Roman" w:hAnsi="Arial" w:cs="Arial"/>
          <w:sz w:val="24"/>
          <w:szCs w:val="24"/>
        </w:rPr>
      </w:pPr>
      <w:r w:rsidRPr="00DC7FFB">
        <w:rPr>
          <w:rFonts w:ascii="Arial" w:eastAsia="Times New Roman" w:hAnsi="Arial" w:cs="Arial"/>
          <w:sz w:val="24"/>
          <w:szCs w:val="24"/>
        </w:rPr>
        <w:t>Tous les auteurs de proposition doivent consulter le document en ligne pour connaître les exigences associées aux logements visitables.</w:t>
      </w:r>
    </w:p>
    <w:p w:rsidR="00D91A62" w:rsidRPr="00DC7FFB" w:rsidRDefault="00D91A62" w:rsidP="00E77552">
      <w:pPr>
        <w:ind w:left="0" w:firstLine="0"/>
        <w:rPr>
          <w:rFonts w:ascii="Arial" w:eastAsia="Times New Roman" w:hAnsi="Arial" w:cs="Arial"/>
          <w:sz w:val="24"/>
          <w:szCs w:val="24"/>
          <w:u w:val="single"/>
        </w:rPr>
      </w:pPr>
    </w:p>
    <w:p w:rsidR="00D91A62" w:rsidRPr="00DC7FFB" w:rsidRDefault="00D91A62" w:rsidP="00E77552">
      <w:pPr>
        <w:ind w:left="0" w:firstLine="0"/>
        <w:rPr>
          <w:rFonts w:ascii="Arial" w:hAnsi="Arial" w:cs="Arial"/>
          <w:sz w:val="24"/>
          <w:szCs w:val="24"/>
        </w:rPr>
      </w:pPr>
      <w:r w:rsidRPr="00DC7FFB">
        <w:rPr>
          <w:rFonts w:ascii="Arial" w:hAnsi="Arial" w:cs="Arial"/>
          <w:sz w:val="24"/>
          <w:szCs w:val="24"/>
        </w:rPr>
        <w:t>Pour que la proposition obtienne des points à l’évaluation, toutes les mesures de visitabilité et d’accès pour les fauteuils roulants doivent figurer clairement sur le plan de conception.</w:t>
      </w:r>
    </w:p>
    <w:p w:rsidR="00D91A62" w:rsidRPr="00DC7FFB" w:rsidRDefault="00D91A62" w:rsidP="00D91A62">
      <w:pPr>
        <w:ind w:left="0" w:firstLine="0"/>
        <w:rPr>
          <w:rFonts w:ascii="Arial" w:hAnsi="Arial" w:cs="Arial"/>
          <w:sz w:val="24"/>
          <w:szCs w:val="24"/>
        </w:rPr>
      </w:pPr>
    </w:p>
    <w:p w:rsidR="00D91A62" w:rsidRPr="00DC7FFB" w:rsidRDefault="00D91A62" w:rsidP="00D91A62">
      <w:pPr>
        <w:rPr>
          <w:rFonts w:ascii="Arial" w:hAnsi="Arial" w:cs="Arial"/>
          <w:sz w:val="24"/>
          <w:szCs w:val="24"/>
        </w:rPr>
      </w:pPr>
      <w:r w:rsidRPr="00DC7FFB">
        <w:rPr>
          <w:rFonts w:ascii="Arial" w:hAnsi="Arial" w:cs="Arial"/>
          <w:sz w:val="24"/>
          <w:szCs w:val="24"/>
        </w:rPr>
        <w:br w:type="page"/>
      </w:r>
    </w:p>
    <w:p w:rsidR="00D91A62" w:rsidRPr="00DC7FFB" w:rsidRDefault="00D91A62" w:rsidP="00E77552">
      <w:pPr>
        <w:pStyle w:val="Style4"/>
        <w:ind w:left="0"/>
        <w:outlineLvl w:val="0"/>
      </w:pPr>
      <w:bookmarkStart w:id="214" w:name="_Toc428890806"/>
      <w:bookmarkStart w:id="215" w:name="_Toc464042344"/>
      <w:bookmarkStart w:id="216" w:name="_Toc445274691"/>
      <w:bookmarkStart w:id="217" w:name="_Toc487015478"/>
      <w:r w:rsidRPr="00DC7FFB">
        <w:t>Annexe D</w:t>
      </w:r>
      <w:bookmarkStart w:id="218" w:name="_Toc427227013"/>
      <w:r w:rsidRPr="00DC7FFB">
        <w:t xml:space="preserve"> – Accords, étapes clés du projet et échéancier des paiements</w:t>
      </w:r>
      <w:bookmarkEnd w:id="214"/>
      <w:bookmarkEnd w:id="215"/>
      <w:bookmarkEnd w:id="216"/>
      <w:bookmarkEnd w:id="218"/>
      <w:bookmarkEnd w:id="217"/>
    </w:p>
    <w:p w:rsidR="00D91A62" w:rsidRPr="00DC7FFB" w:rsidRDefault="00D91A62" w:rsidP="00E77552">
      <w:pPr>
        <w:keepNext/>
        <w:keepLines/>
        <w:spacing w:before="200"/>
        <w:ind w:left="0" w:firstLine="0"/>
        <w:rPr>
          <w:rFonts w:ascii="Arial" w:hAnsi="Arial"/>
          <w:b/>
          <w:sz w:val="24"/>
        </w:rPr>
      </w:pPr>
      <w:bookmarkStart w:id="219" w:name="_Toc427157032"/>
      <w:bookmarkStart w:id="220" w:name="_Toc427227014"/>
      <w:bookmarkStart w:id="221" w:name="_Toc428890807"/>
      <w:bookmarkStart w:id="222" w:name="_Toc464042345"/>
      <w:bookmarkStart w:id="223" w:name="_Toc445274692"/>
      <w:r w:rsidRPr="00DC7FFB">
        <w:rPr>
          <w:rFonts w:ascii="Arial" w:hAnsi="Arial"/>
          <w:b/>
          <w:sz w:val="24"/>
        </w:rPr>
        <w:t>Accords de financement</w:t>
      </w:r>
      <w:bookmarkEnd w:id="219"/>
      <w:bookmarkEnd w:id="220"/>
      <w:bookmarkEnd w:id="221"/>
      <w:bookmarkEnd w:id="222"/>
      <w:bookmarkEnd w:id="223"/>
    </w:p>
    <w:p w:rsidR="00D91A62" w:rsidRPr="00DC7FFB" w:rsidRDefault="00D91A62" w:rsidP="00E77552">
      <w:pPr>
        <w:ind w:left="0" w:firstLine="0"/>
        <w:rPr>
          <w:rFonts w:ascii="Arial" w:hAnsi="Arial" w:cs="Arial"/>
          <w:sz w:val="24"/>
          <w:szCs w:val="24"/>
        </w:rPr>
      </w:pPr>
    </w:p>
    <w:p w:rsidR="00D91A62" w:rsidRPr="00DC7FFB" w:rsidRDefault="00D91A62" w:rsidP="00E77552">
      <w:pPr>
        <w:ind w:left="0" w:firstLine="0"/>
        <w:rPr>
          <w:rFonts w:ascii="Arial" w:hAnsi="Arial" w:cs="Arial"/>
          <w:sz w:val="24"/>
          <w:szCs w:val="24"/>
        </w:rPr>
      </w:pPr>
      <w:r w:rsidRPr="00DC7FFB">
        <w:rPr>
          <w:rFonts w:ascii="Arial" w:hAnsi="Arial" w:cs="Arial"/>
          <w:sz w:val="24"/>
          <w:szCs w:val="24"/>
        </w:rPr>
        <w:t>Une fois que la province aura approuvé le financement, les auteurs de proposition devront signer un accord sur les immobilisations domiciliaires municipales ou une entente de contribution avec la Ville d’Ottawa. Des modèles d’accord seront disponibles auprès de l’Unité du logement abordable. Les fonds d’immobilisations octroyés au moyen de la présente DP d’Action Ottawa seront garantis par une hypothèque sur titre. En cas de violation importante des conditions de l’accord, l’ensemble de l’aide financière de même que les intérêts et les frais doivent être remboursés à la Ville, à la province et au gouvernement fédéral.</w:t>
      </w:r>
    </w:p>
    <w:p w:rsidR="00D91A62" w:rsidRPr="00DC7FFB" w:rsidRDefault="00D91A62" w:rsidP="00E77552">
      <w:pPr>
        <w:keepNext/>
        <w:keepLines/>
        <w:spacing w:before="200"/>
        <w:ind w:left="0" w:firstLine="0"/>
        <w:rPr>
          <w:rFonts w:ascii="Arial" w:hAnsi="Arial"/>
          <w:b/>
          <w:sz w:val="24"/>
        </w:rPr>
      </w:pPr>
      <w:bookmarkStart w:id="224" w:name="_Toc427157033"/>
      <w:bookmarkStart w:id="225" w:name="_Toc427227015"/>
      <w:bookmarkStart w:id="226" w:name="_Toc428890808"/>
      <w:bookmarkStart w:id="227" w:name="_Toc464042346"/>
      <w:bookmarkStart w:id="228" w:name="_Toc445274693"/>
      <w:r w:rsidRPr="00DC7FFB">
        <w:rPr>
          <w:rFonts w:ascii="Arial" w:hAnsi="Arial"/>
          <w:b/>
          <w:sz w:val="24"/>
        </w:rPr>
        <w:t>Étapes clés du projet et échéancier des paiements</w:t>
      </w:r>
      <w:bookmarkEnd w:id="224"/>
      <w:bookmarkEnd w:id="225"/>
      <w:bookmarkEnd w:id="226"/>
      <w:bookmarkEnd w:id="227"/>
      <w:bookmarkEnd w:id="228"/>
    </w:p>
    <w:p w:rsidR="00D91A62" w:rsidRPr="00DC7FFB" w:rsidRDefault="00D91A62" w:rsidP="00E77552">
      <w:pPr>
        <w:ind w:left="0" w:firstLine="0"/>
        <w:rPr>
          <w:rFonts w:ascii="Arial" w:hAnsi="Arial" w:cs="Arial"/>
          <w:sz w:val="24"/>
          <w:szCs w:val="24"/>
        </w:rPr>
      </w:pPr>
    </w:p>
    <w:p w:rsidR="00D91A62" w:rsidRPr="00DC7FFB" w:rsidRDefault="00D91A62" w:rsidP="00E77552">
      <w:pPr>
        <w:ind w:left="0" w:firstLine="0"/>
        <w:rPr>
          <w:rFonts w:ascii="Arial" w:hAnsi="Arial" w:cs="Arial"/>
          <w:sz w:val="24"/>
          <w:szCs w:val="24"/>
        </w:rPr>
      </w:pPr>
      <w:r w:rsidRPr="00DC7FFB">
        <w:rPr>
          <w:rFonts w:ascii="Arial" w:hAnsi="Arial" w:cs="Arial"/>
          <w:sz w:val="24"/>
          <w:szCs w:val="24"/>
        </w:rPr>
        <w:t>L’accord sur les immobilisations domiciliaires municipales et les lignes directrices du Programme d’investissement dans le logement abordable de l’Ontario établiront les étapes clés de l’aménagement et un échéancier pour le versement des fonds. L’échéancier sera établi en collaboration avec l’auteur de la proposition. Si l’auteur de la proposition choisi ne respecte pas les étapes clés convenues dans l’échéancier d’aménagement, la Ville se réserve le droit de ne pas verser d’avances supplémentaires et de résilier les accords conclus.</w:t>
      </w:r>
    </w:p>
    <w:p w:rsidR="00D91A62" w:rsidRPr="00DC7FFB" w:rsidRDefault="00D91A62" w:rsidP="00E77552">
      <w:pPr>
        <w:ind w:left="0" w:firstLine="0"/>
        <w:rPr>
          <w:rFonts w:ascii="Arial" w:hAnsi="Arial" w:cs="Arial"/>
          <w:sz w:val="24"/>
          <w:szCs w:val="24"/>
        </w:rPr>
      </w:pPr>
    </w:p>
    <w:p w:rsidR="00D91A62" w:rsidRPr="00DC7FFB" w:rsidRDefault="00D91A62" w:rsidP="00E77552">
      <w:pPr>
        <w:ind w:left="0" w:firstLine="0"/>
        <w:rPr>
          <w:rFonts w:ascii="Arial" w:hAnsi="Arial" w:cs="Arial"/>
          <w:sz w:val="24"/>
          <w:szCs w:val="24"/>
        </w:rPr>
      </w:pPr>
      <w:r w:rsidRPr="00DC7FFB">
        <w:rPr>
          <w:rFonts w:ascii="Arial" w:hAnsi="Arial" w:cs="Arial"/>
          <w:sz w:val="24"/>
          <w:szCs w:val="24"/>
        </w:rPr>
        <w:t>Les renseignements suivants sont fournis afin que les auteurs de proposition comprennent les flux de trésorerie tout au long du projet. La Ville s’attend à ce que l’auteur de la proposition fasse tous les efforts nécessaires pour obtenir le financement qui lui permettra de gérer les flux de trésorerie du projet en fonction de l’échéancier des versements.</w:t>
      </w:r>
    </w:p>
    <w:p w:rsidR="00D91A62" w:rsidRPr="00DC7FFB" w:rsidRDefault="00D91A62" w:rsidP="00D91A62">
      <w:pPr>
        <w:rPr>
          <w:rFonts w:ascii="Arial" w:hAnsi="Arial" w:cs="Arial"/>
          <w:sz w:val="24"/>
          <w:szCs w:val="24"/>
        </w:rPr>
      </w:pPr>
      <w:r w:rsidRPr="00DC7FFB">
        <w:rPr>
          <w:rFonts w:ascii="Arial" w:hAnsi="Arial" w:cs="Arial"/>
          <w:sz w:val="24"/>
          <w:szCs w:val="24"/>
        </w:rPr>
        <w:br w:type="page"/>
      </w:r>
    </w:p>
    <w:p w:rsidR="00D91A62" w:rsidRPr="00DC7FFB" w:rsidRDefault="00D91A62" w:rsidP="00E77552">
      <w:pPr>
        <w:pStyle w:val="Style4"/>
        <w:spacing w:after="240"/>
        <w:ind w:left="0"/>
        <w:outlineLvl w:val="0"/>
      </w:pPr>
      <w:bookmarkStart w:id="229" w:name="_Toc487015479"/>
      <w:bookmarkStart w:id="230" w:name="_Toc428890809"/>
      <w:bookmarkStart w:id="231" w:name="_Toc464042347"/>
      <w:bookmarkStart w:id="232" w:name="_Toc445274694"/>
      <w:r w:rsidRPr="00DC7FFB">
        <w:t>Annexe E</w:t>
      </w:r>
      <w:bookmarkStart w:id="233" w:name="_Toc427157035"/>
      <w:bookmarkStart w:id="234" w:name="_Toc427227017"/>
      <w:r w:rsidRPr="00DC7FFB">
        <w:t xml:space="preserve"> – Loyers cibles</w:t>
      </w:r>
      <w:bookmarkEnd w:id="229"/>
    </w:p>
    <w:p w:rsidR="00D91A62" w:rsidRPr="00DC7FFB" w:rsidRDefault="00D91A62" w:rsidP="00E77552">
      <w:pPr>
        <w:pStyle w:val="Style4"/>
        <w:spacing w:after="240"/>
        <w:ind w:left="0"/>
        <w:outlineLvl w:val="9"/>
        <w:rPr>
          <w:i w:val="0"/>
          <w:sz w:val="24"/>
          <w:szCs w:val="24"/>
        </w:rPr>
      </w:pPr>
      <w:r w:rsidRPr="00DC7FFB">
        <w:rPr>
          <w:i w:val="0"/>
          <w:sz w:val="24"/>
          <w:szCs w:val="24"/>
        </w:rPr>
        <w:t>Loyer moyen du marché en 2016</w:t>
      </w:r>
    </w:p>
    <w:p w:rsidR="00D91A62" w:rsidRPr="00DC7FFB" w:rsidRDefault="00D91A62" w:rsidP="00E77552">
      <w:pPr>
        <w:ind w:left="0" w:firstLine="0"/>
        <w:rPr>
          <w:rFonts w:ascii="Arial" w:hAnsi="Arial" w:cs="Arial"/>
          <w:sz w:val="24"/>
          <w:szCs w:val="24"/>
        </w:rPr>
      </w:pPr>
      <w:r w:rsidRPr="00DC7FFB">
        <w:rPr>
          <w:rFonts w:ascii="Arial" w:hAnsi="Arial" w:cs="Arial"/>
          <w:sz w:val="24"/>
          <w:szCs w:val="24"/>
        </w:rPr>
        <w:t>Le tableau 2 ci-dessous présente les données les plus récentes publiées par la SCHL sur les loyers moyens du marché (LMM) et les loyers inférieurs au prix courant correspondant à 70 % et 80 % du LMM.</w:t>
      </w:r>
    </w:p>
    <w:p w:rsidR="00D91A62" w:rsidRPr="00DC7FFB" w:rsidRDefault="00D91A62" w:rsidP="00E77552">
      <w:pPr>
        <w:rPr>
          <w:rFonts w:ascii="Arial" w:hAnsi="Arial" w:cs="Arial"/>
          <w:sz w:val="24"/>
          <w:szCs w:val="24"/>
        </w:rPr>
      </w:pPr>
    </w:p>
    <w:tbl>
      <w:tblPr>
        <w:tblStyle w:val="Grilledutableau1"/>
        <w:tblW w:w="0" w:type="auto"/>
        <w:tblInd w:w="108" w:type="dxa"/>
        <w:tblLook w:val="04A0" w:firstRow="1" w:lastRow="0" w:firstColumn="1" w:lastColumn="0" w:noHBand="0" w:noVBand="1"/>
      </w:tblPr>
      <w:tblGrid>
        <w:gridCol w:w="2398"/>
        <w:gridCol w:w="1795"/>
        <w:gridCol w:w="2125"/>
        <w:gridCol w:w="2211"/>
      </w:tblGrid>
      <w:tr w:rsidR="00D91A62" w:rsidRPr="00DC7FFB" w:rsidTr="00D91A62">
        <w:tc>
          <w:tcPr>
            <w:tcW w:w="8755" w:type="dxa"/>
            <w:gridSpan w:val="4"/>
            <w:shd w:val="clear" w:color="auto" w:fill="DBE5F1" w:themeFill="accent1" w:themeFillTint="33"/>
          </w:tcPr>
          <w:p w:rsidR="00D91A62" w:rsidRPr="00DC7FFB" w:rsidRDefault="00D91A62" w:rsidP="00E77552">
            <w:pPr>
              <w:ind w:left="0" w:firstLine="0"/>
              <w:jc w:val="center"/>
              <w:rPr>
                <w:rFonts w:ascii="Arial" w:eastAsia="Times New Roman" w:hAnsi="Arial" w:cs="Arial"/>
                <w:b/>
                <w:bCs/>
                <w:sz w:val="24"/>
                <w:szCs w:val="24"/>
              </w:rPr>
            </w:pPr>
            <w:r w:rsidRPr="00DC7FFB">
              <w:rPr>
                <w:rFonts w:ascii="Arial" w:eastAsia="Times New Roman" w:hAnsi="Arial" w:cs="Arial"/>
                <w:b/>
                <w:bCs/>
                <w:sz w:val="24"/>
                <w:szCs w:val="24"/>
              </w:rPr>
              <w:t>Tableau 2</w:t>
            </w:r>
          </w:p>
          <w:p w:rsidR="00D91A62" w:rsidRPr="00DC7FFB" w:rsidRDefault="00D91A62" w:rsidP="00E77552">
            <w:pPr>
              <w:ind w:left="0" w:firstLine="0"/>
              <w:jc w:val="center"/>
              <w:rPr>
                <w:rFonts w:ascii="Arial" w:eastAsia="Times New Roman" w:hAnsi="Arial" w:cs="Arial"/>
                <w:b/>
                <w:bCs/>
                <w:sz w:val="24"/>
                <w:szCs w:val="24"/>
              </w:rPr>
            </w:pPr>
            <w:r w:rsidRPr="00DC7FFB">
              <w:rPr>
                <w:rFonts w:ascii="Arial" w:eastAsia="Times New Roman" w:hAnsi="Arial" w:cs="Arial"/>
                <w:b/>
                <w:bCs/>
                <w:sz w:val="24"/>
                <w:szCs w:val="24"/>
              </w:rPr>
              <w:t>Renseignements sur le loyer moyen du marché</w:t>
            </w:r>
          </w:p>
          <w:p w:rsidR="00D91A62" w:rsidRPr="00DC7FFB" w:rsidRDefault="00D91A62" w:rsidP="00E77552">
            <w:pPr>
              <w:ind w:left="0" w:firstLine="0"/>
              <w:rPr>
                <w:rFonts w:ascii="Arial" w:hAnsi="Arial" w:cs="Arial"/>
                <w:b/>
                <w:sz w:val="24"/>
                <w:szCs w:val="24"/>
              </w:rPr>
            </w:pPr>
            <w:r w:rsidRPr="00DC7FFB">
              <w:rPr>
                <w:rFonts w:ascii="Arial" w:eastAsia="Times New Roman" w:hAnsi="Arial" w:cs="Arial"/>
                <w:b/>
                <w:bCs/>
                <w:color w:val="1F497D"/>
                <w:sz w:val="24"/>
                <w:szCs w:val="24"/>
              </w:rPr>
              <w:t>(RAPPORT DE L’AUTOMNE 2016 DE LA SCHL SUR LE MARCHÉ LOCATIF)</w:t>
            </w:r>
          </w:p>
        </w:tc>
      </w:tr>
      <w:tr w:rsidR="00D91A62" w:rsidRPr="00DC7FFB" w:rsidTr="00D91A62">
        <w:tc>
          <w:tcPr>
            <w:tcW w:w="2443" w:type="dxa"/>
            <w:vMerge w:val="restart"/>
            <w:shd w:val="clear" w:color="auto" w:fill="DBE5F1" w:themeFill="accent1" w:themeFillTint="33"/>
            <w:vAlign w:val="bottom"/>
          </w:tcPr>
          <w:p w:rsidR="00D91A62" w:rsidRPr="00DC7FFB" w:rsidRDefault="00D91A62" w:rsidP="00E77552">
            <w:pPr>
              <w:ind w:left="0" w:firstLine="0"/>
              <w:rPr>
                <w:rFonts w:ascii="Arial" w:hAnsi="Arial" w:cs="Arial"/>
                <w:sz w:val="24"/>
                <w:szCs w:val="24"/>
              </w:rPr>
            </w:pPr>
            <w:r w:rsidRPr="00DC7FFB">
              <w:rPr>
                <w:rFonts w:ascii="Arial" w:hAnsi="Arial" w:cs="Arial"/>
                <w:b/>
                <w:sz w:val="24"/>
                <w:szCs w:val="24"/>
              </w:rPr>
              <w:t>Appartements</w:t>
            </w:r>
          </w:p>
        </w:tc>
        <w:tc>
          <w:tcPr>
            <w:tcW w:w="1835" w:type="dxa"/>
            <w:vMerge w:val="restart"/>
            <w:shd w:val="clear" w:color="auto" w:fill="DBE5F1" w:themeFill="accent1" w:themeFillTint="33"/>
            <w:vAlign w:val="bottom"/>
          </w:tcPr>
          <w:p w:rsidR="00D91A62" w:rsidRPr="00DC7FFB" w:rsidRDefault="00D91A62" w:rsidP="00E77552">
            <w:pPr>
              <w:ind w:left="0" w:firstLine="0"/>
              <w:rPr>
                <w:rFonts w:ascii="Arial" w:hAnsi="Arial" w:cs="Arial"/>
                <w:b/>
                <w:sz w:val="24"/>
                <w:szCs w:val="24"/>
              </w:rPr>
            </w:pPr>
            <w:r w:rsidRPr="00DC7FFB">
              <w:rPr>
                <w:rFonts w:ascii="Arial" w:hAnsi="Arial" w:cs="Arial"/>
                <w:b/>
                <w:sz w:val="24"/>
                <w:szCs w:val="24"/>
              </w:rPr>
              <w:t>LMM</w:t>
            </w:r>
          </w:p>
        </w:tc>
        <w:tc>
          <w:tcPr>
            <w:tcW w:w="4477" w:type="dxa"/>
            <w:gridSpan w:val="2"/>
            <w:shd w:val="clear" w:color="auto" w:fill="DBE5F1" w:themeFill="accent1" w:themeFillTint="33"/>
            <w:vAlign w:val="bottom"/>
          </w:tcPr>
          <w:p w:rsidR="00D91A62" w:rsidRPr="00DC7FFB" w:rsidRDefault="00D91A62" w:rsidP="00E77552">
            <w:pPr>
              <w:ind w:left="0" w:firstLine="0"/>
              <w:jc w:val="center"/>
              <w:rPr>
                <w:rFonts w:ascii="Arial" w:hAnsi="Arial" w:cs="Arial"/>
                <w:sz w:val="24"/>
                <w:szCs w:val="24"/>
              </w:rPr>
            </w:pPr>
            <w:r w:rsidRPr="00DC7FFB">
              <w:rPr>
                <w:rFonts w:ascii="Arial" w:hAnsi="Arial" w:cs="Arial"/>
                <w:sz w:val="24"/>
                <w:szCs w:val="24"/>
              </w:rPr>
              <w:t xml:space="preserve">Loyer </w:t>
            </w:r>
            <w:r w:rsidRPr="00DC7FFB">
              <w:rPr>
                <w:rFonts w:ascii="Arial" w:eastAsia="Times New Roman" w:hAnsi="Arial" w:cs="Arial"/>
                <w:bCs/>
                <w:sz w:val="24"/>
                <w:szCs w:val="24"/>
              </w:rPr>
              <w:t>inférieur</w:t>
            </w:r>
            <w:r w:rsidRPr="00DC7FFB">
              <w:rPr>
                <w:rFonts w:ascii="Arial" w:hAnsi="Arial" w:cs="Arial"/>
                <w:sz w:val="24"/>
                <w:szCs w:val="24"/>
              </w:rPr>
              <w:t xml:space="preserve"> au prix courant</w:t>
            </w:r>
          </w:p>
        </w:tc>
      </w:tr>
      <w:tr w:rsidR="00D91A62" w:rsidRPr="00DC7FFB" w:rsidTr="00D91A62">
        <w:trPr>
          <w:trHeight w:val="562"/>
        </w:trPr>
        <w:tc>
          <w:tcPr>
            <w:tcW w:w="2443" w:type="dxa"/>
            <w:vMerge/>
            <w:shd w:val="clear" w:color="auto" w:fill="DBE5F1" w:themeFill="accent1" w:themeFillTint="33"/>
          </w:tcPr>
          <w:p w:rsidR="00D91A62" w:rsidRPr="00DC7FFB" w:rsidRDefault="00D91A62" w:rsidP="00E77552">
            <w:pPr>
              <w:ind w:left="0" w:firstLine="0"/>
              <w:rPr>
                <w:rFonts w:ascii="Arial" w:hAnsi="Arial" w:cs="Arial"/>
                <w:sz w:val="24"/>
                <w:szCs w:val="24"/>
              </w:rPr>
            </w:pPr>
          </w:p>
        </w:tc>
        <w:tc>
          <w:tcPr>
            <w:tcW w:w="1835" w:type="dxa"/>
            <w:vMerge/>
            <w:shd w:val="clear" w:color="auto" w:fill="DBE5F1" w:themeFill="accent1" w:themeFillTint="33"/>
            <w:vAlign w:val="bottom"/>
          </w:tcPr>
          <w:p w:rsidR="00D91A62" w:rsidRPr="00DC7FFB" w:rsidRDefault="00D91A62" w:rsidP="00E77552">
            <w:pPr>
              <w:ind w:left="0" w:firstLine="0"/>
              <w:jc w:val="center"/>
              <w:rPr>
                <w:rFonts w:ascii="Arial" w:hAnsi="Arial" w:cs="Arial"/>
                <w:b/>
                <w:sz w:val="24"/>
                <w:szCs w:val="24"/>
              </w:rPr>
            </w:pPr>
          </w:p>
        </w:tc>
        <w:tc>
          <w:tcPr>
            <w:tcW w:w="2192" w:type="dxa"/>
            <w:shd w:val="clear" w:color="auto" w:fill="DBE5F1" w:themeFill="accent1" w:themeFillTint="33"/>
            <w:vAlign w:val="bottom"/>
          </w:tcPr>
          <w:p w:rsidR="00D91A62" w:rsidRPr="00DC7FFB" w:rsidRDefault="00D91A62" w:rsidP="00E77552">
            <w:pPr>
              <w:ind w:left="0" w:firstLine="0"/>
              <w:jc w:val="center"/>
              <w:rPr>
                <w:rFonts w:ascii="Arial" w:hAnsi="Arial" w:cs="Arial"/>
                <w:b/>
                <w:sz w:val="24"/>
                <w:szCs w:val="24"/>
              </w:rPr>
            </w:pPr>
            <w:r w:rsidRPr="00DC7FFB">
              <w:rPr>
                <w:rFonts w:ascii="Arial" w:hAnsi="Arial" w:cs="Arial"/>
                <w:b/>
                <w:sz w:val="24"/>
                <w:szCs w:val="24"/>
              </w:rPr>
              <w:t>70 </w:t>
            </w:r>
            <w:r w:rsidRPr="00DC7FFB">
              <w:rPr>
                <w:rFonts w:ascii="Arial" w:hAnsi="Arial"/>
                <w:b/>
                <w:sz w:val="24"/>
                <w:shd w:val="clear" w:color="auto" w:fill="DBE5F1" w:themeFill="accent1" w:themeFillTint="33"/>
              </w:rPr>
              <w:t>% du LMM</w:t>
            </w:r>
          </w:p>
        </w:tc>
        <w:tc>
          <w:tcPr>
            <w:tcW w:w="2285" w:type="dxa"/>
            <w:shd w:val="clear" w:color="auto" w:fill="DBE5F1" w:themeFill="accent1" w:themeFillTint="33"/>
            <w:vAlign w:val="bottom"/>
          </w:tcPr>
          <w:p w:rsidR="00D91A62" w:rsidRPr="00DC7FFB" w:rsidRDefault="00D91A62" w:rsidP="00E77552">
            <w:pPr>
              <w:ind w:left="0" w:firstLine="0"/>
              <w:jc w:val="center"/>
              <w:rPr>
                <w:rFonts w:ascii="Arial" w:hAnsi="Arial" w:cs="Arial"/>
                <w:b/>
                <w:sz w:val="24"/>
                <w:szCs w:val="24"/>
              </w:rPr>
            </w:pPr>
            <w:r w:rsidRPr="00DC7FFB">
              <w:rPr>
                <w:rFonts w:ascii="Arial" w:hAnsi="Arial" w:cs="Arial"/>
                <w:b/>
                <w:sz w:val="24"/>
                <w:szCs w:val="24"/>
              </w:rPr>
              <w:t>80 % du LMM</w:t>
            </w:r>
          </w:p>
        </w:tc>
      </w:tr>
      <w:tr w:rsidR="00D91A62" w:rsidRPr="00DC7FFB" w:rsidTr="00D91A62">
        <w:tc>
          <w:tcPr>
            <w:tcW w:w="2443" w:type="dxa"/>
          </w:tcPr>
          <w:p w:rsidR="00D91A62" w:rsidRPr="00DC7FFB" w:rsidRDefault="00D91A62" w:rsidP="00E77552">
            <w:pPr>
              <w:ind w:left="0" w:firstLine="0"/>
              <w:rPr>
                <w:rFonts w:ascii="Arial" w:hAnsi="Arial" w:cs="Arial"/>
                <w:sz w:val="24"/>
                <w:szCs w:val="24"/>
              </w:rPr>
            </w:pPr>
            <w:r w:rsidRPr="00DC7FFB">
              <w:rPr>
                <w:rFonts w:ascii="Arial" w:hAnsi="Arial" w:cs="Arial"/>
                <w:sz w:val="24"/>
                <w:szCs w:val="24"/>
              </w:rPr>
              <w:t>Studio</w:t>
            </w:r>
          </w:p>
        </w:tc>
        <w:tc>
          <w:tcPr>
            <w:tcW w:w="1835" w:type="dxa"/>
            <w:vAlign w:val="bottom"/>
          </w:tcPr>
          <w:p w:rsidR="00D91A62" w:rsidRPr="00DC7FFB" w:rsidRDefault="00D91A62" w:rsidP="00E77552">
            <w:pPr>
              <w:jc w:val="right"/>
              <w:rPr>
                <w:rFonts w:ascii="Arial" w:hAnsi="Arial" w:cs="Arial"/>
              </w:rPr>
            </w:pPr>
            <w:r w:rsidRPr="00DC7FFB">
              <w:rPr>
                <w:rFonts w:ascii="Arial" w:hAnsi="Arial" w:cs="Arial"/>
              </w:rPr>
              <w:t>812 $</w:t>
            </w:r>
          </w:p>
        </w:tc>
        <w:tc>
          <w:tcPr>
            <w:tcW w:w="2192" w:type="dxa"/>
            <w:vAlign w:val="bottom"/>
          </w:tcPr>
          <w:p w:rsidR="00D91A62" w:rsidRPr="00DC7FFB" w:rsidRDefault="00D91A62" w:rsidP="00E77552">
            <w:pPr>
              <w:jc w:val="right"/>
              <w:rPr>
                <w:rFonts w:ascii="Arial" w:hAnsi="Arial" w:cs="Arial"/>
              </w:rPr>
            </w:pPr>
            <w:r w:rsidRPr="00DC7FFB">
              <w:rPr>
                <w:rFonts w:ascii="Arial" w:hAnsi="Arial" w:cs="Arial"/>
              </w:rPr>
              <w:t>568 $</w:t>
            </w:r>
          </w:p>
        </w:tc>
        <w:tc>
          <w:tcPr>
            <w:tcW w:w="2285" w:type="dxa"/>
            <w:vAlign w:val="bottom"/>
          </w:tcPr>
          <w:p w:rsidR="00D91A62" w:rsidRPr="00DC7FFB" w:rsidRDefault="00D91A62" w:rsidP="00E77552">
            <w:pPr>
              <w:jc w:val="right"/>
              <w:rPr>
                <w:rFonts w:ascii="Arial" w:hAnsi="Arial" w:cs="Arial"/>
              </w:rPr>
            </w:pPr>
            <w:r w:rsidRPr="00DC7FFB">
              <w:rPr>
                <w:rFonts w:ascii="Arial" w:hAnsi="Arial" w:cs="Arial"/>
              </w:rPr>
              <w:t>650 $</w:t>
            </w:r>
          </w:p>
        </w:tc>
      </w:tr>
      <w:tr w:rsidR="00D91A62" w:rsidRPr="00DC7FFB" w:rsidTr="00D91A62">
        <w:tc>
          <w:tcPr>
            <w:tcW w:w="2443" w:type="dxa"/>
          </w:tcPr>
          <w:p w:rsidR="00D91A62" w:rsidRPr="00DC7FFB" w:rsidRDefault="00D91A62" w:rsidP="00E77552">
            <w:pPr>
              <w:ind w:left="0" w:firstLine="0"/>
              <w:rPr>
                <w:rFonts w:ascii="Arial" w:hAnsi="Arial" w:cs="Arial"/>
                <w:sz w:val="24"/>
                <w:szCs w:val="24"/>
              </w:rPr>
            </w:pPr>
            <w:r w:rsidRPr="00DC7FFB">
              <w:rPr>
                <w:rFonts w:ascii="Arial" w:hAnsi="Arial" w:cs="Arial"/>
                <w:sz w:val="24"/>
                <w:szCs w:val="24"/>
              </w:rPr>
              <w:t>Une chambre</w:t>
            </w:r>
          </w:p>
        </w:tc>
        <w:tc>
          <w:tcPr>
            <w:tcW w:w="1835" w:type="dxa"/>
            <w:vAlign w:val="bottom"/>
          </w:tcPr>
          <w:p w:rsidR="00D91A62" w:rsidRPr="00DC7FFB" w:rsidRDefault="00D91A62" w:rsidP="00E77552">
            <w:pPr>
              <w:jc w:val="right"/>
              <w:rPr>
                <w:rFonts w:ascii="Arial" w:hAnsi="Arial" w:cs="Arial"/>
              </w:rPr>
            </w:pPr>
            <w:r w:rsidRPr="00DC7FFB">
              <w:rPr>
                <w:rFonts w:ascii="Arial" w:hAnsi="Arial" w:cs="Arial"/>
              </w:rPr>
              <w:t>982 $</w:t>
            </w:r>
          </w:p>
        </w:tc>
        <w:tc>
          <w:tcPr>
            <w:tcW w:w="2192" w:type="dxa"/>
            <w:vAlign w:val="bottom"/>
          </w:tcPr>
          <w:p w:rsidR="00D91A62" w:rsidRPr="00DC7FFB" w:rsidRDefault="00D91A62" w:rsidP="00E77552">
            <w:pPr>
              <w:jc w:val="right"/>
              <w:rPr>
                <w:rFonts w:ascii="Arial" w:hAnsi="Arial" w:cs="Arial"/>
              </w:rPr>
            </w:pPr>
            <w:r w:rsidRPr="00DC7FFB">
              <w:rPr>
                <w:rFonts w:ascii="Arial" w:hAnsi="Arial" w:cs="Arial"/>
              </w:rPr>
              <w:t>687 $</w:t>
            </w:r>
          </w:p>
        </w:tc>
        <w:tc>
          <w:tcPr>
            <w:tcW w:w="2285" w:type="dxa"/>
            <w:vAlign w:val="bottom"/>
          </w:tcPr>
          <w:p w:rsidR="00D91A62" w:rsidRPr="00DC7FFB" w:rsidRDefault="00D91A62" w:rsidP="00E77552">
            <w:pPr>
              <w:jc w:val="right"/>
              <w:rPr>
                <w:rFonts w:ascii="Arial" w:hAnsi="Arial" w:cs="Arial"/>
              </w:rPr>
            </w:pPr>
            <w:r w:rsidRPr="00DC7FFB">
              <w:rPr>
                <w:rFonts w:ascii="Arial" w:hAnsi="Arial" w:cs="Arial"/>
              </w:rPr>
              <w:t>786 $</w:t>
            </w:r>
          </w:p>
        </w:tc>
      </w:tr>
      <w:tr w:rsidR="00D91A62" w:rsidRPr="00DC7FFB" w:rsidTr="00D91A62">
        <w:tc>
          <w:tcPr>
            <w:tcW w:w="2443" w:type="dxa"/>
          </w:tcPr>
          <w:p w:rsidR="00D91A62" w:rsidRPr="00DC7FFB" w:rsidRDefault="00D91A62" w:rsidP="00E77552">
            <w:pPr>
              <w:ind w:left="0" w:firstLine="0"/>
              <w:rPr>
                <w:rFonts w:ascii="Arial" w:hAnsi="Arial" w:cs="Arial"/>
                <w:sz w:val="24"/>
                <w:szCs w:val="24"/>
              </w:rPr>
            </w:pPr>
            <w:r w:rsidRPr="00DC7FFB">
              <w:rPr>
                <w:rFonts w:ascii="Arial" w:hAnsi="Arial" w:cs="Arial"/>
                <w:sz w:val="24"/>
                <w:szCs w:val="24"/>
              </w:rPr>
              <w:t>Deux chambres</w:t>
            </w:r>
          </w:p>
        </w:tc>
        <w:tc>
          <w:tcPr>
            <w:tcW w:w="1835" w:type="dxa"/>
            <w:vAlign w:val="bottom"/>
          </w:tcPr>
          <w:p w:rsidR="00D91A62" w:rsidRPr="00DC7FFB" w:rsidRDefault="00D91A62" w:rsidP="00AB1D72">
            <w:pPr>
              <w:jc w:val="right"/>
              <w:rPr>
                <w:rFonts w:ascii="Arial" w:hAnsi="Arial" w:cs="Arial"/>
              </w:rPr>
            </w:pPr>
            <w:r w:rsidRPr="00DC7FFB">
              <w:rPr>
                <w:rFonts w:ascii="Arial" w:hAnsi="Arial" w:cs="Arial"/>
              </w:rPr>
              <w:t>1 20</w:t>
            </w:r>
            <w:r w:rsidR="00AB1D72" w:rsidRPr="00DC7FFB">
              <w:rPr>
                <w:rFonts w:ascii="Arial" w:hAnsi="Arial" w:cs="Arial"/>
              </w:rPr>
              <w:t>4</w:t>
            </w:r>
            <w:r w:rsidRPr="00DC7FFB">
              <w:rPr>
                <w:rFonts w:ascii="Arial" w:hAnsi="Arial" w:cs="Arial"/>
              </w:rPr>
              <w:t> $</w:t>
            </w:r>
          </w:p>
        </w:tc>
        <w:tc>
          <w:tcPr>
            <w:tcW w:w="2192" w:type="dxa"/>
            <w:vAlign w:val="bottom"/>
          </w:tcPr>
          <w:p w:rsidR="00D91A62" w:rsidRPr="00DC7FFB" w:rsidRDefault="00D91A62" w:rsidP="00AB1D72">
            <w:pPr>
              <w:overflowPunct w:val="0"/>
              <w:autoSpaceDE w:val="0"/>
              <w:autoSpaceDN w:val="0"/>
              <w:adjustRightInd w:val="0"/>
              <w:jc w:val="right"/>
              <w:textAlignment w:val="baseline"/>
              <w:rPr>
                <w:rFonts w:ascii="Arial" w:hAnsi="Arial" w:cs="Arial"/>
              </w:rPr>
            </w:pPr>
            <w:r w:rsidRPr="00DC7FFB">
              <w:rPr>
                <w:rFonts w:ascii="Arial" w:hAnsi="Arial" w:cs="Arial"/>
              </w:rPr>
              <w:t>84</w:t>
            </w:r>
            <w:r w:rsidR="00AB1D72" w:rsidRPr="00DC7FFB">
              <w:rPr>
                <w:rFonts w:ascii="Arial" w:hAnsi="Arial" w:cs="Arial"/>
              </w:rPr>
              <w:t>3</w:t>
            </w:r>
            <w:r w:rsidRPr="00DC7FFB">
              <w:rPr>
                <w:rFonts w:ascii="Arial" w:hAnsi="Arial" w:cs="Arial"/>
              </w:rPr>
              <w:t> $</w:t>
            </w:r>
          </w:p>
        </w:tc>
        <w:tc>
          <w:tcPr>
            <w:tcW w:w="2285" w:type="dxa"/>
            <w:vAlign w:val="bottom"/>
          </w:tcPr>
          <w:p w:rsidR="00D91A62" w:rsidRPr="00DC7FFB" w:rsidRDefault="00D91A62" w:rsidP="00AB1D72">
            <w:pPr>
              <w:overflowPunct w:val="0"/>
              <w:autoSpaceDE w:val="0"/>
              <w:autoSpaceDN w:val="0"/>
              <w:adjustRightInd w:val="0"/>
              <w:jc w:val="right"/>
              <w:textAlignment w:val="baseline"/>
              <w:rPr>
                <w:rFonts w:ascii="Arial" w:hAnsi="Arial" w:cs="Arial"/>
              </w:rPr>
            </w:pPr>
            <w:r w:rsidRPr="00DC7FFB">
              <w:rPr>
                <w:rFonts w:ascii="Arial" w:hAnsi="Arial" w:cs="Arial"/>
              </w:rPr>
              <w:t>96</w:t>
            </w:r>
            <w:r w:rsidR="00AB1D72" w:rsidRPr="00DC7FFB">
              <w:rPr>
                <w:rFonts w:ascii="Arial" w:hAnsi="Arial" w:cs="Arial"/>
              </w:rPr>
              <w:t>3</w:t>
            </w:r>
            <w:r w:rsidRPr="00DC7FFB">
              <w:rPr>
                <w:rFonts w:ascii="Arial" w:hAnsi="Arial" w:cs="Arial"/>
              </w:rPr>
              <w:t> $</w:t>
            </w:r>
          </w:p>
        </w:tc>
      </w:tr>
      <w:tr w:rsidR="00D91A62" w:rsidRPr="00DC7FFB" w:rsidTr="00D91A62">
        <w:tc>
          <w:tcPr>
            <w:tcW w:w="2443" w:type="dxa"/>
          </w:tcPr>
          <w:p w:rsidR="00D91A62" w:rsidRPr="00DC7FFB" w:rsidRDefault="00D91A62" w:rsidP="00E77552">
            <w:pPr>
              <w:ind w:left="0" w:firstLine="0"/>
              <w:rPr>
                <w:rFonts w:ascii="Arial" w:hAnsi="Arial" w:cs="Arial"/>
                <w:sz w:val="24"/>
                <w:szCs w:val="24"/>
              </w:rPr>
            </w:pPr>
            <w:r w:rsidRPr="00DC7FFB">
              <w:rPr>
                <w:rFonts w:ascii="Arial" w:hAnsi="Arial" w:cs="Arial"/>
                <w:sz w:val="24"/>
                <w:szCs w:val="24"/>
              </w:rPr>
              <w:t>Trois chambres</w:t>
            </w:r>
          </w:p>
        </w:tc>
        <w:tc>
          <w:tcPr>
            <w:tcW w:w="1835" w:type="dxa"/>
            <w:vAlign w:val="bottom"/>
          </w:tcPr>
          <w:p w:rsidR="00D91A62" w:rsidRPr="00DC7FFB" w:rsidRDefault="00D91A62" w:rsidP="00E77552">
            <w:pPr>
              <w:jc w:val="right"/>
              <w:rPr>
                <w:rFonts w:ascii="Arial" w:hAnsi="Arial" w:cs="Arial"/>
              </w:rPr>
            </w:pPr>
            <w:r w:rsidRPr="00DC7FFB">
              <w:rPr>
                <w:rFonts w:ascii="Arial" w:hAnsi="Arial" w:cs="Arial"/>
              </w:rPr>
              <w:t>1 4</w:t>
            </w:r>
            <w:r w:rsidR="00AB1D72" w:rsidRPr="00DC7FFB">
              <w:rPr>
                <w:rFonts w:ascii="Arial" w:hAnsi="Arial" w:cs="Arial"/>
              </w:rPr>
              <w:t>1</w:t>
            </w:r>
            <w:r w:rsidRPr="00DC7FFB">
              <w:rPr>
                <w:rFonts w:ascii="Arial" w:hAnsi="Arial" w:cs="Arial"/>
              </w:rPr>
              <w:t>7 $</w:t>
            </w:r>
          </w:p>
        </w:tc>
        <w:tc>
          <w:tcPr>
            <w:tcW w:w="2192" w:type="dxa"/>
            <w:vAlign w:val="bottom"/>
          </w:tcPr>
          <w:p w:rsidR="00D91A62" w:rsidRPr="00DC7FFB" w:rsidRDefault="00AB1D72" w:rsidP="00AB1D72">
            <w:pPr>
              <w:overflowPunct w:val="0"/>
              <w:autoSpaceDE w:val="0"/>
              <w:autoSpaceDN w:val="0"/>
              <w:adjustRightInd w:val="0"/>
              <w:jc w:val="right"/>
              <w:textAlignment w:val="baseline"/>
              <w:rPr>
                <w:rFonts w:ascii="Arial" w:hAnsi="Arial" w:cs="Arial"/>
              </w:rPr>
            </w:pPr>
            <w:r w:rsidRPr="00DC7FFB">
              <w:rPr>
                <w:rFonts w:ascii="Arial" w:hAnsi="Arial" w:cs="Arial"/>
              </w:rPr>
              <w:t>999</w:t>
            </w:r>
            <w:r w:rsidR="00D91A62" w:rsidRPr="00DC7FFB">
              <w:rPr>
                <w:rFonts w:ascii="Arial" w:hAnsi="Arial" w:cs="Arial"/>
              </w:rPr>
              <w:t> $</w:t>
            </w:r>
          </w:p>
        </w:tc>
        <w:tc>
          <w:tcPr>
            <w:tcW w:w="2285" w:type="dxa"/>
            <w:vAlign w:val="bottom"/>
          </w:tcPr>
          <w:p w:rsidR="00D91A62" w:rsidRPr="00DC7FFB" w:rsidRDefault="00D91A62" w:rsidP="00AB1D72">
            <w:pPr>
              <w:overflowPunct w:val="0"/>
              <w:autoSpaceDE w:val="0"/>
              <w:autoSpaceDN w:val="0"/>
              <w:adjustRightInd w:val="0"/>
              <w:jc w:val="right"/>
              <w:textAlignment w:val="baseline"/>
              <w:rPr>
                <w:rFonts w:ascii="Arial" w:hAnsi="Arial" w:cs="Arial"/>
              </w:rPr>
            </w:pPr>
            <w:r w:rsidRPr="00DC7FFB">
              <w:rPr>
                <w:rFonts w:ascii="Arial" w:hAnsi="Arial" w:cs="Arial"/>
              </w:rPr>
              <w:t>1 1</w:t>
            </w:r>
            <w:r w:rsidR="00AB1D72" w:rsidRPr="00DC7FFB">
              <w:rPr>
                <w:rFonts w:ascii="Arial" w:hAnsi="Arial" w:cs="Arial"/>
              </w:rPr>
              <w:t>34</w:t>
            </w:r>
            <w:r w:rsidRPr="00DC7FFB">
              <w:rPr>
                <w:rFonts w:ascii="Arial" w:hAnsi="Arial" w:cs="Arial"/>
              </w:rPr>
              <w:t> $</w:t>
            </w:r>
          </w:p>
        </w:tc>
      </w:tr>
      <w:tr w:rsidR="00D91A62" w:rsidRPr="00DC7FFB" w:rsidTr="00D91A62">
        <w:tc>
          <w:tcPr>
            <w:tcW w:w="8755" w:type="dxa"/>
            <w:gridSpan w:val="4"/>
            <w:shd w:val="clear" w:color="auto" w:fill="DBE5F1" w:themeFill="accent1" w:themeFillTint="33"/>
          </w:tcPr>
          <w:p w:rsidR="00D91A62" w:rsidRPr="00DC7FFB" w:rsidRDefault="00D91A62" w:rsidP="00E77552">
            <w:pPr>
              <w:ind w:left="0" w:firstLine="0"/>
              <w:rPr>
                <w:rFonts w:ascii="Arial" w:hAnsi="Arial" w:cs="Arial"/>
                <w:b/>
                <w:sz w:val="24"/>
                <w:szCs w:val="24"/>
              </w:rPr>
            </w:pPr>
            <w:r w:rsidRPr="00DC7FFB">
              <w:rPr>
                <w:rFonts w:ascii="Arial" w:hAnsi="Arial" w:cs="Arial"/>
                <w:b/>
                <w:sz w:val="24"/>
                <w:szCs w:val="24"/>
              </w:rPr>
              <w:t>Maisons en rangée</w:t>
            </w:r>
          </w:p>
        </w:tc>
      </w:tr>
      <w:tr w:rsidR="00D91A62" w:rsidRPr="00DC7FFB" w:rsidTr="00D91A62">
        <w:tc>
          <w:tcPr>
            <w:tcW w:w="2443" w:type="dxa"/>
          </w:tcPr>
          <w:p w:rsidR="00D91A62" w:rsidRPr="00DC7FFB" w:rsidRDefault="00D91A62" w:rsidP="00E77552">
            <w:pPr>
              <w:ind w:left="0" w:firstLine="0"/>
              <w:rPr>
                <w:rFonts w:ascii="Arial" w:hAnsi="Arial" w:cs="Arial"/>
                <w:sz w:val="24"/>
                <w:szCs w:val="24"/>
              </w:rPr>
            </w:pPr>
            <w:r w:rsidRPr="00DC7FFB">
              <w:rPr>
                <w:rFonts w:ascii="Arial" w:hAnsi="Arial" w:cs="Arial"/>
                <w:sz w:val="24"/>
                <w:szCs w:val="24"/>
              </w:rPr>
              <w:t>Une chambre</w:t>
            </w:r>
          </w:p>
        </w:tc>
        <w:tc>
          <w:tcPr>
            <w:tcW w:w="1835" w:type="dxa"/>
            <w:vAlign w:val="bottom"/>
          </w:tcPr>
          <w:p w:rsidR="00D91A62" w:rsidRPr="00DC7FFB" w:rsidRDefault="00D91A62" w:rsidP="00E77552">
            <w:pPr>
              <w:jc w:val="right"/>
              <w:rPr>
                <w:rFonts w:ascii="Arial" w:hAnsi="Arial" w:cs="Arial"/>
              </w:rPr>
            </w:pPr>
            <w:r w:rsidRPr="00DC7FFB">
              <w:rPr>
                <w:rFonts w:ascii="Arial" w:hAnsi="Arial" w:cs="Arial"/>
              </w:rPr>
              <w:t>797 $</w:t>
            </w:r>
          </w:p>
        </w:tc>
        <w:tc>
          <w:tcPr>
            <w:tcW w:w="2192" w:type="dxa"/>
            <w:vAlign w:val="bottom"/>
          </w:tcPr>
          <w:p w:rsidR="00D91A62" w:rsidRPr="00DC7FFB" w:rsidRDefault="00D91A62" w:rsidP="00E77552">
            <w:pPr>
              <w:jc w:val="right"/>
              <w:rPr>
                <w:rFonts w:ascii="Arial" w:hAnsi="Arial" w:cs="Arial"/>
              </w:rPr>
            </w:pPr>
            <w:r w:rsidRPr="00DC7FFB">
              <w:rPr>
                <w:rFonts w:ascii="Arial" w:hAnsi="Arial" w:cs="Arial"/>
              </w:rPr>
              <w:t>658 $</w:t>
            </w:r>
          </w:p>
        </w:tc>
        <w:tc>
          <w:tcPr>
            <w:tcW w:w="2285" w:type="dxa"/>
            <w:vAlign w:val="bottom"/>
          </w:tcPr>
          <w:p w:rsidR="00D91A62" w:rsidRPr="00DC7FFB" w:rsidRDefault="00D91A62" w:rsidP="00E77552">
            <w:pPr>
              <w:jc w:val="right"/>
              <w:rPr>
                <w:rFonts w:ascii="Arial" w:hAnsi="Arial" w:cs="Arial"/>
              </w:rPr>
            </w:pPr>
            <w:r w:rsidRPr="00DC7FFB">
              <w:rPr>
                <w:rFonts w:ascii="Arial" w:hAnsi="Arial" w:cs="Arial"/>
              </w:rPr>
              <w:t>638 $</w:t>
            </w:r>
          </w:p>
        </w:tc>
      </w:tr>
      <w:tr w:rsidR="00D91A62" w:rsidRPr="00DC7FFB" w:rsidTr="00D91A62">
        <w:tc>
          <w:tcPr>
            <w:tcW w:w="2443" w:type="dxa"/>
          </w:tcPr>
          <w:p w:rsidR="00D91A62" w:rsidRPr="00DC7FFB" w:rsidRDefault="00D91A62" w:rsidP="00E77552">
            <w:pPr>
              <w:ind w:left="0" w:firstLine="0"/>
              <w:rPr>
                <w:rFonts w:ascii="Arial" w:hAnsi="Arial" w:cs="Arial"/>
                <w:sz w:val="24"/>
                <w:szCs w:val="24"/>
              </w:rPr>
            </w:pPr>
            <w:r w:rsidRPr="00DC7FFB">
              <w:rPr>
                <w:rFonts w:ascii="Arial" w:hAnsi="Arial" w:cs="Arial"/>
                <w:sz w:val="24"/>
                <w:szCs w:val="24"/>
              </w:rPr>
              <w:t>Deux chambres</w:t>
            </w:r>
          </w:p>
        </w:tc>
        <w:tc>
          <w:tcPr>
            <w:tcW w:w="1835" w:type="dxa"/>
            <w:vAlign w:val="bottom"/>
          </w:tcPr>
          <w:p w:rsidR="00D91A62" w:rsidRPr="00DC7FFB" w:rsidRDefault="00D91A62" w:rsidP="00E77552">
            <w:pPr>
              <w:jc w:val="right"/>
              <w:rPr>
                <w:rFonts w:ascii="Arial" w:hAnsi="Arial" w:cs="Arial"/>
              </w:rPr>
            </w:pPr>
            <w:r w:rsidRPr="00DC7FFB">
              <w:rPr>
                <w:rFonts w:ascii="Arial" w:hAnsi="Arial" w:cs="Arial"/>
              </w:rPr>
              <w:t>1 196 $</w:t>
            </w:r>
          </w:p>
        </w:tc>
        <w:tc>
          <w:tcPr>
            <w:tcW w:w="2192" w:type="dxa"/>
            <w:vAlign w:val="bottom"/>
          </w:tcPr>
          <w:p w:rsidR="00D91A62" w:rsidRPr="00DC7FFB" w:rsidRDefault="00D91A62" w:rsidP="00E77552">
            <w:pPr>
              <w:jc w:val="right"/>
              <w:rPr>
                <w:rFonts w:ascii="Arial" w:hAnsi="Arial" w:cs="Arial"/>
              </w:rPr>
            </w:pPr>
            <w:r w:rsidRPr="00DC7FFB">
              <w:rPr>
                <w:rFonts w:ascii="Arial" w:hAnsi="Arial" w:cs="Arial"/>
              </w:rPr>
              <w:t>837 $</w:t>
            </w:r>
          </w:p>
        </w:tc>
        <w:tc>
          <w:tcPr>
            <w:tcW w:w="2285" w:type="dxa"/>
            <w:vAlign w:val="bottom"/>
          </w:tcPr>
          <w:p w:rsidR="00D91A62" w:rsidRPr="00DC7FFB" w:rsidRDefault="00D91A62" w:rsidP="00E77552">
            <w:pPr>
              <w:jc w:val="right"/>
              <w:rPr>
                <w:rFonts w:ascii="Arial" w:hAnsi="Arial" w:cs="Arial"/>
              </w:rPr>
            </w:pPr>
            <w:r w:rsidRPr="00DC7FFB">
              <w:rPr>
                <w:rFonts w:ascii="Arial" w:hAnsi="Arial" w:cs="Arial"/>
              </w:rPr>
              <w:t>957 $</w:t>
            </w:r>
          </w:p>
        </w:tc>
      </w:tr>
      <w:tr w:rsidR="00D91A62" w:rsidRPr="00DC7FFB" w:rsidTr="00D91A62">
        <w:tc>
          <w:tcPr>
            <w:tcW w:w="2443" w:type="dxa"/>
            <w:vAlign w:val="bottom"/>
          </w:tcPr>
          <w:p w:rsidR="00D91A62" w:rsidRPr="00DC7FFB" w:rsidRDefault="00D91A62" w:rsidP="00E77552">
            <w:pPr>
              <w:ind w:left="0" w:firstLine="0"/>
              <w:rPr>
                <w:rFonts w:ascii="Arial" w:hAnsi="Arial" w:cs="Arial"/>
                <w:sz w:val="24"/>
                <w:szCs w:val="24"/>
              </w:rPr>
            </w:pPr>
            <w:r w:rsidRPr="00DC7FFB">
              <w:rPr>
                <w:rFonts w:ascii="Arial" w:hAnsi="Arial" w:cs="Arial"/>
                <w:sz w:val="24"/>
                <w:szCs w:val="24"/>
              </w:rPr>
              <w:t>Trois chambres</w:t>
            </w:r>
          </w:p>
        </w:tc>
        <w:tc>
          <w:tcPr>
            <w:tcW w:w="1835" w:type="dxa"/>
            <w:vAlign w:val="bottom"/>
          </w:tcPr>
          <w:p w:rsidR="00D91A62" w:rsidRPr="00DC7FFB" w:rsidRDefault="00D91A62" w:rsidP="00E77552">
            <w:pPr>
              <w:jc w:val="right"/>
              <w:rPr>
                <w:rFonts w:ascii="Arial" w:hAnsi="Arial" w:cs="Arial"/>
              </w:rPr>
            </w:pPr>
            <w:r w:rsidRPr="00DC7FFB">
              <w:rPr>
                <w:rFonts w:ascii="Arial" w:hAnsi="Arial" w:cs="Arial"/>
              </w:rPr>
              <w:t>1 332 $</w:t>
            </w:r>
          </w:p>
        </w:tc>
        <w:tc>
          <w:tcPr>
            <w:tcW w:w="2192" w:type="dxa"/>
            <w:vAlign w:val="bottom"/>
          </w:tcPr>
          <w:p w:rsidR="00D91A62" w:rsidRPr="00DC7FFB" w:rsidRDefault="00D91A62" w:rsidP="00E77552">
            <w:pPr>
              <w:jc w:val="right"/>
              <w:rPr>
                <w:rFonts w:ascii="Arial" w:hAnsi="Arial" w:cs="Arial"/>
              </w:rPr>
            </w:pPr>
            <w:r w:rsidRPr="00DC7FFB">
              <w:rPr>
                <w:rFonts w:ascii="Arial" w:hAnsi="Arial" w:cs="Arial"/>
              </w:rPr>
              <w:t>932 $</w:t>
            </w:r>
          </w:p>
        </w:tc>
        <w:tc>
          <w:tcPr>
            <w:tcW w:w="2285" w:type="dxa"/>
            <w:vAlign w:val="bottom"/>
          </w:tcPr>
          <w:p w:rsidR="00D91A62" w:rsidRPr="00DC7FFB" w:rsidRDefault="00D91A62" w:rsidP="00E77552">
            <w:pPr>
              <w:jc w:val="right"/>
              <w:rPr>
                <w:rFonts w:ascii="Arial" w:hAnsi="Arial" w:cs="Arial"/>
              </w:rPr>
            </w:pPr>
            <w:r w:rsidRPr="00DC7FFB">
              <w:rPr>
                <w:rFonts w:ascii="Arial" w:hAnsi="Arial" w:cs="Arial"/>
              </w:rPr>
              <w:t>1 066 $</w:t>
            </w:r>
          </w:p>
        </w:tc>
      </w:tr>
      <w:tr w:rsidR="00D91A62" w:rsidRPr="00DC7FFB" w:rsidTr="00D91A62">
        <w:tc>
          <w:tcPr>
            <w:tcW w:w="2443" w:type="dxa"/>
            <w:vAlign w:val="bottom"/>
          </w:tcPr>
          <w:p w:rsidR="00D91A62" w:rsidRPr="00DC7FFB" w:rsidRDefault="00D91A62" w:rsidP="00E77552">
            <w:pPr>
              <w:ind w:left="0" w:firstLine="0"/>
              <w:rPr>
                <w:rFonts w:ascii="Arial" w:hAnsi="Arial" w:cs="Arial"/>
                <w:sz w:val="24"/>
                <w:szCs w:val="24"/>
              </w:rPr>
            </w:pPr>
            <w:r w:rsidRPr="00DC7FFB">
              <w:rPr>
                <w:rFonts w:ascii="Arial" w:hAnsi="Arial" w:cs="Arial"/>
                <w:sz w:val="24"/>
                <w:szCs w:val="24"/>
              </w:rPr>
              <w:t>Quatre chambres</w:t>
            </w:r>
          </w:p>
        </w:tc>
        <w:tc>
          <w:tcPr>
            <w:tcW w:w="1835" w:type="dxa"/>
            <w:vAlign w:val="bottom"/>
          </w:tcPr>
          <w:p w:rsidR="00D91A62" w:rsidRPr="00DC7FFB" w:rsidRDefault="00D91A62" w:rsidP="00E77552">
            <w:pPr>
              <w:jc w:val="right"/>
              <w:rPr>
                <w:rFonts w:ascii="Arial" w:hAnsi="Arial" w:cs="Arial"/>
              </w:rPr>
            </w:pPr>
            <w:r w:rsidRPr="00DC7FFB">
              <w:rPr>
                <w:rFonts w:ascii="Arial" w:hAnsi="Arial" w:cs="Arial"/>
              </w:rPr>
              <w:t>1 410 $</w:t>
            </w:r>
          </w:p>
        </w:tc>
        <w:tc>
          <w:tcPr>
            <w:tcW w:w="2192" w:type="dxa"/>
            <w:vAlign w:val="bottom"/>
          </w:tcPr>
          <w:p w:rsidR="00D91A62" w:rsidRPr="00DC7FFB" w:rsidRDefault="00D91A62" w:rsidP="00E77552">
            <w:pPr>
              <w:jc w:val="right"/>
              <w:rPr>
                <w:rFonts w:ascii="Arial" w:hAnsi="Arial" w:cs="Arial"/>
              </w:rPr>
            </w:pPr>
            <w:r w:rsidRPr="00DC7FFB">
              <w:rPr>
                <w:rFonts w:ascii="Arial" w:hAnsi="Arial" w:cs="Arial"/>
              </w:rPr>
              <w:t>987 $</w:t>
            </w:r>
          </w:p>
        </w:tc>
        <w:tc>
          <w:tcPr>
            <w:tcW w:w="2285" w:type="dxa"/>
            <w:vAlign w:val="bottom"/>
          </w:tcPr>
          <w:p w:rsidR="00D91A62" w:rsidRPr="00DC7FFB" w:rsidRDefault="00D91A62" w:rsidP="00E77552">
            <w:pPr>
              <w:jc w:val="right"/>
              <w:rPr>
                <w:rFonts w:ascii="Arial" w:hAnsi="Arial" w:cs="Arial"/>
              </w:rPr>
            </w:pPr>
            <w:r w:rsidRPr="00DC7FFB">
              <w:rPr>
                <w:rFonts w:ascii="Arial" w:hAnsi="Arial" w:cs="Arial"/>
              </w:rPr>
              <w:t>1 128 $</w:t>
            </w:r>
          </w:p>
        </w:tc>
      </w:tr>
      <w:tr w:rsidR="00D91A62" w:rsidRPr="00DC7FFB" w:rsidTr="00D91A62">
        <w:tc>
          <w:tcPr>
            <w:tcW w:w="2443" w:type="dxa"/>
            <w:vAlign w:val="bottom"/>
          </w:tcPr>
          <w:p w:rsidR="00D91A62" w:rsidRPr="00DC7FFB" w:rsidRDefault="00D91A62" w:rsidP="00E77552">
            <w:pPr>
              <w:ind w:left="0" w:firstLine="0"/>
              <w:rPr>
                <w:rFonts w:ascii="Arial" w:hAnsi="Arial" w:cs="Arial"/>
                <w:sz w:val="24"/>
                <w:szCs w:val="24"/>
              </w:rPr>
            </w:pPr>
            <w:r w:rsidRPr="00DC7FFB">
              <w:rPr>
                <w:rFonts w:ascii="Arial" w:hAnsi="Arial" w:cs="Arial"/>
                <w:sz w:val="24"/>
                <w:szCs w:val="24"/>
              </w:rPr>
              <w:t>Cinq chambres</w:t>
            </w:r>
          </w:p>
        </w:tc>
        <w:tc>
          <w:tcPr>
            <w:tcW w:w="1835" w:type="dxa"/>
            <w:vAlign w:val="bottom"/>
          </w:tcPr>
          <w:p w:rsidR="00D91A62" w:rsidRPr="00DC7FFB" w:rsidRDefault="00D91A62" w:rsidP="00E77552">
            <w:pPr>
              <w:jc w:val="right"/>
              <w:rPr>
                <w:rFonts w:ascii="Arial" w:hAnsi="Arial" w:cs="Arial"/>
              </w:rPr>
            </w:pPr>
            <w:r w:rsidRPr="00DC7FFB">
              <w:rPr>
                <w:rFonts w:ascii="Arial" w:hAnsi="Arial" w:cs="Arial"/>
              </w:rPr>
              <w:t>1 520 $</w:t>
            </w:r>
          </w:p>
        </w:tc>
        <w:tc>
          <w:tcPr>
            <w:tcW w:w="2192" w:type="dxa"/>
            <w:vAlign w:val="bottom"/>
          </w:tcPr>
          <w:p w:rsidR="00D91A62" w:rsidRPr="00DC7FFB" w:rsidRDefault="00D91A62" w:rsidP="00E77552">
            <w:pPr>
              <w:jc w:val="right"/>
              <w:rPr>
                <w:rFonts w:ascii="Arial" w:hAnsi="Arial" w:cs="Arial"/>
              </w:rPr>
            </w:pPr>
            <w:r w:rsidRPr="00DC7FFB">
              <w:rPr>
                <w:rFonts w:ascii="Arial" w:hAnsi="Arial" w:cs="Arial"/>
              </w:rPr>
              <w:t>1 064 $</w:t>
            </w:r>
          </w:p>
        </w:tc>
        <w:tc>
          <w:tcPr>
            <w:tcW w:w="2285" w:type="dxa"/>
            <w:vAlign w:val="bottom"/>
          </w:tcPr>
          <w:p w:rsidR="00D91A62" w:rsidRPr="00DC7FFB" w:rsidRDefault="00D91A62" w:rsidP="00E77552">
            <w:pPr>
              <w:jc w:val="right"/>
              <w:rPr>
                <w:rFonts w:ascii="Arial" w:hAnsi="Arial" w:cs="Arial"/>
              </w:rPr>
            </w:pPr>
            <w:r w:rsidRPr="00DC7FFB">
              <w:rPr>
                <w:rFonts w:ascii="Arial" w:hAnsi="Arial" w:cs="Arial"/>
              </w:rPr>
              <w:t>1 216 $</w:t>
            </w:r>
          </w:p>
        </w:tc>
      </w:tr>
    </w:tbl>
    <w:p w:rsidR="00D91A62" w:rsidRPr="00DC7FFB" w:rsidRDefault="00D91A62" w:rsidP="00E77552">
      <w:pPr>
        <w:rPr>
          <w:rFonts w:ascii="Arial" w:eastAsiaTheme="majorEastAsia" w:hAnsi="Arial" w:cstheme="majorBidi"/>
        </w:rPr>
      </w:pPr>
      <w:r w:rsidRPr="00DC7FFB">
        <w:br w:type="page"/>
      </w:r>
    </w:p>
    <w:p w:rsidR="00D91A62" w:rsidRPr="00DC7FFB" w:rsidRDefault="00D91A62" w:rsidP="00E77552">
      <w:pPr>
        <w:pStyle w:val="Style4"/>
        <w:ind w:left="0"/>
        <w:outlineLvl w:val="0"/>
        <w:rPr>
          <w:i w:val="0"/>
        </w:rPr>
      </w:pPr>
      <w:bookmarkStart w:id="235" w:name="_Toc487015480"/>
      <w:r w:rsidRPr="00DC7FFB">
        <w:t>Annexe </w:t>
      </w:r>
      <w:r w:rsidR="009D3D04">
        <w:t>F</w:t>
      </w:r>
      <w:r w:rsidRPr="00DC7FFB">
        <w:t xml:space="preserve"> – Conditions relatives aux assurances</w:t>
      </w:r>
      <w:bookmarkEnd w:id="230"/>
      <w:bookmarkEnd w:id="231"/>
      <w:bookmarkEnd w:id="232"/>
      <w:bookmarkEnd w:id="233"/>
      <w:bookmarkEnd w:id="234"/>
      <w:bookmarkEnd w:id="235"/>
    </w:p>
    <w:p w:rsidR="00D91A62" w:rsidRPr="00DC7FFB" w:rsidRDefault="00D91A62" w:rsidP="00E77552">
      <w:pPr>
        <w:keepNext/>
        <w:keepLines/>
        <w:spacing w:before="200"/>
        <w:ind w:left="0" w:firstLine="0"/>
        <w:rPr>
          <w:sz w:val="28"/>
        </w:rPr>
      </w:pPr>
      <w:bookmarkStart w:id="236" w:name="_Toc427157036"/>
      <w:bookmarkStart w:id="237" w:name="_Toc427227018"/>
      <w:bookmarkStart w:id="238" w:name="_Toc428890810"/>
      <w:bookmarkStart w:id="239" w:name="_Toc464042348"/>
      <w:bookmarkStart w:id="240" w:name="_Toc445274695"/>
      <w:r w:rsidRPr="00DC7FFB">
        <w:rPr>
          <w:rFonts w:ascii="Arial" w:hAnsi="Arial"/>
          <w:b/>
          <w:sz w:val="28"/>
        </w:rPr>
        <w:t>Pendant la construction du projet de logement</w:t>
      </w:r>
      <w:bookmarkEnd w:id="236"/>
      <w:bookmarkEnd w:id="237"/>
      <w:bookmarkEnd w:id="238"/>
      <w:bookmarkEnd w:id="239"/>
      <w:bookmarkEnd w:id="240"/>
    </w:p>
    <w:p w:rsidR="00D91A62" w:rsidRPr="00DC7FFB" w:rsidRDefault="00D91A62" w:rsidP="00E77552">
      <w:pPr>
        <w:ind w:left="0" w:firstLine="0"/>
        <w:rPr>
          <w:rFonts w:ascii="Arial" w:hAnsi="Arial" w:cs="Arial"/>
          <w:sz w:val="24"/>
          <w:szCs w:val="24"/>
        </w:rPr>
      </w:pPr>
    </w:p>
    <w:p w:rsidR="00D91A62" w:rsidRPr="00DC7FFB" w:rsidRDefault="00D91A62" w:rsidP="00E77552">
      <w:pPr>
        <w:ind w:left="0" w:firstLine="0"/>
        <w:rPr>
          <w:rFonts w:ascii="Arial" w:hAnsi="Arial" w:cs="Arial"/>
          <w:sz w:val="24"/>
          <w:szCs w:val="24"/>
        </w:rPr>
      </w:pPr>
      <w:r w:rsidRPr="00DC7FFB">
        <w:rPr>
          <w:rFonts w:ascii="Arial" w:hAnsi="Arial" w:cs="Arial"/>
          <w:sz w:val="24"/>
          <w:szCs w:val="24"/>
        </w:rPr>
        <w:t>Le constituant souscrit durant la durée de la charge hypothécaire l’assurance ci-dessous conformément aux exigences du titulaire de la charge et auprès d’un assureur que celui-ci estime acceptable.</w:t>
      </w:r>
    </w:p>
    <w:p w:rsidR="00D91A62" w:rsidRPr="00DC7FFB" w:rsidRDefault="00D91A62" w:rsidP="00E77552">
      <w:pPr>
        <w:ind w:left="0" w:firstLine="0"/>
        <w:rPr>
          <w:rFonts w:ascii="Arial" w:hAnsi="Arial" w:cs="Arial"/>
          <w:sz w:val="24"/>
          <w:szCs w:val="24"/>
        </w:rPr>
      </w:pPr>
    </w:p>
    <w:p w:rsidR="00D91A62" w:rsidRPr="00DC7FFB" w:rsidRDefault="00D91A62" w:rsidP="000449A9">
      <w:pPr>
        <w:numPr>
          <w:ilvl w:val="0"/>
          <w:numId w:val="14"/>
        </w:numPr>
        <w:ind w:left="851" w:hanging="425"/>
        <w:contextualSpacing/>
        <w:rPr>
          <w:rFonts w:ascii="Arial" w:hAnsi="Arial" w:cs="Arial"/>
          <w:sz w:val="24"/>
          <w:szCs w:val="24"/>
        </w:rPr>
      </w:pPr>
      <w:r w:rsidRPr="00DC7FFB">
        <w:rPr>
          <w:rFonts w:ascii="Arial" w:hAnsi="Arial" w:cs="Arial"/>
          <w:sz w:val="24"/>
          <w:szCs w:val="24"/>
        </w:rPr>
        <w:t>Assurance des ouvrages en construction (assurance de biens) pour la pleine valeur à neuf du projet de construction achevé, y compris en cas de tremblement de terre ou d’inondation.</w:t>
      </w:r>
    </w:p>
    <w:p w:rsidR="00D91A62" w:rsidRPr="00DC7FFB" w:rsidRDefault="00D91A62" w:rsidP="00E77552">
      <w:pPr>
        <w:ind w:left="1080" w:firstLine="0"/>
        <w:rPr>
          <w:rFonts w:ascii="Arial" w:hAnsi="Arial" w:cs="Arial"/>
          <w:sz w:val="24"/>
          <w:szCs w:val="24"/>
        </w:rPr>
      </w:pPr>
    </w:p>
    <w:p w:rsidR="00D91A62" w:rsidRPr="00DC7FFB" w:rsidRDefault="00D91A62" w:rsidP="00E77552">
      <w:pPr>
        <w:ind w:left="851" w:firstLine="0"/>
        <w:rPr>
          <w:rFonts w:ascii="Arial" w:hAnsi="Arial" w:cs="Arial"/>
          <w:sz w:val="24"/>
          <w:szCs w:val="24"/>
        </w:rPr>
      </w:pPr>
      <w:r w:rsidRPr="00DC7FFB">
        <w:rPr>
          <w:rFonts w:ascii="Arial" w:hAnsi="Arial" w:cs="Arial"/>
          <w:sz w:val="24"/>
          <w:szCs w:val="24"/>
        </w:rPr>
        <w:t>La police doit comprendre les éléments suivants :</w:t>
      </w:r>
    </w:p>
    <w:p w:rsidR="00D91A62" w:rsidRPr="00DC7FFB" w:rsidRDefault="00D91A62" w:rsidP="000449A9">
      <w:pPr>
        <w:numPr>
          <w:ilvl w:val="1"/>
          <w:numId w:val="28"/>
        </w:numPr>
        <w:contextualSpacing/>
        <w:rPr>
          <w:rFonts w:ascii="Arial" w:hAnsi="Arial" w:cs="Arial"/>
          <w:sz w:val="24"/>
          <w:szCs w:val="24"/>
        </w:rPr>
      </w:pPr>
      <w:r w:rsidRPr="00DC7FFB">
        <w:rPr>
          <w:rFonts w:ascii="Arial" w:hAnsi="Arial" w:cs="Arial"/>
          <w:sz w:val="24"/>
          <w:szCs w:val="24"/>
        </w:rPr>
        <w:t>valeur à neuf;</w:t>
      </w:r>
    </w:p>
    <w:p w:rsidR="00D91A62" w:rsidRPr="00DC7FFB" w:rsidRDefault="00D91A62" w:rsidP="000449A9">
      <w:pPr>
        <w:numPr>
          <w:ilvl w:val="1"/>
          <w:numId w:val="28"/>
        </w:numPr>
        <w:contextualSpacing/>
        <w:rPr>
          <w:rFonts w:ascii="Arial" w:hAnsi="Arial" w:cs="Arial"/>
          <w:sz w:val="24"/>
          <w:szCs w:val="24"/>
        </w:rPr>
      </w:pPr>
      <w:r w:rsidRPr="00DC7FFB">
        <w:rPr>
          <w:rFonts w:ascii="Arial" w:hAnsi="Arial" w:cs="Arial"/>
          <w:sz w:val="24"/>
          <w:szCs w:val="24"/>
        </w:rPr>
        <w:t>clause de coassurance à montant stipulé;</w:t>
      </w:r>
    </w:p>
    <w:p w:rsidR="00D91A62" w:rsidRPr="00DC7FFB" w:rsidRDefault="00D91A62" w:rsidP="000449A9">
      <w:pPr>
        <w:numPr>
          <w:ilvl w:val="1"/>
          <w:numId w:val="28"/>
        </w:numPr>
        <w:contextualSpacing/>
        <w:rPr>
          <w:rFonts w:ascii="Arial" w:hAnsi="Arial" w:cs="Arial"/>
          <w:sz w:val="24"/>
          <w:szCs w:val="24"/>
        </w:rPr>
      </w:pPr>
      <w:r w:rsidRPr="00DC7FFB">
        <w:rPr>
          <w:rFonts w:ascii="Arial" w:hAnsi="Arial" w:cs="Arial"/>
          <w:sz w:val="24"/>
          <w:szCs w:val="24"/>
        </w:rPr>
        <w:t>renonciation à la subrogation;</w:t>
      </w:r>
    </w:p>
    <w:p w:rsidR="00D91A62" w:rsidRPr="00DC7FFB" w:rsidRDefault="00D91A62" w:rsidP="000449A9">
      <w:pPr>
        <w:numPr>
          <w:ilvl w:val="1"/>
          <w:numId w:val="28"/>
        </w:numPr>
        <w:contextualSpacing/>
        <w:rPr>
          <w:rFonts w:ascii="Arial" w:hAnsi="Arial" w:cs="Arial"/>
          <w:sz w:val="24"/>
          <w:szCs w:val="24"/>
        </w:rPr>
      </w:pPr>
      <w:r w:rsidRPr="00DC7FFB">
        <w:rPr>
          <w:rFonts w:ascii="Arial" w:hAnsi="Arial" w:cs="Arial"/>
          <w:sz w:val="24"/>
          <w:szCs w:val="24"/>
        </w:rPr>
        <w:t>indemnités payables à Sa Majesté la Reine du chef de l’Ontario, représentée par le ministre des Affaires municipales et du Logement et la Ville d’Ottawa.</w:t>
      </w:r>
    </w:p>
    <w:p w:rsidR="00D91A62" w:rsidRPr="00DC7FFB" w:rsidRDefault="00D91A62" w:rsidP="00E77552">
      <w:pPr>
        <w:ind w:left="360" w:firstLine="0"/>
        <w:rPr>
          <w:rFonts w:ascii="Arial" w:hAnsi="Arial" w:cs="Arial"/>
          <w:sz w:val="24"/>
          <w:szCs w:val="24"/>
        </w:rPr>
      </w:pPr>
    </w:p>
    <w:p w:rsidR="00D91A62" w:rsidRPr="00DC7FFB" w:rsidRDefault="00D91A62" w:rsidP="000449A9">
      <w:pPr>
        <w:numPr>
          <w:ilvl w:val="0"/>
          <w:numId w:val="14"/>
        </w:numPr>
        <w:ind w:left="851" w:hanging="425"/>
        <w:contextualSpacing/>
        <w:rPr>
          <w:rFonts w:ascii="Arial" w:hAnsi="Arial" w:cs="Arial"/>
          <w:sz w:val="24"/>
          <w:szCs w:val="24"/>
        </w:rPr>
      </w:pPr>
      <w:r w:rsidRPr="00DC7FFB">
        <w:rPr>
          <w:rFonts w:ascii="Arial" w:hAnsi="Arial" w:cs="Arial"/>
          <w:sz w:val="24"/>
          <w:szCs w:val="24"/>
        </w:rPr>
        <w:t>Assurance tous risques bris et machine exhaustive (couvrant notamment les appareils sous pression, les éléments de machinerie et les appareils d’alimentation électrique).</w:t>
      </w:r>
    </w:p>
    <w:p w:rsidR="00D91A62" w:rsidRPr="00DC7FFB" w:rsidRDefault="00D91A62" w:rsidP="00E77552">
      <w:pPr>
        <w:ind w:firstLine="0"/>
        <w:rPr>
          <w:rFonts w:ascii="Arial" w:hAnsi="Arial" w:cs="Arial"/>
          <w:sz w:val="24"/>
          <w:szCs w:val="24"/>
        </w:rPr>
      </w:pPr>
    </w:p>
    <w:p w:rsidR="00D91A62" w:rsidRPr="00DC7FFB" w:rsidRDefault="00D91A62" w:rsidP="00E77552">
      <w:pPr>
        <w:ind w:left="851" w:firstLine="0"/>
        <w:rPr>
          <w:rFonts w:ascii="Arial" w:hAnsi="Arial" w:cs="Arial"/>
          <w:sz w:val="24"/>
          <w:szCs w:val="24"/>
        </w:rPr>
      </w:pPr>
      <w:r w:rsidRPr="00DC7FFB">
        <w:rPr>
          <w:rFonts w:ascii="Arial" w:hAnsi="Arial" w:cs="Arial"/>
          <w:sz w:val="24"/>
          <w:szCs w:val="24"/>
        </w:rPr>
        <w:t>La police doit comprendre les éléments suivants :</w:t>
      </w:r>
    </w:p>
    <w:p w:rsidR="00D91A62" w:rsidRPr="00DC7FFB" w:rsidRDefault="00D91A62" w:rsidP="000449A9">
      <w:pPr>
        <w:numPr>
          <w:ilvl w:val="1"/>
          <w:numId w:val="29"/>
        </w:numPr>
        <w:contextualSpacing/>
        <w:rPr>
          <w:rFonts w:ascii="Arial" w:hAnsi="Arial" w:cs="Arial"/>
          <w:sz w:val="24"/>
          <w:szCs w:val="24"/>
        </w:rPr>
      </w:pPr>
      <w:r w:rsidRPr="00DC7FFB">
        <w:rPr>
          <w:rFonts w:ascii="Arial" w:hAnsi="Arial" w:cs="Arial"/>
          <w:sz w:val="24"/>
          <w:szCs w:val="24"/>
        </w:rPr>
        <w:t>valeur à neuf;</w:t>
      </w:r>
    </w:p>
    <w:p w:rsidR="00D91A62" w:rsidRPr="00DC7FFB" w:rsidRDefault="00D91A62" w:rsidP="000449A9">
      <w:pPr>
        <w:numPr>
          <w:ilvl w:val="1"/>
          <w:numId w:val="29"/>
        </w:numPr>
        <w:contextualSpacing/>
        <w:rPr>
          <w:rFonts w:ascii="Arial" w:hAnsi="Arial" w:cs="Arial"/>
          <w:sz w:val="24"/>
          <w:szCs w:val="24"/>
        </w:rPr>
      </w:pPr>
      <w:r w:rsidRPr="00DC7FFB">
        <w:rPr>
          <w:rFonts w:ascii="Arial" w:hAnsi="Arial" w:cs="Arial"/>
          <w:sz w:val="24"/>
          <w:szCs w:val="24"/>
        </w:rPr>
        <w:t>clause de coassurance à montant stipulé;</w:t>
      </w:r>
    </w:p>
    <w:p w:rsidR="00D91A62" w:rsidRPr="00DC7FFB" w:rsidRDefault="00D91A62" w:rsidP="000449A9">
      <w:pPr>
        <w:numPr>
          <w:ilvl w:val="1"/>
          <w:numId w:val="29"/>
        </w:numPr>
        <w:contextualSpacing/>
        <w:rPr>
          <w:rFonts w:ascii="Arial" w:hAnsi="Arial" w:cs="Arial"/>
          <w:sz w:val="24"/>
          <w:szCs w:val="24"/>
        </w:rPr>
      </w:pPr>
      <w:r w:rsidRPr="00DC7FFB">
        <w:rPr>
          <w:rFonts w:ascii="Arial" w:hAnsi="Arial" w:cs="Arial"/>
          <w:sz w:val="24"/>
          <w:szCs w:val="24"/>
        </w:rPr>
        <w:t>renonciation à la subrogation;</w:t>
      </w:r>
    </w:p>
    <w:p w:rsidR="00D91A62" w:rsidRPr="00DC7FFB" w:rsidRDefault="00D91A62" w:rsidP="000449A9">
      <w:pPr>
        <w:numPr>
          <w:ilvl w:val="1"/>
          <w:numId w:val="29"/>
        </w:numPr>
        <w:contextualSpacing/>
        <w:rPr>
          <w:rFonts w:ascii="Arial" w:hAnsi="Arial" w:cs="Arial"/>
          <w:sz w:val="24"/>
          <w:szCs w:val="24"/>
        </w:rPr>
      </w:pPr>
      <w:r w:rsidRPr="00DC7FFB">
        <w:rPr>
          <w:rFonts w:ascii="Arial" w:hAnsi="Arial" w:cs="Arial"/>
          <w:sz w:val="24"/>
          <w:szCs w:val="24"/>
        </w:rPr>
        <w:t>indemnités payables à Sa Majesté la Reine du chef de l’Ontario, représentée par le ministre des Affaires municipales et du Logement et la Ville d’Ottawa.</w:t>
      </w:r>
    </w:p>
    <w:p w:rsidR="00D91A62" w:rsidRPr="00DC7FFB" w:rsidRDefault="00D91A62" w:rsidP="00E77552">
      <w:pPr>
        <w:ind w:left="360" w:firstLine="0"/>
        <w:rPr>
          <w:rFonts w:ascii="Arial" w:hAnsi="Arial" w:cs="Arial"/>
          <w:sz w:val="24"/>
          <w:szCs w:val="24"/>
        </w:rPr>
      </w:pPr>
    </w:p>
    <w:p w:rsidR="00D91A62" w:rsidRPr="00DC7FFB" w:rsidRDefault="00D91A62" w:rsidP="000449A9">
      <w:pPr>
        <w:numPr>
          <w:ilvl w:val="0"/>
          <w:numId w:val="14"/>
        </w:numPr>
        <w:ind w:left="851" w:hanging="425"/>
        <w:contextualSpacing/>
        <w:rPr>
          <w:rFonts w:ascii="Arial" w:hAnsi="Arial" w:cs="Arial"/>
          <w:sz w:val="24"/>
          <w:szCs w:val="24"/>
        </w:rPr>
      </w:pPr>
      <w:r w:rsidRPr="00DC7FFB">
        <w:rPr>
          <w:rFonts w:ascii="Arial" w:hAnsi="Arial" w:cs="Arial"/>
          <w:sz w:val="24"/>
          <w:szCs w:val="24"/>
        </w:rPr>
        <w:t>Assurance responsabilité globale de chantier acceptable pour les blessures corporelles, les préjudices personnels et les dommages aux biens d’un tiers à un montant par sinistre d’au moins cinq millions de dollars et couverture de cinq millions de dollars au titre de la responsabilité à l’égard des produits et travaux terminés. L’assurance est souscrite au nom de Sa Majesté la Reine du chef de l’Ontario, représentée par le ministre des Affaires municipales et du Logement, de la Ville d’Ottawa ainsi que de ses représentants et ayants droit, de tout autre entrepreneur, sous-traitant, fournisseur et ouvrier qui travaillent sur les lieux ainsi que des ingénieurs, architectes, experts-conseils et autres personnes que la Ville d’Ottawa pourrait faire ajouter comme coassurés.</w:t>
      </w:r>
    </w:p>
    <w:p w:rsidR="00D91A62" w:rsidRPr="00DC7FFB" w:rsidRDefault="00D91A62" w:rsidP="00E77552">
      <w:pPr>
        <w:ind w:firstLine="0"/>
        <w:rPr>
          <w:rFonts w:ascii="Arial" w:hAnsi="Arial" w:cs="Arial"/>
          <w:sz w:val="24"/>
          <w:szCs w:val="24"/>
        </w:rPr>
      </w:pPr>
    </w:p>
    <w:p w:rsidR="00D91A62" w:rsidRPr="00DC7FFB" w:rsidRDefault="00D91A62" w:rsidP="00E77552">
      <w:pPr>
        <w:keepNext/>
        <w:keepLines/>
        <w:ind w:left="851" w:firstLine="0"/>
        <w:contextualSpacing/>
        <w:rPr>
          <w:rFonts w:ascii="Arial" w:hAnsi="Arial" w:cs="Arial"/>
          <w:sz w:val="24"/>
          <w:szCs w:val="24"/>
        </w:rPr>
      </w:pPr>
      <w:r w:rsidRPr="00DC7FFB">
        <w:rPr>
          <w:rFonts w:ascii="Arial" w:hAnsi="Arial" w:cs="Arial"/>
          <w:sz w:val="24"/>
          <w:szCs w:val="24"/>
        </w:rPr>
        <w:t>La police doit comprendre les éléments suivants :</w:t>
      </w:r>
    </w:p>
    <w:p w:rsidR="00D91A62" w:rsidRPr="00DC7FFB" w:rsidRDefault="00D91A62" w:rsidP="000449A9">
      <w:pPr>
        <w:keepNext/>
        <w:keepLines/>
        <w:numPr>
          <w:ilvl w:val="1"/>
          <w:numId w:val="30"/>
        </w:numPr>
        <w:contextualSpacing/>
        <w:rPr>
          <w:rFonts w:ascii="Arial" w:hAnsi="Arial" w:cs="Arial"/>
          <w:sz w:val="24"/>
          <w:szCs w:val="24"/>
        </w:rPr>
      </w:pPr>
      <w:r w:rsidRPr="00DC7FFB">
        <w:rPr>
          <w:rFonts w:ascii="Arial" w:hAnsi="Arial" w:cs="Arial"/>
          <w:sz w:val="24"/>
          <w:szCs w:val="24"/>
        </w:rPr>
        <w:t>lieux et activités;</w:t>
      </w:r>
    </w:p>
    <w:p w:rsidR="00D91A62" w:rsidRPr="00DC7FFB" w:rsidRDefault="00D91A62" w:rsidP="000449A9">
      <w:pPr>
        <w:keepNext/>
        <w:keepLines/>
        <w:numPr>
          <w:ilvl w:val="1"/>
          <w:numId w:val="30"/>
        </w:numPr>
        <w:contextualSpacing/>
        <w:rPr>
          <w:rFonts w:ascii="Arial" w:hAnsi="Arial" w:cs="Arial"/>
          <w:sz w:val="24"/>
          <w:szCs w:val="24"/>
        </w:rPr>
      </w:pPr>
      <w:r w:rsidRPr="00DC7FFB">
        <w:rPr>
          <w:rFonts w:ascii="Arial" w:hAnsi="Arial" w:cs="Arial"/>
          <w:sz w:val="24"/>
          <w:szCs w:val="24"/>
        </w:rPr>
        <w:t>responsabilité indirecte du propriétaire et de l’entrepreneur;</w:t>
      </w:r>
    </w:p>
    <w:p w:rsidR="00D91A62" w:rsidRPr="00DC7FFB" w:rsidRDefault="00D91A62" w:rsidP="000449A9">
      <w:pPr>
        <w:numPr>
          <w:ilvl w:val="1"/>
          <w:numId w:val="30"/>
        </w:numPr>
        <w:contextualSpacing/>
        <w:rPr>
          <w:rFonts w:ascii="Arial" w:hAnsi="Arial" w:cs="Arial"/>
          <w:sz w:val="24"/>
          <w:szCs w:val="24"/>
        </w:rPr>
      </w:pPr>
      <w:r w:rsidRPr="00DC7FFB">
        <w:rPr>
          <w:rFonts w:ascii="Arial" w:hAnsi="Arial" w:cs="Arial"/>
          <w:sz w:val="24"/>
          <w:szCs w:val="24"/>
        </w:rPr>
        <w:t>responsabilité des produits et travaux terminés;</w:t>
      </w:r>
    </w:p>
    <w:p w:rsidR="00D91A62" w:rsidRPr="00DC7FFB" w:rsidRDefault="00D91A62" w:rsidP="000449A9">
      <w:pPr>
        <w:numPr>
          <w:ilvl w:val="1"/>
          <w:numId w:val="30"/>
        </w:numPr>
        <w:contextualSpacing/>
        <w:rPr>
          <w:rFonts w:ascii="Arial" w:hAnsi="Arial" w:cs="Arial"/>
          <w:sz w:val="24"/>
          <w:szCs w:val="24"/>
        </w:rPr>
      </w:pPr>
      <w:r w:rsidRPr="00DC7FFB">
        <w:rPr>
          <w:rFonts w:ascii="Arial" w:hAnsi="Arial" w:cs="Arial"/>
          <w:sz w:val="24"/>
          <w:szCs w:val="24"/>
        </w:rPr>
        <w:t>recours entre coassurés;</w:t>
      </w:r>
    </w:p>
    <w:p w:rsidR="00D91A62" w:rsidRPr="00DC7FFB" w:rsidRDefault="00D91A62" w:rsidP="000449A9">
      <w:pPr>
        <w:numPr>
          <w:ilvl w:val="1"/>
          <w:numId w:val="30"/>
        </w:numPr>
        <w:contextualSpacing/>
        <w:rPr>
          <w:rFonts w:ascii="Arial" w:hAnsi="Arial" w:cs="Arial"/>
          <w:sz w:val="24"/>
          <w:szCs w:val="24"/>
        </w:rPr>
      </w:pPr>
      <w:r w:rsidRPr="00DC7FFB">
        <w:rPr>
          <w:rFonts w:ascii="Arial" w:hAnsi="Arial" w:cs="Arial"/>
          <w:sz w:val="24"/>
          <w:szCs w:val="24"/>
        </w:rPr>
        <w:t>responsabilité contractuelle globale écrite et verbale;</w:t>
      </w:r>
    </w:p>
    <w:p w:rsidR="00D91A62" w:rsidRPr="00DC7FFB" w:rsidRDefault="00D91A62" w:rsidP="000449A9">
      <w:pPr>
        <w:numPr>
          <w:ilvl w:val="1"/>
          <w:numId w:val="30"/>
        </w:numPr>
        <w:contextualSpacing/>
        <w:rPr>
          <w:rFonts w:ascii="Arial" w:hAnsi="Arial" w:cs="Arial"/>
          <w:sz w:val="24"/>
          <w:szCs w:val="24"/>
        </w:rPr>
      </w:pPr>
      <w:r w:rsidRPr="00DC7FFB">
        <w:rPr>
          <w:rFonts w:ascii="Arial" w:hAnsi="Arial" w:cs="Arial"/>
          <w:sz w:val="24"/>
          <w:szCs w:val="24"/>
        </w:rPr>
        <w:t>assurance globale de responsabilité légale des locataires;</w:t>
      </w:r>
    </w:p>
    <w:p w:rsidR="00D91A62" w:rsidRPr="00DC7FFB" w:rsidRDefault="00D91A62" w:rsidP="000449A9">
      <w:pPr>
        <w:numPr>
          <w:ilvl w:val="1"/>
          <w:numId w:val="30"/>
        </w:numPr>
        <w:contextualSpacing/>
        <w:rPr>
          <w:rFonts w:ascii="Arial" w:hAnsi="Arial" w:cs="Arial"/>
          <w:sz w:val="24"/>
          <w:szCs w:val="24"/>
        </w:rPr>
      </w:pPr>
      <w:r w:rsidRPr="00DC7FFB">
        <w:rPr>
          <w:rFonts w:ascii="Arial" w:hAnsi="Arial" w:cs="Arial"/>
          <w:sz w:val="24"/>
          <w:szCs w:val="24"/>
        </w:rPr>
        <w:t>responsabilité civile – appareils de levage;</w:t>
      </w:r>
    </w:p>
    <w:p w:rsidR="00D91A62" w:rsidRPr="00DC7FFB" w:rsidRDefault="00D91A62" w:rsidP="000449A9">
      <w:pPr>
        <w:numPr>
          <w:ilvl w:val="1"/>
          <w:numId w:val="30"/>
        </w:numPr>
        <w:contextualSpacing/>
        <w:rPr>
          <w:rFonts w:ascii="Arial" w:hAnsi="Arial" w:cs="Arial"/>
          <w:sz w:val="24"/>
          <w:szCs w:val="24"/>
        </w:rPr>
      </w:pPr>
      <w:r w:rsidRPr="00DC7FFB">
        <w:rPr>
          <w:rFonts w:ascii="Arial" w:hAnsi="Arial" w:cs="Arial"/>
          <w:sz w:val="24"/>
          <w:szCs w:val="24"/>
        </w:rPr>
        <w:t>responsabilité civile – dépenses pour la lutte contre les incendies et les feux de forêt;</w:t>
      </w:r>
    </w:p>
    <w:p w:rsidR="00D91A62" w:rsidRPr="00DC7FFB" w:rsidRDefault="00D91A62" w:rsidP="000449A9">
      <w:pPr>
        <w:numPr>
          <w:ilvl w:val="1"/>
          <w:numId w:val="30"/>
        </w:numPr>
        <w:contextualSpacing/>
        <w:rPr>
          <w:rFonts w:ascii="Arial" w:hAnsi="Arial" w:cs="Arial"/>
          <w:sz w:val="24"/>
          <w:szCs w:val="24"/>
        </w:rPr>
      </w:pPr>
      <w:r w:rsidRPr="00DC7FFB">
        <w:rPr>
          <w:rFonts w:ascii="Arial" w:hAnsi="Arial" w:cs="Arial"/>
          <w:sz w:val="24"/>
          <w:szCs w:val="24"/>
        </w:rPr>
        <w:t>responsabilité de l’employeur et indemnisation volontaire;</w:t>
      </w:r>
    </w:p>
    <w:p w:rsidR="00D91A62" w:rsidRPr="00DC7FFB" w:rsidRDefault="00D91A62" w:rsidP="000449A9">
      <w:pPr>
        <w:numPr>
          <w:ilvl w:val="1"/>
          <w:numId w:val="30"/>
        </w:numPr>
        <w:contextualSpacing/>
        <w:rPr>
          <w:rFonts w:ascii="Arial" w:hAnsi="Arial" w:cs="Arial"/>
          <w:sz w:val="24"/>
          <w:szCs w:val="24"/>
        </w:rPr>
      </w:pPr>
      <w:r w:rsidRPr="00DC7FFB">
        <w:rPr>
          <w:rFonts w:ascii="Arial" w:hAnsi="Arial" w:cs="Arial"/>
          <w:sz w:val="24"/>
          <w:szCs w:val="24"/>
        </w:rPr>
        <w:t>assurance automobile responsabilité des non-propriétaires;</w:t>
      </w:r>
    </w:p>
    <w:p w:rsidR="00D91A62" w:rsidRPr="00DC7FFB" w:rsidRDefault="00D91A62" w:rsidP="000449A9">
      <w:pPr>
        <w:numPr>
          <w:ilvl w:val="1"/>
          <w:numId w:val="30"/>
        </w:numPr>
        <w:contextualSpacing/>
        <w:rPr>
          <w:rFonts w:ascii="Arial" w:hAnsi="Arial" w:cs="Arial"/>
          <w:sz w:val="24"/>
          <w:szCs w:val="24"/>
        </w:rPr>
      </w:pPr>
      <w:r w:rsidRPr="00DC7FFB">
        <w:rPr>
          <w:rFonts w:ascii="Arial" w:hAnsi="Arial" w:cs="Arial"/>
          <w:sz w:val="24"/>
          <w:szCs w:val="24"/>
        </w:rPr>
        <w:t>inclusion, en tant qu’assurés et/ou assurés supplémentaires, des administrateurs, dirigeants, employés, actionnaires, législateurs et représentants participant au projet;</w:t>
      </w:r>
    </w:p>
    <w:p w:rsidR="00D91A62" w:rsidRPr="00DC7FFB" w:rsidRDefault="00D91A62" w:rsidP="000449A9">
      <w:pPr>
        <w:numPr>
          <w:ilvl w:val="1"/>
          <w:numId w:val="30"/>
        </w:numPr>
        <w:contextualSpacing/>
        <w:rPr>
          <w:rFonts w:ascii="Arial" w:hAnsi="Arial" w:cs="Arial"/>
          <w:sz w:val="24"/>
          <w:szCs w:val="24"/>
        </w:rPr>
      </w:pPr>
      <w:r w:rsidRPr="00DC7FFB">
        <w:rPr>
          <w:rFonts w:ascii="Arial" w:hAnsi="Arial" w:cs="Arial"/>
          <w:sz w:val="24"/>
          <w:szCs w:val="24"/>
        </w:rPr>
        <w:t>étaiement, dynamitage, excavation, soutènement, démolition, battage de pieux et travail au moyen d’un caisson, travaux effectués au-dessous ou au-dessus du sol, travaux effectués sous l’eau ou au-dessus de l’eau, creusage de tunnels et nivellement, et autres travaux de construction semblables, le cas échéant;</w:t>
      </w:r>
    </w:p>
    <w:p w:rsidR="00D91A62" w:rsidRPr="00DC7FFB" w:rsidRDefault="00D91A62" w:rsidP="000449A9">
      <w:pPr>
        <w:numPr>
          <w:ilvl w:val="1"/>
          <w:numId w:val="30"/>
        </w:numPr>
        <w:contextualSpacing/>
        <w:rPr>
          <w:rFonts w:ascii="Arial" w:hAnsi="Arial" w:cs="Arial"/>
          <w:sz w:val="24"/>
          <w:szCs w:val="24"/>
        </w:rPr>
      </w:pPr>
      <w:r w:rsidRPr="00DC7FFB">
        <w:rPr>
          <w:rFonts w:ascii="Arial" w:hAnsi="Arial" w:cs="Arial"/>
          <w:sz w:val="24"/>
          <w:szCs w:val="24"/>
        </w:rPr>
        <w:t>assurance responsabilité civile en cas de pollution accidentelle et soudaine stipulant un délai de découverte d’au moins 120 heures et un délai de déclaration subséquent d’au moins 120 heures;</w:t>
      </w:r>
    </w:p>
    <w:p w:rsidR="00D91A62" w:rsidRPr="00DC7FFB" w:rsidRDefault="00D91A62" w:rsidP="000449A9">
      <w:pPr>
        <w:numPr>
          <w:ilvl w:val="1"/>
          <w:numId w:val="30"/>
        </w:numPr>
        <w:contextualSpacing/>
        <w:rPr>
          <w:rFonts w:ascii="Arial" w:hAnsi="Arial" w:cs="Arial"/>
          <w:sz w:val="24"/>
          <w:szCs w:val="24"/>
        </w:rPr>
      </w:pPr>
      <w:r w:rsidRPr="00DC7FFB">
        <w:rPr>
          <w:rFonts w:ascii="Arial" w:hAnsi="Arial" w:cs="Arial"/>
          <w:sz w:val="24"/>
          <w:szCs w:val="24"/>
        </w:rPr>
        <w:t>préavis écrit de 30 jours de la résiliation.</w:t>
      </w:r>
    </w:p>
    <w:p w:rsidR="00D91A62" w:rsidRPr="00DC7FFB" w:rsidRDefault="00D91A62" w:rsidP="00E77552">
      <w:pPr>
        <w:ind w:left="360" w:firstLine="0"/>
        <w:rPr>
          <w:rFonts w:ascii="Arial" w:hAnsi="Arial" w:cs="Arial"/>
          <w:sz w:val="24"/>
          <w:szCs w:val="24"/>
        </w:rPr>
      </w:pPr>
    </w:p>
    <w:p w:rsidR="00D91A62" w:rsidRPr="00DC7FFB" w:rsidRDefault="00D91A62" w:rsidP="000449A9">
      <w:pPr>
        <w:numPr>
          <w:ilvl w:val="0"/>
          <w:numId w:val="14"/>
        </w:numPr>
        <w:ind w:left="851" w:hanging="425"/>
        <w:contextualSpacing/>
        <w:rPr>
          <w:rFonts w:ascii="Arial" w:hAnsi="Arial" w:cs="Arial"/>
          <w:spacing w:val="-2"/>
          <w:sz w:val="24"/>
          <w:szCs w:val="24"/>
        </w:rPr>
      </w:pPr>
      <w:r w:rsidRPr="00DC7FFB">
        <w:rPr>
          <w:rFonts w:ascii="Arial" w:hAnsi="Arial" w:cs="Arial"/>
          <w:spacing w:val="-2"/>
          <w:sz w:val="24"/>
          <w:szCs w:val="24"/>
        </w:rPr>
        <w:t>Assurance responsabilité en cas d’erreurs et d’omissions professionnelles, couvrant les erreurs ou le défaut d’assurer les services prévus dans l’accord de contribution avec le gouvernement provincial et l’accord de contribution du gestionnaire de services pour une limite de garantie d’au moins deux millions de dollars par sinistre au total par année.</w:t>
      </w:r>
    </w:p>
    <w:p w:rsidR="00D91A62" w:rsidRPr="00DC7FFB" w:rsidRDefault="00D91A62" w:rsidP="00E77552">
      <w:pPr>
        <w:ind w:left="360" w:firstLine="0"/>
        <w:rPr>
          <w:rFonts w:ascii="Arial" w:hAnsi="Arial" w:cs="Arial"/>
          <w:sz w:val="24"/>
          <w:szCs w:val="24"/>
        </w:rPr>
      </w:pPr>
    </w:p>
    <w:p w:rsidR="00D91A62" w:rsidRPr="00DC7FFB" w:rsidRDefault="00D91A62" w:rsidP="000449A9">
      <w:pPr>
        <w:numPr>
          <w:ilvl w:val="0"/>
          <w:numId w:val="14"/>
        </w:numPr>
        <w:ind w:left="851" w:hanging="425"/>
        <w:contextualSpacing/>
        <w:rPr>
          <w:rFonts w:ascii="Arial" w:hAnsi="Arial" w:cs="Arial"/>
          <w:sz w:val="24"/>
          <w:szCs w:val="24"/>
        </w:rPr>
      </w:pPr>
      <w:r w:rsidRPr="00DC7FFB">
        <w:rPr>
          <w:rFonts w:ascii="Arial" w:hAnsi="Arial" w:cs="Arial"/>
          <w:sz w:val="24"/>
          <w:szCs w:val="24"/>
        </w:rPr>
        <w:t>Assurance automobile conforme aux exigences réglementaires établies dans la Police d’assurance automobile de l’Ontario (FPO 1), Police du propriétaire, articles 3 et 4, pour une limite de garantie d’au moins deux millions de dollars par sinistre, y compris les indemnités d’accident et, s’il y a lieu, la protection prévue à l’article 7 (« Perte ou dommages ») de ladite police.</w:t>
      </w:r>
    </w:p>
    <w:p w:rsidR="00D91A62" w:rsidRPr="00DC7FFB" w:rsidRDefault="00D91A62" w:rsidP="00E77552">
      <w:pPr>
        <w:ind w:left="360" w:firstLine="0"/>
        <w:rPr>
          <w:rFonts w:ascii="Arial" w:hAnsi="Arial" w:cs="Arial"/>
          <w:sz w:val="24"/>
          <w:szCs w:val="24"/>
        </w:rPr>
      </w:pPr>
    </w:p>
    <w:p w:rsidR="00D91A62" w:rsidRPr="00DC7FFB" w:rsidRDefault="00D91A62" w:rsidP="000449A9">
      <w:pPr>
        <w:numPr>
          <w:ilvl w:val="0"/>
          <w:numId w:val="14"/>
        </w:numPr>
        <w:ind w:left="851" w:hanging="425"/>
        <w:contextualSpacing/>
        <w:rPr>
          <w:rFonts w:ascii="Arial" w:hAnsi="Arial" w:cs="Arial"/>
          <w:sz w:val="24"/>
          <w:szCs w:val="24"/>
        </w:rPr>
      </w:pPr>
      <w:r w:rsidRPr="00DC7FFB">
        <w:rPr>
          <w:rFonts w:ascii="Arial" w:hAnsi="Arial" w:cs="Arial"/>
          <w:sz w:val="24"/>
          <w:szCs w:val="24"/>
        </w:rPr>
        <w:t>Preuve de couverture de la CSPAAT – Si la police de l’entrepreneur ne contient pas d’avenant relatif à la responsabilité de l’employeur et de l’indemnisation volontaire, l’entrepreneur doit soumettre au Ministère et à la Ville d’Ottawa, avant la date d’entrée en vigueur de l’accord de contribution avec la province et de l’accord de contribution du gestionnaire de services, une attestation de paiement valide prévoyant la couverture par la CSPAAT. L’entrepreneur doit veiller à ce que tous les sous-traitants se conforment aux exigences de la CSPAAT énoncées dans le présent paragraphe.</w:t>
      </w:r>
    </w:p>
    <w:p w:rsidR="00D91A62" w:rsidRPr="00DC7FFB" w:rsidRDefault="00D91A62" w:rsidP="00E77552">
      <w:pPr>
        <w:ind w:left="360" w:firstLine="0"/>
        <w:rPr>
          <w:rFonts w:ascii="Arial" w:hAnsi="Arial" w:cs="Arial"/>
          <w:sz w:val="24"/>
          <w:szCs w:val="24"/>
        </w:rPr>
      </w:pPr>
    </w:p>
    <w:p w:rsidR="00D91A62" w:rsidRPr="00DC7FFB" w:rsidRDefault="00D91A62" w:rsidP="000449A9">
      <w:pPr>
        <w:numPr>
          <w:ilvl w:val="0"/>
          <w:numId w:val="14"/>
        </w:numPr>
        <w:ind w:left="851" w:hanging="425"/>
        <w:contextualSpacing/>
        <w:rPr>
          <w:rFonts w:ascii="Arial" w:hAnsi="Arial" w:cs="Arial"/>
          <w:sz w:val="24"/>
          <w:szCs w:val="24"/>
        </w:rPr>
      </w:pPr>
      <w:r w:rsidRPr="00DC7FFB">
        <w:rPr>
          <w:rFonts w:ascii="Arial" w:hAnsi="Arial" w:cs="Arial"/>
          <w:sz w:val="24"/>
          <w:szCs w:val="24"/>
        </w:rPr>
        <w:t>Preuve d’assurance – L’entrepreneur doit fournir au Ministère et à la Ville d’Ottawa un certificat d’assurance valide et un certificat de renouvellement, si nécessaire, confirmant la couverture d’assurance et indiquant toute exclusion pertinente contenue dans la ou les polices avant la date d’entrée en vigueur de l’accord de contribution avec la province et de l’accord de contribution du gestionnaire de services et faisant référence à ces accords. L’entrepreneur doit veiller à ce que chaque sous-traitant se conforme aux conditions d’assurance établies dans les accords en obtenant des types similaires d’assurance et en fournissant à l’entrepreneur des certificats d’assurance valides.</w:t>
      </w:r>
    </w:p>
    <w:p w:rsidR="00D91A62" w:rsidRPr="00DC7FFB" w:rsidRDefault="00D91A62" w:rsidP="00E77552">
      <w:pPr>
        <w:keepNext/>
        <w:keepLines/>
        <w:spacing w:before="240"/>
        <w:ind w:left="0" w:firstLine="0"/>
        <w:rPr>
          <w:sz w:val="28"/>
        </w:rPr>
      </w:pPr>
      <w:bookmarkStart w:id="241" w:name="_Toc427157037"/>
      <w:bookmarkStart w:id="242" w:name="_Toc427227019"/>
      <w:bookmarkStart w:id="243" w:name="_Toc428890811"/>
      <w:bookmarkStart w:id="244" w:name="_Toc464042349"/>
      <w:bookmarkStart w:id="245" w:name="_Toc445274696"/>
      <w:r w:rsidRPr="00DC7FFB">
        <w:rPr>
          <w:rFonts w:ascii="Arial" w:hAnsi="Arial"/>
          <w:b/>
          <w:sz w:val="28"/>
        </w:rPr>
        <w:t>Couverture au cours des activités courantes</w:t>
      </w:r>
      <w:bookmarkEnd w:id="241"/>
      <w:bookmarkEnd w:id="242"/>
      <w:bookmarkEnd w:id="243"/>
      <w:bookmarkEnd w:id="244"/>
      <w:bookmarkEnd w:id="245"/>
    </w:p>
    <w:p w:rsidR="00D91A62" w:rsidRPr="00DC7FFB" w:rsidRDefault="00D91A62" w:rsidP="00E77552">
      <w:pPr>
        <w:ind w:left="0" w:firstLine="0"/>
        <w:rPr>
          <w:rFonts w:ascii="Arial" w:hAnsi="Arial" w:cs="Arial"/>
          <w:sz w:val="24"/>
          <w:szCs w:val="24"/>
        </w:rPr>
      </w:pPr>
    </w:p>
    <w:p w:rsidR="00D91A62" w:rsidRPr="00DC7FFB" w:rsidRDefault="00D91A62" w:rsidP="00E77552">
      <w:pPr>
        <w:ind w:left="0" w:firstLine="0"/>
        <w:rPr>
          <w:rFonts w:ascii="Arial" w:hAnsi="Arial" w:cs="Arial"/>
          <w:sz w:val="24"/>
          <w:szCs w:val="24"/>
        </w:rPr>
      </w:pPr>
      <w:r w:rsidRPr="00DC7FFB">
        <w:rPr>
          <w:rFonts w:ascii="Arial" w:hAnsi="Arial" w:cs="Arial"/>
          <w:sz w:val="24"/>
          <w:szCs w:val="24"/>
        </w:rPr>
        <w:t>Une fois la construction achevée, le fournisseur de logements doit contracter et maintenir pendant la durée de cet accord la couverture d’assurance suivante :</w:t>
      </w:r>
    </w:p>
    <w:p w:rsidR="00D91A62" w:rsidRPr="00DC7FFB" w:rsidRDefault="00D91A62" w:rsidP="00E77552">
      <w:pPr>
        <w:ind w:left="0" w:firstLine="0"/>
        <w:rPr>
          <w:rFonts w:ascii="Arial" w:hAnsi="Arial" w:cs="Arial"/>
          <w:sz w:val="24"/>
          <w:szCs w:val="24"/>
        </w:rPr>
      </w:pPr>
    </w:p>
    <w:p w:rsidR="00D91A62" w:rsidRPr="00DC7FFB" w:rsidRDefault="00D91A62" w:rsidP="000449A9">
      <w:pPr>
        <w:numPr>
          <w:ilvl w:val="0"/>
          <w:numId w:val="11"/>
        </w:numPr>
        <w:ind w:left="851" w:hanging="425"/>
        <w:contextualSpacing/>
        <w:rPr>
          <w:rFonts w:ascii="Arial" w:hAnsi="Arial" w:cs="Arial"/>
          <w:sz w:val="24"/>
          <w:szCs w:val="24"/>
        </w:rPr>
      </w:pPr>
      <w:r w:rsidRPr="00DC7FFB">
        <w:rPr>
          <w:rFonts w:ascii="Arial" w:hAnsi="Arial" w:cs="Arial"/>
          <w:sz w:val="24"/>
          <w:szCs w:val="24"/>
        </w:rPr>
        <w:t>Assurance responsabilité civile générale, dont la limite de la garantie ne doit pas être inférieure à cinq millions de dollars pour les blessures, les décès et les dommages aux biens, y compris la perte de leur usage, et dont la police doit comprendre les éléments suivants :</w:t>
      </w:r>
    </w:p>
    <w:p w:rsidR="00D91A62" w:rsidRPr="00DC7FFB" w:rsidRDefault="00D91A62" w:rsidP="000449A9">
      <w:pPr>
        <w:numPr>
          <w:ilvl w:val="0"/>
          <w:numId w:val="31"/>
        </w:numPr>
        <w:contextualSpacing/>
        <w:rPr>
          <w:rFonts w:ascii="Arial" w:hAnsi="Arial" w:cs="Arial"/>
          <w:sz w:val="24"/>
          <w:szCs w:val="24"/>
        </w:rPr>
      </w:pPr>
      <w:r w:rsidRPr="00DC7FFB">
        <w:rPr>
          <w:rFonts w:ascii="Arial" w:hAnsi="Arial" w:cs="Arial"/>
          <w:sz w:val="24"/>
          <w:szCs w:val="24"/>
        </w:rPr>
        <w:t>lieux et activités;</w:t>
      </w:r>
    </w:p>
    <w:p w:rsidR="00D91A62" w:rsidRPr="00DC7FFB" w:rsidRDefault="00D91A62" w:rsidP="000449A9">
      <w:pPr>
        <w:numPr>
          <w:ilvl w:val="0"/>
          <w:numId w:val="31"/>
        </w:numPr>
        <w:contextualSpacing/>
        <w:rPr>
          <w:rFonts w:ascii="Arial" w:hAnsi="Arial" w:cs="Arial"/>
          <w:sz w:val="24"/>
          <w:szCs w:val="24"/>
        </w:rPr>
      </w:pPr>
      <w:r w:rsidRPr="00DC7FFB">
        <w:rPr>
          <w:rFonts w:ascii="Arial" w:hAnsi="Arial" w:cs="Arial"/>
          <w:sz w:val="24"/>
          <w:szCs w:val="24"/>
        </w:rPr>
        <w:t>responsabilité des produits et travaux terminés;</w:t>
      </w:r>
    </w:p>
    <w:p w:rsidR="00D91A62" w:rsidRPr="00DC7FFB" w:rsidRDefault="00D91A62" w:rsidP="000449A9">
      <w:pPr>
        <w:numPr>
          <w:ilvl w:val="0"/>
          <w:numId w:val="31"/>
        </w:numPr>
        <w:contextualSpacing/>
        <w:rPr>
          <w:rFonts w:ascii="Arial" w:hAnsi="Arial" w:cs="Arial"/>
          <w:sz w:val="24"/>
          <w:szCs w:val="24"/>
        </w:rPr>
      </w:pPr>
      <w:r w:rsidRPr="00DC7FFB">
        <w:rPr>
          <w:rFonts w:ascii="Arial" w:hAnsi="Arial" w:cs="Arial"/>
          <w:sz w:val="24"/>
          <w:szCs w:val="24"/>
        </w:rPr>
        <w:t>responsabilité des blessures;</w:t>
      </w:r>
    </w:p>
    <w:p w:rsidR="00D91A62" w:rsidRPr="00DC7FFB" w:rsidRDefault="00D91A62" w:rsidP="000449A9">
      <w:pPr>
        <w:numPr>
          <w:ilvl w:val="0"/>
          <w:numId w:val="31"/>
        </w:numPr>
        <w:contextualSpacing/>
        <w:rPr>
          <w:rFonts w:ascii="Arial" w:hAnsi="Arial" w:cs="Arial"/>
          <w:sz w:val="24"/>
          <w:szCs w:val="24"/>
        </w:rPr>
      </w:pPr>
      <w:r w:rsidRPr="00DC7FFB">
        <w:rPr>
          <w:rFonts w:ascii="Arial" w:hAnsi="Arial" w:cs="Arial"/>
          <w:sz w:val="24"/>
          <w:szCs w:val="24"/>
        </w:rPr>
        <w:t>responsabilité civile relative aux ascenseurs, s’il y a lieu;</w:t>
      </w:r>
    </w:p>
    <w:p w:rsidR="00D91A62" w:rsidRPr="00DC7FFB" w:rsidRDefault="00D91A62" w:rsidP="000449A9">
      <w:pPr>
        <w:numPr>
          <w:ilvl w:val="0"/>
          <w:numId w:val="31"/>
        </w:numPr>
        <w:contextualSpacing/>
        <w:rPr>
          <w:rFonts w:ascii="Arial" w:hAnsi="Arial" w:cs="Arial"/>
          <w:sz w:val="24"/>
          <w:szCs w:val="24"/>
        </w:rPr>
      </w:pPr>
      <w:r w:rsidRPr="00DC7FFB">
        <w:rPr>
          <w:rFonts w:ascii="Arial" w:hAnsi="Arial" w:cs="Arial"/>
          <w:sz w:val="24"/>
          <w:szCs w:val="24"/>
        </w:rPr>
        <w:t>responsabilité patronale éventuelle;</w:t>
      </w:r>
    </w:p>
    <w:p w:rsidR="00D91A62" w:rsidRPr="00DC7FFB" w:rsidRDefault="00D91A62" w:rsidP="000449A9">
      <w:pPr>
        <w:numPr>
          <w:ilvl w:val="0"/>
          <w:numId w:val="31"/>
        </w:numPr>
        <w:contextualSpacing/>
        <w:rPr>
          <w:rFonts w:ascii="Arial" w:hAnsi="Arial" w:cs="Arial"/>
          <w:sz w:val="24"/>
          <w:szCs w:val="24"/>
        </w:rPr>
      </w:pPr>
      <w:r w:rsidRPr="00DC7FFB">
        <w:rPr>
          <w:rFonts w:ascii="Arial" w:hAnsi="Arial" w:cs="Arial"/>
          <w:sz w:val="24"/>
          <w:szCs w:val="24"/>
        </w:rPr>
        <w:t>responsabilité indirecte du propriétaire et de l’entrepreneur;</w:t>
      </w:r>
    </w:p>
    <w:p w:rsidR="00D91A62" w:rsidRPr="00DC7FFB" w:rsidRDefault="00D91A62" w:rsidP="000449A9">
      <w:pPr>
        <w:numPr>
          <w:ilvl w:val="0"/>
          <w:numId w:val="31"/>
        </w:numPr>
        <w:contextualSpacing/>
        <w:rPr>
          <w:rFonts w:ascii="Arial" w:hAnsi="Arial" w:cs="Arial"/>
          <w:sz w:val="24"/>
          <w:szCs w:val="24"/>
        </w:rPr>
      </w:pPr>
      <w:r w:rsidRPr="00DC7FFB">
        <w:rPr>
          <w:rFonts w:ascii="Arial" w:hAnsi="Arial" w:cs="Arial"/>
          <w:sz w:val="24"/>
          <w:szCs w:val="24"/>
        </w:rPr>
        <w:t>responsabilité contractuelle;</w:t>
      </w:r>
    </w:p>
    <w:p w:rsidR="00D91A62" w:rsidRPr="00DC7FFB" w:rsidRDefault="00D91A62" w:rsidP="000449A9">
      <w:pPr>
        <w:numPr>
          <w:ilvl w:val="0"/>
          <w:numId w:val="31"/>
        </w:numPr>
        <w:contextualSpacing/>
        <w:rPr>
          <w:rFonts w:ascii="Arial" w:hAnsi="Arial" w:cs="Arial"/>
          <w:sz w:val="24"/>
          <w:szCs w:val="24"/>
        </w:rPr>
      </w:pPr>
      <w:r w:rsidRPr="00DC7FFB">
        <w:rPr>
          <w:rFonts w:ascii="Arial" w:hAnsi="Arial" w:cs="Arial"/>
          <w:sz w:val="24"/>
          <w:szCs w:val="24"/>
        </w:rPr>
        <w:t>divisibilité de la clause relative aux intérêts;</w:t>
      </w:r>
    </w:p>
    <w:p w:rsidR="00D91A62" w:rsidRPr="00DC7FFB" w:rsidRDefault="00D91A62" w:rsidP="000449A9">
      <w:pPr>
        <w:numPr>
          <w:ilvl w:val="0"/>
          <w:numId w:val="31"/>
        </w:numPr>
        <w:contextualSpacing/>
        <w:rPr>
          <w:rFonts w:ascii="Arial" w:hAnsi="Arial" w:cs="Arial"/>
          <w:sz w:val="24"/>
          <w:szCs w:val="24"/>
        </w:rPr>
      </w:pPr>
      <w:r w:rsidRPr="00DC7FFB">
        <w:rPr>
          <w:rFonts w:ascii="Arial" w:hAnsi="Arial" w:cs="Arial"/>
          <w:sz w:val="24"/>
          <w:szCs w:val="24"/>
        </w:rPr>
        <w:t xml:space="preserve">assurance automobile responsabilité des non-propriétaires; </w:t>
      </w:r>
    </w:p>
    <w:p w:rsidR="00D91A62" w:rsidRPr="00DC7FFB" w:rsidRDefault="00D91A62" w:rsidP="000449A9">
      <w:pPr>
        <w:numPr>
          <w:ilvl w:val="0"/>
          <w:numId w:val="31"/>
        </w:numPr>
        <w:contextualSpacing/>
        <w:rPr>
          <w:rFonts w:ascii="Arial" w:hAnsi="Arial" w:cs="Arial"/>
          <w:sz w:val="24"/>
          <w:szCs w:val="24"/>
        </w:rPr>
      </w:pPr>
      <w:r w:rsidRPr="00DC7FFB">
        <w:rPr>
          <w:rFonts w:ascii="Arial" w:hAnsi="Arial" w:cs="Arial"/>
          <w:sz w:val="24"/>
          <w:szCs w:val="24"/>
        </w:rPr>
        <w:t>recours entre coassurés.</w:t>
      </w:r>
    </w:p>
    <w:p w:rsidR="00D91A62" w:rsidRPr="00DC7FFB" w:rsidRDefault="00D91A62" w:rsidP="00E77552">
      <w:pPr>
        <w:ind w:left="360" w:firstLine="0"/>
        <w:rPr>
          <w:rFonts w:ascii="Arial" w:hAnsi="Arial" w:cs="Arial"/>
          <w:sz w:val="24"/>
          <w:szCs w:val="24"/>
        </w:rPr>
      </w:pPr>
    </w:p>
    <w:p w:rsidR="00D91A62" w:rsidRPr="00DC7FFB" w:rsidRDefault="00D91A62" w:rsidP="00E77552">
      <w:pPr>
        <w:ind w:left="851" w:firstLine="0"/>
        <w:contextualSpacing/>
        <w:rPr>
          <w:rFonts w:ascii="Arial" w:hAnsi="Arial" w:cs="Arial"/>
          <w:sz w:val="24"/>
          <w:szCs w:val="24"/>
        </w:rPr>
      </w:pPr>
      <w:r w:rsidRPr="00DC7FFB">
        <w:rPr>
          <w:rFonts w:ascii="Arial" w:hAnsi="Arial" w:cs="Arial"/>
          <w:sz w:val="24"/>
          <w:szCs w:val="24"/>
        </w:rPr>
        <w:t>L’assurance responsabilité civile commerciale doit être émise au nom du fournisseur de logements et doit nommer la Ville d’Ottawa à titre de coassuré.</w:t>
      </w:r>
    </w:p>
    <w:p w:rsidR="00D91A62" w:rsidRPr="00DC7FFB" w:rsidRDefault="00D91A62" w:rsidP="00E77552">
      <w:pPr>
        <w:ind w:left="360" w:firstLine="0"/>
        <w:rPr>
          <w:rFonts w:ascii="Arial" w:hAnsi="Arial" w:cs="Arial"/>
          <w:sz w:val="24"/>
          <w:szCs w:val="24"/>
        </w:rPr>
      </w:pPr>
    </w:p>
    <w:p w:rsidR="00D91A62" w:rsidRPr="00DC7FFB" w:rsidRDefault="00D91A62" w:rsidP="000449A9">
      <w:pPr>
        <w:numPr>
          <w:ilvl w:val="0"/>
          <w:numId w:val="11"/>
        </w:numPr>
        <w:ind w:left="851" w:hanging="425"/>
        <w:contextualSpacing/>
        <w:rPr>
          <w:rFonts w:ascii="Arial" w:hAnsi="Arial" w:cs="Arial"/>
          <w:sz w:val="24"/>
          <w:szCs w:val="24"/>
        </w:rPr>
      </w:pPr>
      <w:r w:rsidRPr="00DC7FFB">
        <w:rPr>
          <w:rFonts w:ascii="Arial" w:hAnsi="Arial" w:cs="Arial"/>
          <w:sz w:val="24"/>
          <w:szCs w:val="24"/>
        </w:rPr>
        <w:t>Assurance de biens – Formule étendue couvrant les immeubles, y compris les bâtiments, le matériel et les fournitures de construction utilisées dans l’exploitation des lieux, dont le montant n’est pas inférieur à la valeur à neuf du bâtiment et de son contenu et couvrant également les dépenses supplémentaires. Cette assurance doit être émise au nom du fournisseur de logements et nommer la Ville d’Ottawa à titre de bénéficiaire dans les cas où son intérêt est en cause. Cette assurance doit interdire les demandes de subrogation de la part de l’assureur à l’égard de tout assuré.</w:t>
      </w:r>
    </w:p>
    <w:p w:rsidR="00D91A62" w:rsidRPr="00DC7FFB" w:rsidRDefault="00D91A62" w:rsidP="00E77552">
      <w:pPr>
        <w:ind w:left="360" w:firstLine="0"/>
        <w:rPr>
          <w:rFonts w:ascii="Arial" w:hAnsi="Arial" w:cs="Arial"/>
          <w:sz w:val="24"/>
          <w:szCs w:val="24"/>
        </w:rPr>
      </w:pPr>
    </w:p>
    <w:p w:rsidR="00D91A62" w:rsidRPr="00DC7FFB" w:rsidRDefault="00D91A62" w:rsidP="000449A9">
      <w:pPr>
        <w:numPr>
          <w:ilvl w:val="0"/>
          <w:numId w:val="11"/>
        </w:numPr>
        <w:ind w:left="851" w:hanging="425"/>
        <w:contextualSpacing/>
        <w:rPr>
          <w:rFonts w:ascii="Arial" w:hAnsi="Arial" w:cs="Arial"/>
          <w:sz w:val="24"/>
          <w:szCs w:val="24"/>
        </w:rPr>
      </w:pPr>
      <w:r w:rsidRPr="00DC7FFB">
        <w:rPr>
          <w:rFonts w:ascii="Arial" w:hAnsi="Arial" w:cs="Arial"/>
          <w:sz w:val="24"/>
          <w:szCs w:val="24"/>
        </w:rPr>
        <w:t>Assurance tous risques bris de machine couvrant les immeubles, y compris les bâtiments, le matériel et les fournitures de construction utilisés dans l’exploitation des lieux dont le montant n’est pas inférieur à la valeur à neuf du bâtiment et de son contenu et couvrant également les dépenses supplémentaires. Cette assurance doit être émise au nom du fournisseur de logements et nommer la Ville d’Ottawa à titre de bénéficiaire dans les cas où son intérêt est en cause. Cette assurance doit interdire les demandes de subrogation de la part de l’assureur à l’égard de tout assuré.</w:t>
      </w:r>
    </w:p>
    <w:p w:rsidR="00D91A62" w:rsidRPr="00DC7FFB" w:rsidRDefault="00D91A62" w:rsidP="00E77552">
      <w:pPr>
        <w:ind w:left="360" w:firstLine="0"/>
        <w:rPr>
          <w:rFonts w:ascii="Arial" w:hAnsi="Arial" w:cs="Arial"/>
          <w:sz w:val="24"/>
          <w:szCs w:val="24"/>
        </w:rPr>
      </w:pPr>
    </w:p>
    <w:p w:rsidR="00D91A62" w:rsidRPr="00DC7FFB" w:rsidRDefault="00D91A62" w:rsidP="000449A9">
      <w:pPr>
        <w:numPr>
          <w:ilvl w:val="0"/>
          <w:numId w:val="11"/>
        </w:numPr>
        <w:ind w:left="851" w:hanging="425"/>
        <w:contextualSpacing/>
        <w:rPr>
          <w:rFonts w:ascii="Arial" w:hAnsi="Arial" w:cs="Arial"/>
          <w:sz w:val="24"/>
          <w:szCs w:val="24"/>
        </w:rPr>
      </w:pPr>
      <w:r w:rsidRPr="00DC7FFB">
        <w:rPr>
          <w:rFonts w:ascii="Arial" w:hAnsi="Arial" w:cs="Arial"/>
          <w:sz w:val="24"/>
          <w:szCs w:val="24"/>
        </w:rPr>
        <w:t>Assurance automobile couvrant les automobiles achetées ou louées dont la limite de garantie n’est pas inférieure à deux millions de dollars par sinistre pour les blessures, les décès et les dommages aux biens, y compris la perte de leur usage.</w:t>
      </w:r>
    </w:p>
    <w:p w:rsidR="00D91A62" w:rsidRPr="00DC7FFB" w:rsidRDefault="00D91A62" w:rsidP="00E77552">
      <w:pPr>
        <w:ind w:left="0" w:firstLine="0"/>
        <w:rPr>
          <w:rFonts w:ascii="Arial" w:hAnsi="Arial" w:cs="Arial"/>
          <w:sz w:val="24"/>
          <w:szCs w:val="24"/>
        </w:rPr>
      </w:pPr>
    </w:p>
    <w:p w:rsidR="00D91A62" w:rsidRPr="00DC7FFB" w:rsidRDefault="00D91A62" w:rsidP="00E77552">
      <w:pPr>
        <w:ind w:left="0" w:firstLine="0"/>
        <w:rPr>
          <w:rFonts w:ascii="Arial" w:hAnsi="Arial" w:cs="Arial"/>
          <w:sz w:val="24"/>
          <w:szCs w:val="24"/>
        </w:rPr>
      </w:pPr>
      <w:r w:rsidRPr="00DC7FFB">
        <w:rPr>
          <w:rFonts w:ascii="Arial" w:hAnsi="Arial" w:cs="Arial"/>
          <w:sz w:val="24"/>
          <w:szCs w:val="24"/>
        </w:rPr>
        <w:t>Toutes les polices susmentionnées doivent contenir un avenant prévoyant que la Ville recevra un préavis écrit de 30 jours de la résiliation ou de tout changement important diminuant la couverture.</w:t>
      </w:r>
    </w:p>
    <w:p w:rsidR="00D91A62" w:rsidRPr="00DC7FFB" w:rsidRDefault="00D91A62" w:rsidP="00E77552">
      <w:pPr>
        <w:ind w:left="0" w:firstLine="0"/>
        <w:rPr>
          <w:rFonts w:ascii="Arial" w:hAnsi="Arial" w:cs="Arial"/>
          <w:sz w:val="24"/>
          <w:szCs w:val="24"/>
        </w:rPr>
      </w:pPr>
    </w:p>
    <w:p w:rsidR="00D91A62" w:rsidRPr="00DC7FFB" w:rsidRDefault="00D91A62" w:rsidP="00E77552">
      <w:pPr>
        <w:ind w:left="0" w:firstLine="0"/>
        <w:rPr>
          <w:rFonts w:ascii="Arial" w:hAnsi="Arial" w:cs="Arial"/>
          <w:sz w:val="24"/>
          <w:szCs w:val="24"/>
        </w:rPr>
      </w:pPr>
      <w:r w:rsidRPr="00DC7FFB">
        <w:rPr>
          <w:rFonts w:ascii="Arial" w:hAnsi="Arial" w:cs="Arial"/>
          <w:sz w:val="24"/>
          <w:szCs w:val="24"/>
        </w:rPr>
        <w:t>Le fournisseur de logements doit fournir à la Ville des copies de ces polices ou de ces certificats d’assurance à titre de preuve d’assurance avant la signature du présent accord et aux dates anniversaires de toutes les polices applicables décrites dans les présentes.</w:t>
      </w:r>
    </w:p>
    <w:p w:rsidR="00D91A62" w:rsidRPr="00DC7FFB" w:rsidRDefault="00D91A62" w:rsidP="00E77552">
      <w:pPr>
        <w:ind w:left="0" w:firstLine="0"/>
        <w:rPr>
          <w:rFonts w:ascii="Arial" w:hAnsi="Arial" w:cs="Arial"/>
          <w:sz w:val="24"/>
          <w:szCs w:val="24"/>
        </w:rPr>
      </w:pPr>
    </w:p>
    <w:p w:rsidR="00D91A62" w:rsidRPr="00DC7FFB" w:rsidRDefault="00D91A62" w:rsidP="00E77552">
      <w:pPr>
        <w:ind w:left="0" w:firstLine="0"/>
        <w:rPr>
          <w:rFonts w:ascii="Arial" w:hAnsi="Arial" w:cs="Arial"/>
          <w:sz w:val="24"/>
          <w:szCs w:val="24"/>
        </w:rPr>
      </w:pPr>
      <w:r w:rsidRPr="00DC7FFB">
        <w:rPr>
          <w:rFonts w:ascii="Arial" w:hAnsi="Arial" w:cs="Arial"/>
          <w:sz w:val="24"/>
          <w:szCs w:val="24"/>
        </w:rPr>
        <w:t>Le fournisseur de logements peut être tenu par la Ville de contracter et de maintenir une couverture d’assurance supplémentaire relativement aux conditions du présent accord, dans les cas suivants :</w:t>
      </w:r>
    </w:p>
    <w:p w:rsidR="00D91A62" w:rsidRPr="00DC7FFB" w:rsidRDefault="00D91A62" w:rsidP="000449A9">
      <w:pPr>
        <w:pStyle w:val="ListParagraph"/>
        <w:numPr>
          <w:ilvl w:val="0"/>
          <w:numId w:val="32"/>
        </w:numPr>
        <w:ind w:left="1418"/>
        <w:rPr>
          <w:rFonts w:ascii="Arial" w:hAnsi="Arial" w:cs="Arial"/>
          <w:sz w:val="24"/>
          <w:szCs w:val="24"/>
        </w:rPr>
      </w:pPr>
      <w:r w:rsidRPr="00DC7FFB">
        <w:rPr>
          <w:rFonts w:ascii="Arial" w:hAnsi="Arial" w:cs="Arial"/>
          <w:sz w:val="24"/>
          <w:szCs w:val="24"/>
        </w:rPr>
        <w:t>une modification de la loi;</w:t>
      </w:r>
    </w:p>
    <w:p w:rsidR="00D91A62" w:rsidRPr="00DC7FFB" w:rsidRDefault="00D91A62" w:rsidP="000449A9">
      <w:pPr>
        <w:pStyle w:val="ListParagraph"/>
        <w:numPr>
          <w:ilvl w:val="0"/>
          <w:numId w:val="32"/>
        </w:numPr>
        <w:ind w:left="1418"/>
        <w:rPr>
          <w:rFonts w:ascii="Arial" w:hAnsi="Arial" w:cs="Arial"/>
          <w:sz w:val="24"/>
          <w:szCs w:val="24"/>
        </w:rPr>
      </w:pPr>
      <w:r w:rsidRPr="00DC7FFB">
        <w:rPr>
          <w:rFonts w:ascii="Arial" w:hAnsi="Arial" w:cs="Arial"/>
          <w:sz w:val="24"/>
          <w:szCs w:val="24"/>
        </w:rPr>
        <w:t>l’augmentation de la valeur du projet, dans les cas qui amèneraient un propriétaire prudent se trouvant dans une situation semblable à contracter et à maintenir une telle couverture d’assurance supplémentaire.</w:t>
      </w:r>
    </w:p>
    <w:p w:rsidR="00D91A62" w:rsidRPr="00DC7FFB" w:rsidRDefault="00D91A62" w:rsidP="00E77552">
      <w:pPr>
        <w:rPr>
          <w:rFonts w:ascii="Arial" w:hAnsi="Arial" w:cs="Arial"/>
          <w:sz w:val="24"/>
          <w:szCs w:val="24"/>
        </w:rPr>
      </w:pPr>
    </w:p>
    <w:p w:rsidR="00D91A62" w:rsidRPr="00DC7FFB" w:rsidRDefault="00D91A62" w:rsidP="00E77552">
      <w:pPr>
        <w:ind w:left="0" w:firstLine="0"/>
        <w:rPr>
          <w:rFonts w:ascii="Arial" w:hAnsi="Arial" w:cs="Arial"/>
          <w:sz w:val="24"/>
          <w:szCs w:val="24"/>
        </w:rPr>
      </w:pPr>
      <w:r w:rsidRPr="00DC7FFB">
        <w:rPr>
          <w:rFonts w:ascii="Arial" w:hAnsi="Arial" w:cs="Arial"/>
          <w:sz w:val="24"/>
          <w:szCs w:val="24"/>
        </w:rPr>
        <w:t>Aucune approbation de la part de la Ville d’une police d’assurance du fournisseur de logements ne soustrait ce dernier aux responsabilités prévues aux présentes.</w:t>
      </w:r>
    </w:p>
    <w:p w:rsidR="00D91A62" w:rsidRPr="00DC7FFB" w:rsidRDefault="00D91A62" w:rsidP="00D91A62">
      <w:pPr>
        <w:rPr>
          <w:rFonts w:ascii="Arial" w:hAnsi="Arial" w:cs="Arial"/>
          <w:sz w:val="24"/>
          <w:szCs w:val="24"/>
        </w:rPr>
      </w:pPr>
      <w:r w:rsidRPr="00DC7FFB">
        <w:rPr>
          <w:rFonts w:ascii="Arial" w:hAnsi="Arial" w:cs="Arial"/>
          <w:sz w:val="24"/>
          <w:szCs w:val="24"/>
        </w:rPr>
        <w:br w:type="page"/>
      </w:r>
    </w:p>
    <w:p w:rsidR="00D91A62" w:rsidRPr="00DC7FFB" w:rsidRDefault="00D91A62" w:rsidP="00E77552">
      <w:pPr>
        <w:pStyle w:val="Style4"/>
        <w:ind w:left="0"/>
        <w:outlineLvl w:val="0"/>
        <w:rPr>
          <w:i w:val="0"/>
        </w:rPr>
      </w:pPr>
      <w:bookmarkStart w:id="246" w:name="_Toc428890812"/>
      <w:bookmarkStart w:id="247" w:name="_Toc464042350"/>
      <w:bookmarkStart w:id="248" w:name="_Toc445274697"/>
      <w:bookmarkStart w:id="249" w:name="_Toc487015481"/>
      <w:r w:rsidRPr="00DC7FFB">
        <w:t>Annexe </w:t>
      </w:r>
      <w:r w:rsidR="009D3D04">
        <w:t>G</w:t>
      </w:r>
      <w:bookmarkStart w:id="250" w:name="_Toc427157039"/>
      <w:bookmarkStart w:id="251" w:name="_Toc427227021"/>
      <w:r w:rsidRPr="00DC7FFB">
        <w:t xml:space="preserve"> – Efficacité énergétique et conception durable</w:t>
      </w:r>
      <w:bookmarkEnd w:id="246"/>
      <w:bookmarkEnd w:id="247"/>
      <w:bookmarkEnd w:id="248"/>
      <w:bookmarkEnd w:id="250"/>
      <w:bookmarkEnd w:id="251"/>
      <w:bookmarkEnd w:id="249"/>
    </w:p>
    <w:p w:rsidR="00D91A62" w:rsidRPr="00DC7FFB" w:rsidRDefault="00D91A62" w:rsidP="00D91A62">
      <w:pPr>
        <w:ind w:left="0" w:firstLine="0"/>
        <w:rPr>
          <w:rFonts w:ascii="Arial" w:hAnsi="Arial"/>
          <w:i/>
          <w:sz w:val="24"/>
        </w:rPr>
      </w:pPr>
    </w:p>
    <w:p w:rsidR="00D91A62" w:rsidRPr="00DC7FFB" w:rsidRDefault="00D91A62" w:rsidP="00D91A62">
      <w:pPr>
        <w:ind w:left="0" w:firstLine="0"/>
        <w:rPr>
          <w:rFonts w:ascii="Arial" w:hAnsi="Arial" w:cs="Arial"/>
          <w:sz w:val="24"/>
          <w:szCs w:val="24"/>
        </w:rPr>
      </w:pPr>
      <w:r w:rsidRPr="00DC7FFB">
        <w:rPr>
          <w:rFonts w:ascii="Arial" w:hAnsi="Arial" w:cs="Arial"/>
          <w:sz w:val="24"/>
          <w:szCs w:val="24"/>
        </w:rPr>
        <w:t>Expliquez comment la proposition atteindra les objectifs suivants de la Ville :</w:t>
      </w:r>
    </w:p>
    <w:p w:rsidR="00D91A62" w:rsidRPr="00DC7FFB" w:rsidRDefault="00D91A62" w:rsidP="00D91A62">
      <w:pPr>
        <w:ind w:left="0" w:firstLine="0"/>
        <w:rPr>
          <w:rFonts w:ascii="Arial" w:hAnsi="Arial" w:cs="Arial"/>
          <w:sz w:val="24"/>
          <w:szCs w:val="24"/>
        </w:rPr>
      </w:pPr>
    </w:p>
    <w:p w:rsidR="00D91A62" w:rsidRPr="00DC7FFB" w:rsidRDefault="00D91A62" w:rsidP="000449A9">
      <w:pPr>
        <w:numPr>
          <w:ilvl w:val="0"/>
          <w:numId w:val="12"/>
        </w:numPr>
        <w:ind w:left="851" w:hanging="425"/>
        <w:contextualSpacing/>
        <w:rPr>
          <w:rFonts w:ascii="Arial" w:hAnsi="Arial" w:cs="Arial"/>
          <w:sz w:val="24"/>
          <w:szCs w:val="24"/>
        </w:rPr>
      </w:pPr>
      <w:r w:rsidRPr="00DC7FFB">
        <w:rPr>
          <w:rFonts w:ascii="Arial" w:hAnsi="Arial" w:cs="Arial"/>
          <w:sz w:val="24"/>
          <w:szCs w:val="24"/>
        </w:rPr>
        <w:t>Réduire les coûts liés à l’énergie et à l’eau pour rendre les logements plus abordables.</w:t>
      </w:r>
    </w:p>
    <w:p w:rsidR="00D91A62" w:rsidRPr="00DC7FFB" w:rsidRDefault="00D91A62" w:rsidP="000449A9">
      <w:pPr>
        <w:numPr>
          <w:ilvl w:val="0"/>
          <w:numId w:val="12"/>
        </w:numPr>
        <w:ind w:left="851" w:hanging="425"/>
        <w:contextualSpacing/>
        <w:rPr>
          <w:rFonts w:ascii="Arial" w:hAnsi="Arial" w:cs="Arial"/>
          <w:sz w:val="24"/>
          <w:szCs w:val="24"/>
        </w:rPr>
      </w:pPr>
      <w:r w:rsidRPr="00DC7FFB">
        <w:rPr>
          <w:rFonts w:ascii="Arial" w:hAnsi="Arial" w:cs="Arial"/>
          <w:sz w:val="24"/>
          <w:szCs w:val="24"/>
        </w:rPr>
        <w:t>Réduire les coûts d’exploitation pour les propriétaires et les locataires par le recours à des technologies de construction durables (écologiques) et à des mesures d’économie d’énergie et d’eau, le cas échéant.</w:t>
      </w:r>
    </w:p>
    <w:p w:rsidR="00D91A62" w:rsidRPr="00DC7FFB" w:rsidRDefault="00D91A62" w:rsidP="00D91A62">
      <w:pPr>
        <w:ind w:left="0" w:firstLine="0"/>
        <w:rPr>
          <w:rFonts w:ascii="Arial" w:hAnsi="Arial" w:cs="Arial"/>
          <w:sz w:val="24"/>
          <w:szCs w:val="24"/>
        </w:rPr>
      </w:pPr>
    </w:p>
    <w:p w:rsidR="00D91A62" w:rsidRPr="00DC7FFB" w:rsidRDefault="00D91A62" w:rsidP="00D91A62">
      <w:pPr>
        <w:ind w:left="0" w:firstLine="0"/>
        <w:rPr>
          <w:rFonts w:ascii="Arial" w:hAnsi="Arial" w:cs="Arial"/>
          <w:sz w:val="24"/>
          <w:szCs w:val="24"/>
        </w:rPr>
      </w:pPr>
      <w:r w:rsidRPr="00DC7FFB">
        <w:rPr>
          <w:rFonts w:ascii="Arial" w:hAnsi="Arial" w:cs="Arial"/>
          <w:sz w:val="24"/>
          <w:szCs w:val="24"/>
        </w:rPr>
        <w:t>La Ville s’engage à travailler avec l’auteur de proposition choisi pour garantir que le nouveau logement abordable sera aussi durable et écoénergétique, sous réserve des contraintes de financement.</w:t>
      </w:r>
    </w:p>
    <w:p w:rsidR="00D91A62" w:rsidRPr="00DC7FFB" w:rsidRDefault="00D91A62" w:rsidP="00D91A62">
      <w:pPr>
        <w:ind w:left="0" w:firstLine="0"/>
        <w:rPr>
          <w:rFonts w:ascii="Arial" w:hAnsi="Arial" w:cs="Arial"/>
          <w:sz w:val="24"/>
          <w:szCs w:val="24"/>
        </w:rPr>
      </w:pPr>
    </w:p>
    <w:p w:rsidR="00D91A62" w:rsidRPr="00DC7FFB" w:rsidRDefault="00D91A62" w:rsidP="00D91A62">
      <w:pPr>
        <w:ind w:left="0" w:firstLine="0"/>
        <w:rPr>
          <w:rFonts w:ascii="Arial" w:hAnsi="Arial" w:cs="Arial"/>
          <w:sz w:val="24"/>
          <w:szCs w:val="24"/>
        </w:rPr>
      </w:pPr>
      <w:r w:rsidRPr="00DC7FFB">
        <w:rPr>
          <w:rFonts w:ascii="Arial" w:hAnsi="Arial" w:cs="Arial"/>
          <w:sz w:val="24"/>
          <w:szCs w:val="24"/>
        </w:rPr>
        <w:t>L’auteur doit illustrer et expliquer clairement comment la proposition répond à chacun des critères suivants :</w:t>
      </w:r>
    </w:p>
    <w:p w:rsidR="00D91A62" w:rsidRPr="00DC7FFB" w:rsidRDefault="00D91A62" w:rsidP="00D91A62">
      <w:pPr>
        <w:ind w:left="0" w:firstLine="0"/>
        <w:rPr>
          <w:rFonts w:ascii="Arial" w:hAnsi="Arial" w:cs="Arial"/>
          <w:sz w:val="24"/>
          <w:szCs w:val="24"/>
        </w:rPr>
      </w:pPr>
    </w:p>
    <w:p w:rsidR="00D91A62" w:rsidRPr="00DC7FFB" w:rsidRDefault="00D91A62" w:rsidP="000449A9">
      <w:pPr>
        <w:numPr>
          <w:ilvl w:val="0"/>
          <w:numId w:val="13"/>
        </w:numPr>
        <w:ind w:left="851" w:hanging="425"/>
        <w:contextualSpacing/>
        <w:rPr>
          <w:rFonts w:ascii="Arial" w:hAnsi="Arial" w:cs="Arial"/>
          <w:sz w:val="24"/>
          <w:szCs w:val="24"/>
        </w:rPr>
      </w:pPr>
      <w:r w:rsidRPr="00DC7FFB">
        <w:rPr>
          <w:rFonts w:ascii="Arial" w:hAnsi="Arial" w:cs="Arial"/>
          <w:sz w:val="24"/>
          <w:szCs w:val="24"/>
        </w:rPr>
        <w:t>produits et appareils homologués ENERGY STAR;</w:t>
      </w:r>
    </w:p>
    <w:p w:rsidR="00D91A62" w:rsidRPr="00DC7FFB" w:rsidRDefault="00D91A62" w:rsidP="000449A9">
      <w:pPr>
        <w:numPr>
          <w:ilvl w:val="0"/>
          <w:numId w:val="13"/>
        </w:numPr>
        <w:ind w:left="851" w:hanging="425"/>
        <w:contextualSpacing/>
        <w:rPr>
          <w:rFonts w:ascii="Arial" w:hAnsi="Arial" w:cs="Arial"/>
          <w:sz w:val="24"/>
          <w:szCs w:val="24"/>
        </w:rPr>
      </w:pPr>
      <w:r w:rsidRPr="00DC7FFB">
        <w:rPr>
          <w:rFonts w:ascii="Arial" w:hAnsi="Arial" w:cs="Arial"/>
          <w:sz w:val="24"/>
          <w:szCs w:val="24"/>
        </w:rPr>
        <w:t>nouvelles exigences ciblées en matière d’efficacité énergétique qui sont entrées en vigueur le 1</w:t>
      </w:r>
      <w:r w:rsidRPr="00DC7FFB">
        <w:rPr>
          <w:rFonts w:ascii="Arial" w:hAnsi="Arial" w:cs="Arial"/>
          <w:sz w:val="24"/>
          <w:szCs w:val="24"/>
          <w:vertAlign w:val="superscript"/>
        </w:rPr>
        <w:t>er</w:t>
      </w:r>
      <w:r w:rsidRPr="00DC7FFB">
        <w:rPr>
          <w:rFonts w:ascii="Arial" w:hAnsi="Arial" w:cs="Arial"/>
          <w:sz w:val="24"/>
          <w:szCs w:val="24"/>
        </w:rPr>
        <w:t> janvier 2017 et qui visent des économies d’énergie dépassant de 13 % celles définies dans le Code du bâtiment de 2012;</w:t>
      </w:r>
    </w:p>
    <w:p w:rsidR="00D91A62" w:rsidRPr="00DC7FFB" w:rsidRDefault="00D91A62" w:rsidP="000449A9">
      <w:pPr>
        <w:numPr>
          <w:ilvl w:val="0"/>
          <w:numId w:val="13"/>
        </w:numPr>
        <w:ind w:left="851" w:hanging="425"/>
        <w:contextualSpacing/>
        <w:rPr>
          <w:rFonts w:ascii="Arial" w:hAnsi="Arial" w:cs="Arial"/>
          <w:sz w:val="24"/>
          <w:szCs w:val="24"/>
        </w:rPr>
      </w:pPr>
      <w:r w:rsidRPr="00DC7FFB">
        <w:rPr>
          <w:rFonts w:ascii="Arial" w:hAnsi="Arial" w:cs="Arial"/>
          <w:sz w:val="24"/>
          <w:szCs w:val="24"/>
        </w:rPr>
        <w:t>conception des immeubles visés par la partie 9 du Code du bâtiment de l’Ontario qui doit obtenir une note ÉnerGuide de 80 ou l’équivalent;</w:t>
      </w:r>
    </w:p>
    <w:p w:rsidR="00D91A62" w:rsidRPr="00DC7FFB" w:rsidRDefault="00D91A62" w:rsidP="000449A9">
      <w:pPr>
        <w:numPr>
          <w:ilvl w:val="0"/>
          <w:numId w:val="13"/>
        </w:numPr>
        <w:ind w:left="851" w:hanging="425"/>
        <w:contextualSpacing/>
        <w:rPr>
          <w:rFonts w:ascii="Arial" w:hAnsi="Arial" w:cs="Arial"/>
          <w:sz w:val="24"/>
          <w:szCs w:val="24"/>
        </w:rPr>
      </w:pPr>
      <w:r w:rsidRPr="00DC7FFB">
        <w:rPr>
          <w:rFonts w:ascii="Arial" w:hAnsi="Arial" w:cs="Arial"/>
          <w:sz w:val="24"/>
          <w:szCs w:val="24"/>
        </w:rPr>
        <w:t>mesures prises pour dépasser les normes du Code modèle national de l’énergie pour les bâtiments (CMNÉB).</w:t>
      </w:r>
    </w:p>
    <w:p w:rsidR="00D91A62" w:rsidRPr="00DC7FFB" w:rsidRDefault="00D91A62" w:rsidP="00D91A62">
      <w:pPr>
        <w:ind w:left="0" w:firstLine="0"/>
        <w:rPr>
          <w:rFonts w:ascii="Arial" w:hAnsi="Arial" w:cs="Arial"/>
          <w:sz w:val="24"/>
          <w:szCs w:val="24"/>
        </w:rPr>
      </w:pPr>
    </w:p>
    <w:p w:rsidR="00D91A62" w:rsidRPr="00DC7FFB" w:rsidRDefault="00D91A62" w:rsidP="00D91A62">
      <w:pPr>
        <w:ind w:left="0" w:firstLine="0"/>
        <w:rPr>
          <w:rFonts w:ascii="Arial" w:hAnsi="Arial" w:cs="Arial"/>
          <w:sz w:val="24"/>
          <w:szCs w:val="24"/>
        </w:rPr>
      </w:pPr>
      <w:r w:rsidRPr="00DC7FFB">
        <w:rPr>
          <w:rFonts w:ascii="Arial" w:hAnsi="Arial" w:cs="Arial"/>
          <w:sz w:val="24"/>
          <w:szCs w:val="24"/>
        </w:rPr>
        <w:t>Plusieurs mesures d’efficacité énergétique sont désormais exigées pour les projets financés aux termes du nouveau volet Logement locatif. Les immeubles doivent satisfaire ou dépasser les normes écoénergétiques proposées du Code du bâtiment de l’Ontario de 2012 ou les modifications connexes du Code de 2006, notamment :</w:t>
      </w:r>
    </w:p>
    <w:p w:rsidR="00D91A62" w:rsidRPr="00DC7FFB" w:rsidRDefault="00D91A62" w:rsidP="00D91A62">
      <w:pPr>
        <w:ind w:left="0" w:firstLine="0"/>
        <w:rPr>
          <w:rFonts w:ascii="Arial" w:hAnsi="Arial" w:cs="Arial"/>
          <w:sz w:val="24"/>
          <w:szCs w:val="24"/>
        </w:rPr>
      </w:pPr>
    </w:p>
    <w:p w:rsidR="00D91A62" w:rsidRPr="00DC7FFB" w:rsidRDefault="00D91A62" w:rsidP="00D91A62">
      <w:pPr>
        <w:ind w:left="0" w:firstLine="0"/>
        <w:rPr>
          <w:rFonts w:ascii="Arial" w:hAnsi="Arial" w:cs="Arial"/>
          <w:sz w:val="24"/>
          <w:szCs w:val="24"/>
        </w:rPr>
      </w:pPr>
      <w:r w:rsidRPr="00DC7FFB">
        <w:rPr>
          <w:rFonts w:ascii="Arial" w:hAnsi="Arial" w:cs="Arial"/>
          <w:sz w:val="24"/>
          <w:szCs w:val="24"/>
        </w:rPr>
        <w:t>La conception écoénergétique des immeubles visés par la partie 3 du Code du bâtiment de l’Ontario doit dépasser l’efficacité énergétique du bâtiment de référence conforme au CMNÉB ou dépasser de 18 % l’efficacité énergétique du bâtiment de référence conforme à la norme ASHRAE 90.1-1999 (sans les modifications).</w:t>
      </w:r>
    </w:p>
    <w:p w:rsidR="00D91A62" w:rsidRPr="00DC7FFB" w:rsidRDefault="00D91A62" w:rsidP="00D91A62">
      <w:pPr>
        <w:ind w:left="0" w:firstLine="0"/>
        <w:rPr>
          <w:rFonts w:ascii="Arial" w:hAnsi="Arial" w:cs="Arial"/>
          <w:sz w:val="24"/>
          <w:szCs w:val="24"/>
        </w:rPr>
      </w:pPr>
    </w:p>
    <w:p w:rsidR="00D91A62" w:rsidRPr="00DC7FFB" w:rsidRDefault="00D91A62" w:rsidP="003C5FEE">
      <w:pPr>
        <w:ind w:left="0" w:firstLine="0"/>
        <w:rPr>
          <w:rFonts w:ascii="Arial" w:hAnsi="Arial" w:cs="Arial"/>
          <w:sz w:val="24"/>
          <w:szCs w:val="24"/>
        </w:rPr>
      </w:pPr>
      <w:r w:rsidRPr="00DC7FFB">
        <w:rPr>
          <w:rFonts w:ascii="Arial" w:hAnsi="Arial" w:cs="Arial"/>
          <w:sz w:val="24"/>
          <w:szCs w:val="24"/>
        </w:rPr>
        <w:t xml:space="preserve">Les </w:t>
      </w:r>
      <w:r w:rsidRPr="00DC7FFB">
        <w:rPr>
          <w:rFonts w:ascii="Arial" w:hAnsi="Arial"/>
          <w:sz w:val="24"/>
          <w:u w:val="single"/>
        </w:rPr>
        <w:t>auteurs de proposition retenus</w:t>
      </w:r>
      <w:r w:rsidRPr="00DC7FFB">
        <w:rPr>
          <w:rFonts w:ascii="Arial" w:hAnsi="Arial" w:cs="Arial"/>
          <w:sz w:val="24"/>
          <w:szCs w:val="24"/>
        </w:rPr>
        <w:t xml:space="preserve"> doivent confirmer que tous les projets qu’ils proposent répondent à cette exigence en élaborant et en présentant un modèle énergétique conçu par des professionnels compétents et intégré au projet avec la confirmation de l’architecte ou de l’ingénieur du projet.</w:t>
      </w:r>
    </w:p>
    <w:p w:rsidR="00D91A62" w:rsidRPr="00DC7FFB" w:rsidRDefault="00D91A62" w:rsidP="00D91A62">
      <w:pPr>
        <w:rPr>
          <w:rFonts w:ascii="Arial" w:hAnsi="Arial" w:cs="Arial"/>
          <w:sz w:val="24"/>
          <w:szCs w:val="24"/>
        </w:rPr>
      </w:pPr>
    </w:p>
    <w:p w:rsidR="00D91A62" w:rsidRPr="00DC7FFB" w:rsidRDefault="00D91A62" w:rsidP="00D91A62">
      <w:pPr>
        <w:rPr>
          <w:rFonts w:ascii="Arial" w:hAnsi="Arial" w:cs="Arial"/>
          <w:sz w:val="24"/>
          <w:szCs w:val="24"/>
        </w:rPr>
      </w:pPr>
      <w:r w:rsidRPr="00DC7FFB">
        <w:rPr>
          <w:rFonts w:ascii="Arial" w:hAnsi="Arial" w:cs="Arial"/>
          <w:sz w:val="24"/>
          <w:szCs w:val="24"/>
        </w:rPr>
        <w:br w:type="page"/>
      </w:r>
    </w:p>
    <w:p w:rsidR="00D91A62" w:rsidRPr="00DC7FFB" w:rsidRDefault="00D91A62" w:rsidP="00E77552">
      <w:pPr>
        <w:spacing w:after="240"/>
        <w:ind w:left="0" w:firstLine="0"/>
        <w:jc w:val="center"/>
        <w:outlineLvl w:val="0"/>
        <w:rPr>
          <w:rFonts w:ascii="Arial" w:hAnsi="Arial"/>
          <w:b/>
          <w:i/>
          <w:sz w:val="32"/>
          <w:szCs w:val="32"/>
        </w:rPr>
      </w:pPr>
      <w:bookmarkStart w:id="252" w:name="_Toc487015482"/>
      <w:r w:rsidRPr="00DC7FFB">
        <w:rPr>
          <w:rFonts w:ascii="Arial" w:hAnsi="Arial"/>
          <w:b/>
          <w:i/>
          <w:sz w:val="32"/>
          <w:szCs w:val="32"/>
        </w:rPr>
        <w:t>Formulaire A – Liste de vérification de l’admissibilité</w:t>
      </w:r>
      <w:bookmarkEnd w:id="252"/>
    </w:p>
    <w:tbl>
      <w:tblPr>
        <w:tblStyle w:val="TableGrid"/>
        <w:tblW w:w="0" w:type="auto"/>
        <w:tblLook w:val="04A0" w:firstRow="1" w:lastRow="0" w:firstColumn="1" w:lastColumn="0" w:noHBand="0" w:noVBand="1"/>
      </w:tblPr>
      <w:tblGrid>
        <w:gridCol w:w="6642"/>
        <w:gridCol w:w="996"/>
        <w:gridCol w:w="999"/>
      </w:tblGrid>
      <w:tr w:rsidR="00D91A62" w:rsidRPr="00DC7FFB" w:rsidTr="00D91A62">
        <w:tc>
          <w:tcPr>
            <w:tcW w:w="6771" w:type="dxa"/>
            <w:vMerge w:val="restart"/>
            <w:vAlign w:val="center"/>
          </w:tcPr>
          <w:p w:rsidR="00D91A62" w:rsidRPr="00DC7FFB" w:rsidRDefault="00D91A62" w:rsidP="00D91A62">
            <w:pPr>
              <w:ind w:left="0" w:firstLine="0"/>
              <w:jc w:val="center"/>
              <w:rPr>
                <w:rFonts w:ascii="Arial" w:hAnsi="Arial"/>
                <w:b/>
              </w:rPr>
            </w:pPr>
            <w:r w:rsidRPr="00DC7FFB">
              <w:rPr>
                <w:rFonts w:ascii="Arial" w:hAnsi="Arial"/>
                <w:b/>
              </w:rPr>
              <w:t>Conditions obligatoires de la section 5.0 de la DP</w:t>
            </w:r>
          </w:p>
        </w:tc>
        <w:tc>
          <w:tcPr>
            <w:tcW w:w="2016" w:type="dxa"/>
            <w:gridSpan w:val="2"/>
          </w:tcPr>
          <w:p w:rsidR="00D91A62" w:rsidRPr="00DC7FFB" w:rsidRDefault="00D91A62" w:rsidP="00D91A62">
            <w:pPr>
              <w:ind w:left="0" w:firstLine="0"/>
              <w:jc w:val="center"/>
              <w:rPr>
                <w:rFonts w:ascii="Arial" w:hAnsi="Arial"/>
                <w:b/>
              </w:rPr>
            </w:pPr>
            <w:r w:rsidRPr="00DC7FFB">
              <w:rPr>
                <w:rFonts w:ascii="Arial" w:hAnsi="Arial"/>
                <w:b/>
              </w:rPr>
              <w:t>Respecte les conditions</w:t>
            </w:r>
          </w:p>
        </w:tc>
      </w:tr>
      <w:tr w:rsidR="00D91A62" w:rsidRPr="00DC7FFB" w:rsidTr="00D91A62">
        <w:tc>
          <w:tcPr>
            <w:tcW w:w="6771" w:type="dxa"/>
            <w:vMerge/>
          </w:tcPr>
          <w:p w:rsidR="00D91A62" w:rsidRPr="00DC7FFB" w:rsidRDefault="00D91A62" w:rsidP="00D91A62">
            <w:pPr>
              <w:ind w:left="0" w:firstLine="0"/>
              <w:jc w:val="center"/>
              <w:rPr>
                <w:rFonts w:ascii="Arial" w:hAnsi="Arial"/>
                <w:b/>
                <w:i/>
              </w:rPr>
            </w:pPr>
          </w:p>
        </w:tc>
        <w:tc>
          <w:tcPr>
            <w:tcW w:w="1008" w:type="dxa"/>
            <w:vAlign w:val="center"/>
          </w:tcPr>
          <w:p w:rsidR="00D91A62" w:rsidRPr="00DC7FFB" w:rsidRDefault="00D91A62" w:rsidP="00D91A62">
            <w:pPr>
              <w:ind w:left="0" w:firstLine="0"/>
              <w:jc w:val="center"/>
              <w:rPr>
                <w:rFonts w:ascii="Arial" w:hAnsi="Arial"/>
                <w:b/>
              </w:rPr>
            </w:pPr>
            <w:r w:rsidRPr="00DC7FFB">
              <w:rPr>
                <w:rFonts w:ascii="Arial" w:hAnsi="Arial"/>
                <w:b/>
              </w:rPr>
              <w:t>OUI</w:t>
            </w:r>
          </w:p>
        </w:tc>
        <w:tc>
          <w:tcPr>
            <w:tcW w:w="1008" w:type="dxa"/>
            <w:vAlign w:val="center"/>
          </w:tcPr>
          <w:p w:rsidR="00D91A62" w:rsidRPr="00DC7FFB" w:rsidRDefault="00D91A62" w:rsidP="00D91A62">
            <w:pPr>
              <w:ind w:left="0" w:firstLine="0"/>
              <w:jc w:val="center"/>
              <w:rPr>
                <w:rFonts w:ascii="Arial" w:hAnsi="Arial"/>
                <w:b/>
              </w:rPr>
            </w:pPr>
            <w:r w:rsidRPr="00DC7FFB">
              <w:rPr>
                <w:rFonts w:ascii="Arial" w:hAnsi="Arial"/>
                <w:b/>
              </w:rPr>
              <w:t>NON</w:t>
            </w:r>
          </w:p>
        </w:tc>
      </w:tr>
      <w:tr w:rsidR="00D91A62" w:rsidRPr="00DC7FFB" w:rsidTr="00D91A62">
        <w:tc>
          <w:tcPr>
            <w:tcW w:w="6771" w:type="dxa"/>
          </w:tcPr>
          <w:p w:rsidR="00D91A62" w:rsidRPr="00DC7FFB" w:rsidRDefault="00D91A62" w:rsidP="00D91A62">
            <w:pPr>
              <w:ind w:left="0" w:firstLine="0"/>
              <w:rPr>
                <w:rFonts w:ascii="Arial" w:hAnsi="Arial"/>
              </w:rPr>
            </w:pPr>
            <w:r w:rsidRPr="00DC7FFB">
              <w:rPr>
                <w:rFonts w:ascii="Arial" w:hAnsi="Arial"/>
              </w:rPr>
              <w:t>5.1 L’auteur de la proposition est un organisme privé ou sans but lucratif constitué en société.</w:t>
            </w:r>
          </w:p>
          <w:p w:rsidR="00D91A62" w:rsidRPr="00DC7FFB" w:rsidRDefault="00D91A62" w:rsidP="009E651F">
            <w:pPr>
              <w:pStyle w:val="ListParagraph"/>
              <w:numPr>
                <w:ilvl w:val="0"/>
                <w:numId w:val="47"/>
              </w:numPr>
              <w:rPr>
                <w:rFonts w:ascii="Arial" w:hAnsi="Arial"/>
              </w:rPr>
            </w:pPr>
            <w:r w:rsidRPr="00DC7FFB">
              <w:rPr>
                <w:rFonts w:ascii="Arial" w:hAnsi="Arial"/>
              </w:rPr>
              <w:t>Preuve de constitution</w:t>
            </w:r>
          </w:p>
          <w:p w:rsidR="00D91A62" w:rsidRPr="00DC7FFB" w:rsidRDefault="00D91A62" w:rsidP="009E651F">
            <w:pPr>
              <w:pStyle w:val="ListParagraph"/>
              <w:numPr>
                <w:ilvl w:val="0"/>
                <w:numId w:val="47"/>
              </w:numPr>
              <w:rPr>
                <w:rFonts w:ascii="Arial" w:hAnsi="Arial"/>
                <w:spacing w:val="-2"/>
              </w:rPr>
            </w:pPr>
            <w:r w:rsidRPr="00DC7FFB">
              <w:rPr>
                <w:rFonts w:ascii="Arial" w:hAnsi="Arial"/>
                <w:spacing w:val="-2"/>
              </w:rPr>
              <w:t>Rapport annuel pour les deux dernières années</w:t>
            </w:r>
          </w:p>
          <w:p w:rsidR="00D91A62" w:rsidRPr="00DC7FFB" w:rsidRDefault="00D91A62" w:rsidP="009E651F">
            <w:pPr>
              <w:pStyle w:val="ListParagraph"/>
              <w:numPr>
                <w:ilvl w:val="0"/>
                <w:numId w:val="47"/>
              </w:numPr>
              <w:rPr>
                <w:rFonts w:ascii="Arial" w:hAnsi="Arial"/>
              </w:rPr>
            </w:pPr>
            <w:r w:rsidRPr="00DC7FFB">
              <w:rPr>
                <w:rFonts w:ascii="Arial" w:hAnsi="Arial"/>
              </w:rPr>
              <w:t>États financiers vérifiés</w:t>
            </w:r>
          </w:p>
          <w:p w:rsidR="00D91A62" w:rsidRPr="00DC7FFB" w:rsidRDefault="00D91A62" w:rsidP="00D91A62">
            <w:pPr>
              <w:rPr>
                <w:rFonts w:ascii="Arial" w:hAnsi="Arial"/>
              </w:rPr>
            </w:pPr>
          </w:p>
          <w:p w:rsidR="00D91A62" w:rsidRPr="00DC7FFB" w:rsidRDefault="00D91A62" w:rsidP="00D91A62">
            <w:pPr>
              <w:ind w:left="0" w:firstLine="0"/>
              <w:rPr>
                <w:rFonts w:ascii="Arial" w:hAnsi="Arial"/>
              </w:rPr>
            </w:pPr>
            <w:r w:rsidRPr="00DC7FFB">
              <w:rPr>
                <w:rFonts w:ascii="Arial" w:hAnsi="Arial"/>
              </w:rPr>
              <w:t>Si l’auteur n’a pas d’états financiers vérifiés, il doit présenter une lettre d’un comptable ou d’une institution financière.</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r w:rsidRPr="00DC7FFB">
              <w:rPr>
                <w:rFonts w:ascii="Arial" w:hAnsi="Arial"/>
              </w:rPr>
              <w:t>Si l’auteur est une société en nom collectif ou une autre forme de coentreprise, il doit fournir des renseignements sur chaque société membre.</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r w:rsidRPr="00DC7FFB">
              <w:rPr>
                <w:rFonts w:ascii="Arial" w:hAnsi="Arial"/>
              </w:rPr>
              <w:t>Si les services d’une filiale doivent être retenus, l’auteur doit fournir des renseignements sur la société mère et la filiale.</w:t>
            </w:r>
          </w:p>
          <w:p w:rsidR="00D91A62" w:rsidRPr="00DC7FFB" w:rsidRDefault="00D91A62" w:rsidP="00D91A62">
            <w:pPr>
              <w:ind w:left="0" w:firstLine="0"/>
              <w:rPr>
                <w:rFonts w:ascii="Arial" w:hAnsi="Arial"/>
              </w:rPr>
            </w:pPr>
          </w:p>
        </w:tc>
        <w:tc>
          <w:tcPr>
            <w:tcW w:w="1008" w:type="dxa"/>
          </w:tcPr>
          <w:p w:rsidR="00D91A62" w:rsidRPr="00DC7FFB" w:rsidRDefault="00D91A62" w:rsidP="00D91A62">
            <w:pPr>
              <w:ind w:left="0" w:firstLine="0"/>
              <w:jc w:val="center"/>
              <w:rPr>
                <w:rFonts w:ascii="Arial" w:hAnsi="Arial"/>
                <w:b/>
                <w:i/>
              </w:rPr>
            </w:pPr>
          </w:p>
        </w:tc>
        <w:tc>
          <w:tcPr>
            <w:tcW w:w="1008" w:type="dxa"/>
          </w:tcPr>
          <w:p w:rsidR="00D91A62" w:rsidRPr="00DC7FFB" w:rsidRDefault="00D91A62" w:rsidP="00D91A62">
            <w:pPr>
              <w:ind w:left="0" w:firstLine="0"/>
              <w:jc w:val="center"/>
              <w:rPr>
                <w:rFonts w:ascii="Arial" w:hAnsi="Arial"/>
                <w:b/>
                <w:i/>
              </w:rPr>
            </w:pPr>
          </w:p>
        </w:tc>
      </w:tr>
      <w:tr w:rsidR="00D91A62" w:rsidRPr="00DC7FFB" w:rsidTr="00D91A62">
        <w:tc>
          <w:tcPr>
            <w:tcW w:w="6771" w:type="dxa"/>
          </w:tcPr>
          <w:p w:rsidR="00D91A62" w:rsidRPr="00DC7FFB" w:rsidRDefault="00D91A62" w:rsidP="00D91A62">
            <w:pPr>
              <w:ind w:left="0" w:firstLine="0"/>
              <w:rPr>
                <w:rFonts w:ascii="Arial" w:hAnsi="Arial"/>
              </w:rPr>
            </w:pPr>
            <w:r w:rsidRPr="00DC7FFB">
              <w:rPr>
                <w:rFonts w:ascii="Arial" w:hAnsi="Arial"/>
              </w:rPr>
              <w:t>5.2 Confirmation écrite de partenariat</w:t>
            </w:r>
          </w:p>
          <w:p w:rsidR="00D91A62" w:rsidRPr="00DC7FFB" w:rsidRDefault="00D91A62" w:rsidP="000449A9">
            <w:pPr>
              <w:pStyle w:val="ListParagraph"/>
              <w:numPr>
                <w:ilvl w:val="0"/>
                <w:numId w:val="35"/>
              </w:numPr>
              <w:rPr>
                <w:rFonts w:ascii="Arial" w:hAnsi="Arial"/>
              </w:rPr>
            </w:pPr>
            <w:r w:rsidRPr="00DC7FFB">
              <w:rPr>
                <w:rFonts w:ascii="Arial" w:hAnsi="Arial"/>
              </w:rPr>
              <w:t>Résolutions du conseil d’administration, s’il y a lieu</w:t>
            </w:r>
          </w:p>
          <w:p w:rsidR="00D91A62" w:rsidRPr="00DC7FFB" w:rsidRDefault="00D91A62" w:rsidP="00D91A62">
            <w:pPr>
              <w:ind w:left="0" w:firstLine="0"/>
              <w:rPr>
                <w:rFonts w:ascii="Arial" w:hAnsi="Arial"/>
              </w:rPr>
            </w:pPr>
          </w:p>
        </w:tc>
        <w:tc>
          <w:tcPr>
            <w:tcW w:w="1008" w:type="dxa"/>
          </w:tcPr>
          <w:p w:rsidR="00D91A62" w:rsidRPr="00DC7FFB" w:rsidRDefault="00D91A62" w:rsidP="00D91A62">
            <w:pPr>
              <w:ind w:left="0" w:firstLine="0"/>
              <w:jc w:val="center"/>
              <w:rPr>
                <w:rFonts w:ascii="Arial" w:hAnsi="Arial"/>
                <w:b/>
                <w:i/>
              </w:rPr>
            </w:pPr>
          </w:p>
        </w:tc>
        <w:tc>
          <w:tcPr>
            <w:tcW w:w="1008" w:type="dxa"/>
          </w:tcPr>
          <w:p w:rsidR="00D91A62" w:rsidRPr="00DC7FFB" w:rsidRDefault="00D91A62" w:rsidP="00D91A62">
            <w:pPr>
              <w:ind w:left="0" w:firstLine="0"/>
              <w:jc w:val="center"/>
              <w:rPr>
                <w:rFonts w:ascii="Arial" w:hAnsi="Arial"/>
                <w:b/>
                <w:i/>
              </w:rPr>
            </w:pPr>
          </w:p>
        </w:tc>
      </w:tr>
      <w:tr w:rsidR="00D91A62" w:rsidRPr="00DC7FFB" w:rsidTr="00D91A62">
        <w:tc>
          <w:tcPr>
            <w:tcW w:w="6771" w:type="dxa"/>
          </w:tcPr>
          <w:p w:rsidR="00D91A62" w:rsidRPr="00DC7FFB" w:rsidRDefault="00D91A62" w:rsidP="00D91A62">
            <w:pPr>
              <w:ind w:left="0" w:firstLine="0"/>
              <w:rPr>
                <w:rFonts w:ascii="Arial" w:hAnsi="Arial"/>
              </w:rPr>
            </w:pPr>
            <w:r w:rsidRPr="00DC7FFB">
              <w:rPr>
                <w:rFonts w:ascii="Arial" w:hAnsi="Arial"/>
              </w:rPr>
              <w:t>5.3 Le projet respecte les exigences d’abordabilité (la moyenne pondérée de tous les loyers équivaut à moins de 80 % du loyer moyen du marché de la SCHL).</w:t>
            </w:r>
          </w:p>
          <w:p w:rsidR="00D91A62" w:rsidRPr="00DC7FFB" w:rsidRDefault="00D91A62" w:rsidP="00D91A62">
            <w:pPr>
              <w:ind w:left="0" w:firstLine="0"/>
              <w:rPr>
                <w:rFonts w:ascii="Arial" w:hAnsi="Arial"/>
              </w:rPr>
            </w:pPr>
          </w:p>
        </w:tc>
        <w:tc>
          <w:tcPr>
            <w:tcW w:w="1008" w:type="dxa"/>
          </w:tcPr>
          <w:p w:rsidR="00D91A62" w:rsidRPr="00DC7FFB" w:rsidRDefault="00D91A62" w:rsidP="00D91A62">
            <w:pPr>
              <w:ind w:left="0" w:firstLine="0"/>
              <w:jc w:val="center"/>
              <w:rPr>
                <w:rFonts w:ascii="Arial" w:hAnsi="Arial"/>
                <w:b/>
                <w:i/>
              </w:rPr>
            </w:pPr>
          </w:p>
        </w:tc>
        <w:tc>
          <w:tcPr>
            <w:tcW w:w="1008" w:type="dxa"/>
          </w:tcPr>
          <w:p w:rsidR="00D91A62" w:rsidRPr="00DC7FFB" w:rsidRDefault="00D91A62" w:rsidP="00D91A62">
            <w:pPr>
              <w:ind w:left="0" w:firstLine="0"/>
              <w:jc w:val="center"/>
              <w:rPr>
                <w:rFonts w:ascii="Arial" w:hAnsi="Arial"/>
                <w:b/>
                <w:i/>
              </w:rPr>
            </w:pPr>
          </w:p>
        </w:tc>
      </w:tr>
      <w:tr w:rsidR="00D91A62" w:rsidRPr="00DC7FFB" w:rsidTr="00D91A62">
        <w:tc>
          <w:tcPr>
            <w:tcW w:w="6771" w:type="dxa"/>
          </w:tcPr>
          <w:p w:rsidR="00D91A62" w:rsidRPr="00DC7FFB" w:rsidRDefault="00D91A62" w:rsidP="00D91A62">
            <w:pPr>
              <w:ind w:left="0" w:firstLine="0"/>
              <w:rPr>
                <w:rFonts w:ascii="Arial" w:hAnsi="Arial"/>
              </w:rPr>
            </w:pPr>
            <w:r w:rsidRPr="00DC7FFB">
              <w:rPr>
                <w:rFonts w:ascii="Arial" w:hAnsi="Arial"/>
              </w:rPr>
              <w:t>5.4 Confirmation de consultation préalable avec Urbanisme et Gestion de la croissance</w:t>
            </w:r>
          </w:p>
          <w:p w:rsidR="00D91A62" w:rsidRPr="00DC7FFB" w:rsidRDefault="00D91A62" w:rsidP="000449A9">
            <w:pPr>
              <w:pStyle w:val="ListParagraph"/>
              <w:numPr>
                <w:ilvl w:val="0"/>
                <w:numId w:val="35"/>
              </w:numPr>
              <w:rPr>
                <w:rFonts w:ascii="Arial" w:hAnsi="Arial"/>
              </w:rPr>
            </w:pPr>
            <w:r w:rsidRPr="00DC7FFB">
              <w:rPr>
                <w:rFonts w:ascii="Arial" w:hAnsi="Arial"/>
              </w:rPr>
              <w:t>Tous les documents requis</w:t>
            </w:r>
          </w:p>
          <w:p w:rsidR="00D91A62" w:rsidRPr="00DC7FFB" w:rsidRDefault="00D91A62" w:rsidP="00D91A62">
            <w:pPr>
              <w:ind w:left="0" w:firstLine="0"/>
              <w:rPr>
                <w:rFonts w:ascii="Arial" w:hAnsi="Arial"/>
              </w:rPr>
            </w:pPr>
          </w:p>
        </w:tc>
        <w:tc>
          <w:tcPr>
            <w:tcW w:w="1008" w:type="dxa"/>
          </w:tcPr>
          <w:p w:rsidR="00D91A62" w:rsidRPr="00DC7FFB" w:rsidRDefault="00D91A62" w:rsidP="00D91A62">
            <w:pPr>
              <w:ind w:left="0" w:firstLine="0"/>
              <w:jc w:val="center"/>
              <w:rPr>
                <w:rFonts w:ascii="Arial" w:hAnsi="Arial"/>
                <w:b/>
                <w:i/>
              </w:rPr>
            </w:pPr>
          </w:p>
        </w:tc>
        <w:tc>
          <w:tcPr>
            <w:tcW w:w="1008" w:type="dxa"/>
          </w:tcPr>
          <w:p w:rsidR="00D91A62" w:rsidRPr="00DC7FFB" w:rsidRDefault="00D91A62" w:rsidP="00D91A62">
            <w:pPr>
              <w:ind w:left="0" w:firstLine="0"/>
              <w:jc w:val="center"/>
              <w:rPr>
                <w:rFonts w:ascii="Arial" w:hAnsi="Arial"/>
                <w:b/>
                <w:i/>
              </w:rPr>
            </w:pPr>
          </w:p>
        </w:tc>
      </w:tr>
      <w:tr w:rsidR="003D1485" w:rsidRPr="00DC7FFB" w:rsidTr="00D91A62">
        <w:tc>
          <w:tcPr>
            <w:tcW w:w="6771" w:type="dxa"/>
          </w:tcPr>
          <w:p w:rsidR="003D1485" w:rsidRPr="00DC7FFB" w:rsidRDefault="003D1485" w:rsidP="00D91A62">
            <w:pPr>
              <w:ind w:left="0" w:firstLine="0"/>
              <w:rPr>
                <w:rFonts w:ascii="Arial" w:hAnsi="Arial"/>
              </w:rPr>
            </w:pPr>
            <w:r w:rsidRPr="00DC7FFB">
              <w:rPr>
                <w:rFonts w:ascii="Arial" w:hAnsi="Arial"/>
              </w:rPr>
              <w:t>5.5 Confirmation de consultation des locataires actuels</w:t>
            </w:r>
          </w:p>
          <w:p w:rsidR="003D1485" w:rsidRPr="00DC7FFB" w:rsidRDefault="003D1485" w:rsidP="00A60C6F">
            <w:pPr>
              <w:pStyle w:val="ListParagraph"/>
              <w:numPr>
                <w:ilvl w:val="0"/>
                <w:numId w:val="35"/>
              </w:numPr>
              <w:rPr>
                <w:rFonts w:ascii="Arial" w:hAnsi="Arial"/>
              </w:rPr>
            </w:pPr>
            <w:r w:rsidRPr="00DC7FFB">
              <w:rPr>
                <w:rFonts w:ascii="Arial" w:hAnsi="Arial"/>
              </w:rPr>
              <w:t>Compte</w:t>
            </w:r>
            <w:r w:rsidR="00A60C6F" w:rsidRPr="00DC7FFB">
              <w:rPr>
                <w:rFonts w:ascii="Arial" w:hAnsi="Arial"/>
              </w:rPr>
              <w:t xml:space="preserve"> </w:t>
            </w:r>
            <w:r w:rsidRPr="00DC7FFB">
              <w:rPr>
                <w:rFonts w:ascii="Arial" w:hAnsi="Arial"/>
              </w:rPr>
              <w:t>rendu des rencontres et autres documents justificatifs</w:t>
            </w:r>
          </w:p>
        </w:tc>
        <w:tc>
          <w:tcPr>
            <w:tcW w:w="1008" w:type="dxa"/>
          </w:tcPr>
          <w:p w:rsidR="003D1485" w:rsidRPr="00DC7FFB" w:rsidRDefault="003D1485" w:rsidP="00D91A62">
            <w:pPr>
              <w:ind w:left="0" w:firstLine="0"/>
              <w:jc w:val="center"/>
              <w:rPr>
                <w:rFonts w:ascii="Arial" w:hAnsi="Arial"/>
                <w:b/>
                <w:i/>
              </w:rPr>
            </w:pPr>
          </w:p>
        </w:tc>
        <w:tc>
          <w:tcPr>
            <w:tcW w:w="1008" w:type="dxa"/>
          </w:tcPr>
          <w:p w:rsidR="003D1485" w:rsidRPr="00DC7FFB" w:rsidRDefault="003D1485" w:rsidP="00D91A62">
            <w:pPr>
              <w:ind w:left="0" w:firstLine="0"/>
              <w:jc w:val="center"/>
              <w:rPr>
                <w:rFonts w:ascii="Arial" w:hAnsi="Arial"/>
                <w:b/>
                <w:i/>
              </w:rPr>
            </w:pPr>
          </w:p>
        </w:tc>
      </w:tr>
      <w:tr w:rsidR="00D91A62" w:rsidRPr="00DC7FFB" w:rsidTr="00D91A62">
        <w:tc>
          <w:tcPr>
            <w:tcW w:w="6771" w:type="dxa"/>
          </w:tcPr>
          <w:p w:rsidR="00D91A62" w:rsidRPr="00DC7FFB" w:rsidRDefault="00D91A62" w:rsidP="00D91A62">
            <w:pPr>
              <w:ind w:left="0" w:firstLine="0"/>
              <w:rPr>
                <w:rFonts w:ascii="Arial" w:hAnsi="Arial"/>
              </w:rPr>
            </w:pPr>
            <w:r w:rsidRPr="00DC7FFB">
              <w:rPr>
                <w:rFonts w:ascii="Arial" w:hAnsi="Arial"/>
              </w:rPr>
              <w:t>5.</w:t>
            </w:r>
            <w:r w:rsidR="006A3821" w:rsidRPr="00DC7FFB">
              <w:rPr>
                <w:rFonts w:ascii="Arial" w:hAnsi="Arial"/>
              </w:rPr>
              <w:t>6</w:t>
            </w:r>
            <w:r w:rsidRPr="00DC7FFB">
              <w:rPr>
                <w:rFonts w:ascii="Arial" w:hAnsi="Arial"/>
              </w:rPr>
              <w:t xml:space="preserve"> Lettre de l’institution financière ou du prêteur</w:t>
            </w:r>
          </w:p>
          <w:p w:rsidR="00D91A62" w:rsidRPr="00DC7FFB" w:rsidRDefault="00D91A62" w:rsidP="00D91A62">
            <w:pPr>
              <w:ind w:left="0" w:firstLine="0"/>
              <w:rPr>
                <w:rFonts w:ascii="Arial" w:hAnsi="Arial"/>
                <w:b/>
                <w:i/>
              </w:rPr>
            </w:pPr>
          </w:p>
        </w:tc>
        <w:tc>
          <w:tcPr>
            <w:tcW w:w="1008" w:type="dxa"/>
          </w:tcPr>
          <w:p w:rsidR="00D91A62" w:rsidRPr="00DC7FFB" w:rsidRDefault="00D91A62" w:rsidP="00D91A62">
            <w:pPr>
              <w:ind w:left="0" w:firstLine="0"/>
              <w:jc w:val="center"/>
              <w:rPr>
                <w:rFonts w:ascii="Arial" w:hAnsi="Arial"/>
                <w:b/>
                <w:i/>
              </w:rPr>
            </w:pPr>
          </w:p>
        </w:tc>
        <w:tc>
          <w:tcPr>
            <w:tcW w:w="1008" w:type="dxa"/>
          </w:tcPr>
          <w:p w:rsidR="00D91A62" w:rsidRPr="00DC7FFB" w:rsidRDefault="00D91A62" w:rsidP="00D91A62">
            <w:pPr>
              <w:ind w:left="0" w:firstLine="0"/>
              <w:jc w:val="center"/>
              <w:rPr>
                <w:rFonts w:ascii="Arial" w:hAnsi="Arial"/>
                <w:b/>
                <w:i/>
              </w:rPr>
            </w:pPr>
          </w:p>
        </w:tc>
      </w:tr>
      <w:tr w:rsidR="00D91A62" w:rsidRPr="00DC7FFB" w:rsidTr="00D91A62">
        <w:tc>
          <w:tcPr>
            <w:tcW w:w="6771" w:type="dxa"/>
          </w:tcPr>
          <w:p w:rsidR="00D91A62" w:rsidRPr="00DC7FFB" w:rsidRDefault="00D91A62" w:rsidP="00D91A62">
            <w:pPr>
              <w:ind w:left="0" w:firstLine="0"/>
              <w:rPr>
                <w:rFonts w:ascii="Arial" w:hAnsi="Arial"/>
              </w:rPr>
            </w:pPr>
            <w:r w:rsidRPr="00DC7FFB">
              <w:rPr>
                <w:rFonts w:ascii="Arial" w:hAnsi="Arial"/>
              </w:rPr>
              <w:t>5.</w:t>
            </w:r>
            <w:r w:rsidR="006A3821" w:rsidRPr="00DC7FFB">
              <w:rPr>
                <w:rFonts w:ascii="Arial" w:hAnsi="Arial"/>
              </w:rPr>
              <w:t>7</w:t>
            </w:r>
            <w:r w:rsidRPr="00DC7FFB">
              <w:rPr>
                <w:rFonts w:ascii="Arial" w:hAnsi="Arial"/>
              </w:rPr>
              <w:t xml:space="preserve"> Les conditions relatives aux assurances ont été examinées et incluses dans le budget.</w:t>
            </w:r>
          </w:p>
          <w:p w:rsidR="00D91A62" w:rsidRPr="00DC7FFB" w:rsidRDefault="00D91A62" w:rsidP="00D91A62">
            <w:pPr>
              <w:ind w:left="0" w:firstLine="0"/>
              <w:rPr>
                <w:rFonts w:ascii="Arial" w:hAnsi="Arial"/>
                <w:b/>
                <w:i/>
              </w:rPr>
            </w:pPr>
          </w:p>
        </w:tc>
        <w:tc>
          <w:tcPr>
            <w:tcW w:w="1008" w:type="dxa"/>
          </w:tcPr>
          <w:p w:rsidR="00D91A62" w:rsidRPr="00DC7FFB" w:rsidRDefault="00D91A62" w:rsidP="00D91A62">
            <w:pPr>
              <w:ind w:left="0" w:firstLine="0"/>
              <w:jc w:val="center"/>
              <w:rPr>
                <w:rFonts w:ascii="Arial" w:hAnsi="Arial"/>
                <w:b/>
                <w:i/>
              </w:rPr>
            </w:pPr>
          </w:p>
        </w:tc>
        <w:tc>
          <w:tcPr>
            <w:tcW w:w="1008" w:type="dxa"/>
          </w:tcPr>
          <w:p w:rsidR="00D91A62" w:rsidRPr="00DC7FFB" w:rsidRDefault="00D91A62" w:rsidP="00D91A62">
            <w:pPr>
              <w:ind w:left="0" w:firstLine="0"/>
              <w:jc w:val="center"/>
              <w:rPr>
                <w:rFonts w:ascii="Arial" w:hAnsi="Arial"/>
                <w:b/>
                <w:i/>
              </w:rPr>
            </w:pPr>
          </w:p>
        </w:tc>
      </w:tr>
      <w:tr w:rsidR="00D91A62" w:rsidRPr="00DC7FFB" w:rsidTr="00D91A62">
        <w:tc>
          <w:tcPr>
            <w:tcW w:w="6771" w:type="dxa"/>
          </w:tcPr>
          <w:p w:rsidR="00D91A62" w:rsidRPr="00DC7FFB" w:rsidRDefault="00D91A62" w:rsidP="00D91A62">
            <w:pPr>
              <w:ind w:left="0" w:firstLine="0"/>
              <w:rPr>
                <w:rFonts w:ascii="Arial" w:hAnsi="Arial"/>
              </w:rPr>
            </w:pPr>
            <w:r w:rsidRPr="00DC7FFB">
              <w:rPr>
                <w:rFonts w:ascii="Arial" w:hAnsi="Arial"/>
              </w:rPr>
              <w:t>5.</w:t>
            </w:r>
            <w:r w:rsidR="006A3821" w:rsidRPr="00DC7FFB">
              <w:rPr>
                <w:rFonts w:ascii="Arial" w:hAnsi="Arial"/>
              </w:rPr>
              <w:t>8</w:t>
            </w:r>
            <w:r w:rsidRPr="00DC7FFB">
              <w:rPr>
                <w:rFonts w:ascii="Arial" w:hAnsi="Arial"/>
              </w:rPr>
              <w:t xml:space="preserve"> L’auteur de la proposition est en règle avec la Ville d’Ottawa.</w:t>
            </w:r>
          </w:p>
          <w:p w:rsidR="00D91A62" w:rsidRPr="00DC7FFB" w:rsidRDefault="00D91A62" w:rsidP="00D91A62">
            <w:pPr>
              <w:ind w:left="0" w:firstLine="0"/>
              <w:rPr>
                <w:rFonts w:ascii="Arial" w:hAnsi="Arial"/>
              </w:rPr>
            </w:pPr>
          </w:p>
        </w:tc>
        <w:tc>
          <w:tcPr>
            <w:tcW w:w="1008" w:type="dxa"/>
          </w:tcPr>
          <w:p w:rsidR="00D91A62" w:rsidRPr="00DC7FFB" w:rsidRDefault="00D91A62" w:rsidP="00D91A62">
            <w:pPr>
              <w:ind w:left="0" w:firstLine="0"/>
              <w:jc w:val="center"/>
              <w:rPr>
                <w:rFonts w:ascii="Arial" w:hAnsi="Arial"/>
                <w:b/>
                <w:i/>
              </w:rPr>
            </w:pPr>
          </w:p>
        </w:tc>
        <w:tc>
          <w:tcPr>
            <w:tcW w:w="1008" w:type="dxa"/>
          </w:tcPr>
          <w:p w:rsidR="00D91A62" w:rsidRPr="00DC7FFB" w:rsidRDefault="00D91A62" w:rsidP="00D91A62">
            <w:pPr>
              <w:ind w:left="0" w:firstLine="0"/>
              <w:jc w:val="center"/>
              <w:rPr>
                <w:rFonts w:ascii="Arial" w:hAnsi="Arial"/>
                <w:b/>
                <w:i/>
              </w:rPr>
            </w:pPr>
          </w:p>
        </w:tc>
      </w:tr>
      <w:tr w:rsidR="00D91A62" w:rsidRPr="00DC7FFB" w:rsidTr="00D91A62">
        <w:tc>
          <w:tcPr>
            <w:tcW w:w="6771" w:type="dxa"/>
          </w:tcPr>
          <w:p w:rsidR="00D91A62" w:rsidRPr="00DC7FFB" w:rsidRDefault="00D91A62" w:rsidP="00D91A62">
            <w:pPr>
              <w:ind w:left="0" w:firstLine="0"/>
              <w:rPr>
                <w:rFonts w:ascii="Arial" w:hAnsi="Arial"/>
              </w:rPr>
            </w:pPr>
            <w:r w:rsidRPr="00DC7FFB">
              <w:rPr>
                <w:rFonts w:ascii="Arial" w:hAnsi="Arial"/>
              </w:rPr>
              <w:t>5.</w:t>
            </w:r>
            <w:r w:rsidR="006A3821" w:rsidRPr="00DC7FFB">
              <w:rPr>
                <w:rFonts w:ascii="Arial" w:hAnsi="Arial"/>
              </w:rPr>
              <w:t>9</w:t>
            </w:r>
            <w:r w:rsidRPr="00DC7FFB">
              <w:rPr>
                <w:rFonts w:ascii="Arial" w:hAnsi="Arial"/>
              </w:rPr>
              <w:t xml:space="preserve"> Le projet respecte les exigences de mise de fonds.</w:t>
            </w:r>
          </w:p>
          <w:p w:rsidR="00D91A62" w:rsidRPr="00DC7FFB" w:rsidRDefault="00D91A62" w:rsidP="00D91A62">
            <w:pPr>
              <w:ind w:left="0" w:firstLine="0"/>
              <w:rPr>
                <w:rFonts w:ascii="Arial" w:hAnsi="Arial"/>
              </w:rPr>
            </w:pPr>
          </w:p>
        </w:tc>
        <w:tc>
          <w:tcPr>
            <w:tcW w:w="1008" w:type="dxa"/>
          </w:tcPr>
          <w:p w:rsidR="00D91A62" w:rsidRPr="00DC7FFB" w:rsidRDefault="00D91A62" w:rsidP="00D91A62">
            <w:pPr>
              <w:ind w:left="0" w:firstLine="0"/>
              <w:jc w:val="center"/>
              <w:rPr>
                <w:rFonts w:ascii="Arial" w:hAnsi="Arial"/>
                <w:b/>
                <w:i/>
              </w:rPr>
            </w:pPr>
          </w:p>
        </w:tc>
        <w:tc>
          <w:tcPr>
            <w:tcW w:w="1008" w:type="dxa"/>
          </w:tcPr>
          <w:p w:rsidR="00D91A62" w:rsidRPr="00DC7FFB" w:rsidRDefault="00D91A62" w:rsidP="00D91A62">
            <w:pPr>
              <w:ind w:left="0" w:firstLine="0"/>
              <w:jc w:val="center"/>
              <w:rPr>
                <w:rFonts w:ascii="Arial" w:hAnsi="Arial"/>
                <w:b/>
                <w:i/>
              </w:rPr>
            </w:pPr>
          </w:p>
        </w:tc>
      </w:tr>
      <w:tr w:rsidR="00D91A62" w:rsidRPr="00DC7FFB" w:rsidTr="00D91A62">
        <w:tc>
          <w:tcPr>
            <w:tcW w:w="6771" w:type="dxa"/>
          </w:tcPr>
          <w:p w:rsidR="00D91A62" w:rsidRPr="00DC7FFB" w:rsidRDefault="00D91A62" w:rsidP="00D91A62">
            <w:pPr>
              <w:ind w:left="0" w:firstLine="0"/>
              <w:rPr>
                <w:rFonts w:ascii="Arial" w:hAnsi="Arial"/>
              </w:rPr>
            </w:pPr>
            <w:r w:rsidRPr="00DC7FFB">
              <w:rPr>
                <w:rFonts w:ascii="Arial" w:hAnsi="Arial"/>
              </w:rPr>
              <w:t>5.</w:t>
            </w:r>
            <w:r w:rsidR="006A3821" w:rsidRPr="00DC7FFB">
              <w:rPr>
                <w:rFonts w:ascii="Arial" w:hAnsi="Arial"/>
              </w:rPr>
              <w:t>10</w:t>
            </w:r>
            <w:r w:rsidRPr="00DC7FFB">
              <w:rPr>
                <w:rFonts w:ascii="Arial" w:hAnsi="Arial"/>
              </w:rPr>
              <w:t xml:space="preserve"> Le projet respecte la taille maximale des logements et le nombre minimal de logements.</w:t>
            </w:r>
          </w:p>
          <w:p w:rsidR="00D91A62" w:rsidRPr="00DC7FFB" w:rsidRDefault="00D91A62" w:rsidP="00D91A62">
            <w:pPr>
              <w:ind w:left="0" w:firstLine="0"/>
              <w:rPr>
                <w:rFonts w:ascii="Arial" w:hAnsi="Arial"/>
              </w:rPr>
            </w:pPr>
          </w:p>
        </w:tc>
        <w:tc>
          <w:tcPr>
            <w:tcW w:w="1008" w:type="dxa"/>
          </w:tcPr>
          <w:p w:rsidR="00D91A62" w:rsidRPr="00DC7FFB" w:rsidRDefault="00D91A62" w:rsidP="00D91A62">
            <w:pPr>
              <w:ind w:left="0" w:firstLine="0"/>
              <w:jc w:val="center"/>
              <w:rPr>
                <w:rFonts w:ascii="Arial" w:hAnsi="Arial"/>
                <w:b/>
                <w:i/>
              </w:rPr>
            </w:pPr>
          </w:p>
        </w:tc>
        <w:tc>
          <w:tcPr>
            <w:tcW w:w="1008" w:type="dxa"/>
          </w:tcPr>
          <w:p w:rsidR="00D91A62" w:rsidRPr="00DC7FFB" w:rsidRDefault="00D91A62" w:rsidP="00D91A62">
            <w:pPr>
              <w:ind w:left="0" w:firstLine="0"/>
              <w:jc w:val="center"/>
              <w:rPr>
                <w:rFonts w:ascii="Arial" w:hAnsi="Arial"/>
                <w:b/>
              </w:rPr>
            </w:pPr>
          </w:p>
        </w:tc>
      </w:tr>
      <w:tr w:rsidR="00D91A62" w:rsidRPr="00DC7FFB" w:rsidTr="00D91A62">
        <w:tc>
          <w:tcPr>
            <w:tcW w:w="6771" w:type="dxa"/>
          </w:tcPr>
          <w:p w:rsidR="00D91A62" w:rsidRPr="00DC7FFB" w:rsidRDefault="00D91A62" w:rsidP="00D91A62">
            <w:pPr>
              <w:ind w:left="0" w:firstLine="0"/>
              <w:rPr>
                <w:rFonts w:ascii="Arial" w:hAnsi="Arial"/>
              </w:rPr>
            </w:pPr>
            <w:r w:rsidRPr="00DC7FFB">
              <w:rPr>
                <w:rFonts w:ascii="Arial" w:hAnsi="Arial"/>
              </w:rPr>
              <w:t>5.1</w:t>
            </w:r>
            <w:r w:rsidR="006A3821" w:rsidRPr="00DC7FFB">
              <w:rPr>
                <w:rFonts w:ascii="Arial" w:hAnsi="Arial"/>
              </w:rPr>
              <w:t>1</w:t>
            </w:r>
            <w:r w:rsidRPr="00DC7FFB">
              <w:rPr>
                <w:rFonts w:ascii="Arial" w:hAnsi="Arial"/>
              </w:rPr>
              <w:t xml:space="preserve"> Les exigences de l’Élargissement 2014 du PILAO ont été prises en compte.</w:t>
            </w:r>
          </w:p>
          <w:p w:rsidR="00D91A62" w:rsidRPr="00DC7FFB" w:rsidRDefault="00D91A62" w:rsidP="000449A9">
            <w:pPr>
              <w:pStyle w:val="ListParagraph"/>
              <w:numPr>
                <w:ilvl w:val="0"/>
                <w:numId w:val="35"/>
              </w:numPr>
              <w:rPr>
                <w:rFonts w:ascii="Arial" w:hAnsi="Arial"/>
              </w:rPr>
            </w:pPr>
            <w:r w:rsidRPr="00DC7FFB">
              <w:rPr>
                <w:rFonts w:ascii="Arial" w:hAnsi="Arial"/>
              </w:rPr>
              <w:t>Compteurs individuels</w:t>
            </w:r>
          </w:p>
          <w:p w:rsidR="00D91A62" w:rsidRPr="00DC7FFB" w:rsidRDefault="00D91A62" w:rsidP="000449A9">
            <w:pPr>
              <w:pStyle w:val="ListParagraph"/>
              <w:numPr>
                <w:ilvl w:val="0"/>
                <w:numId w:val="35"/>
              </w:numPr>
              <w:rPr>
                <w:rFonts w:ascii="Arial" w:hAnsi="Arial"/>
              </w:rPr>
            </w:pPr>
            <w:r w:rsidRPr="00DC7FFB">
              <w:rPr>
                <w:rFonts w:ascii="Arial" w:hAnsi="Arial"/>
              </w:rPr>
              <w:t>Rapports sur les apprentis</w:t>
            </w:r>
          </w:p>
          <w:p w:rsidR="00D91A62" w:rsidRPr="00DC7FFB" w:rsidRDefault="00D91A62" w:rsidP="000449A9">
            <w:pPr>
              <w:pStyle w:val="ListParagraph"/>
              <w:numPr>
                <w:ilvl w:val="0"/>
                <w:numId w:val="35"/>
              </w:numPr>
              <w:rPr>
                <w:rFonts w:ascii="Arial" w:hAnsi="Arial"/>
              </w:rPr>
            </w:pPr>
            <w:r w:rsidRPr="00DC7FFB">
              <w:rPr>
                <w:rFonts w:ascii="Arial" w:hAnsi="Arial"/>
              </w:rPr>
              <w:t xml:space="preserve">Conformité à la </w:t>
            </w:r>
            <w:r w:rsidRPr="00DC7FFB">
              <w:rPr>
                <w:rFonts w:ascii="Arial" w:hAnsi="Arial"/>
                <w:i/>
              </w:rPr>
              <w:t xml:space="preserve">Loi canadienne sur l’évaluation environnementale </w:t>
            </w:r>
            <w:r w:rsidRPr="00DC7FFB">
              <w:rPr>
                <w:rFonts w:ascii="Arial" w:hAnsi="Arial"/>
              </w:rPr>
              <w:t>de 2012</w:t>
            </w:r>
          </w:p>
          <w:p w:rsidR="00D91A62" w:rsidRPr="00DC7FFB" w:rsidRDefault="00D91A62" w:rsidP="000449A9">
            <w:pPr>
              <w:pStyle w:val="ListParagraph"/>
              <w:numPr>
                <w:ilvl w:val="0"/>
                <w:numId w:val="35"/>
              </w:numPr>
              <w:rPr>
                <w:rFonts w:ascii="Arial" w:hAnsi="Arial"/>
              </w:rPr>
            </w:pPr>
            <w:r w:rsidRPr="00DC7FFB">
              <w:rPr>
                <w:rFonts w:ascii="Arial" w:hAnsi="Arial"/>
              </w:rPr>
              <w:t>Efficacité énergétique</w:t>
            </w:r>
          </w:p>
        </w:tc>
        <w:tc>
          <w:tcPr>
            <w:tcW w:w="1008" w:type="dxa"/>
          </w:tcPr>
          <w:p w:rsidR="00D91A62" w:rsidRPr="00DC7FFB" w:rsidRDefault="00D91A62" w:rsidP="00D91A62">
            <w:pPr>
              <w:ind w:left="0" w:firstLine="0"/>
              <w:jc w:val="center"/>
              <w:rPr>
                <w:rFonts w:ascii="Arial" w:hAnsi="Arial"/>
                <w:b/>
                <w:i/>
              </w:rPr>
            </w:pPr>
          </w:p>
        </w:tc>
        <w:tc>
          <w:tcPr>
            <w:tcW w:w="1008" w:type="dxa"/>
          </w:tcPr>
          <w:p w:rsidR="00D91A62" w:rsidRPr="00DC7FFB" w:rsidRDefault="00D91A62" w:rsidP="00D91A62">
            <w:pPr>
              <w:ind w:left="0" w:firstLine="0"/>
              <w:jc w:val="center"/>
              <w:rPr>
                <w:rFonts w:ascii="Arial" w:hAnsi="Arial"/>
                <w:b/>
              </w:rPr>
            </w:pPr>
          </w:p>
        </w:tc>
      </w:tr>
    </w:tbl>
    <w:p w:rsidR="00D91A62" w:rsidRPr="00DC7FFB" w:rsidRDefault="00D91A62" w:rsidP="00D91A62">
      <w:pPr>
        <w:pStyle w:val="Style4"/>
        <w:rPr>
          <w:sz w:val="23"/>
        </w:rPr>
      </w:pPr>
    </w:p>
    <w:p w:rsidR="00D91A62" w:rsidRPr="00DC7FFB" w:rsidRDefault="00D91A62" w:rsidP="00D91A62">
      <w:pPr>
        <w:rPr>
          <w:rFonts w:ascii="Arial" w:eastAsiaTheme="majorEastAsia" w:hAnsi="Arial" w:cstheme="majorBidi"/>
          <w:szCs w:val="32"/>
        </w:rPr>
      </w:pPr>
      <w:r w:rsidRPr="00DC7FFB">
        <w:br w:type="page"/>
      </w:r>
    </w:p>
    <w:p w:rsidR="00D91A62" w:rsidRPr="00DC7FFB" w:rsidRDefault="00D91A62" w:rsidP="00E77552">
      <w:pPr>
        <w:spacing w:after="240"/>
        <w:ind w:left="0" w:firstLine="0"/>
        <w:jc w:val="center"/>
        <w:outlineLvl w:val="0"/>
        <w:rPr>
          <w:rFonts w:ascii="Arial" w:hAnsi="Arial"/>
          <w:b/>
          <w:i/>
          <w:sz w:val="32"/>
          <w:szCs w:val="32"/>
        </w:rPr>
      </w:pPr>
      <w:bookmarkStart w:id="253" w:name="_Toc487015483"/>
      <w:r w:rsidRPr="00DC7FFB">
        <w:rPr>
          <w:rFonts w:ascii="Arial" w:hAnsi="Arial"/>
          <w:b/>
          <w:i/>
          <w:sz w:val="32"/>
          <w:szCs w:val="32"/>
        </w:rPr>
        <w:t>Formulaire B – Compétences de l’auteur de la proposition et de l’équipe d’aménagement</w:t>
      </w:r>
      <w:bookmarkEnd w:id="253"/>
    </w:p>
    <w:tbl>
      <w:tblPr>
        <w:tblStyle w:val="TableGrid"/>
        <w:tblW w:w="0" w:type="auto"/>
        <w:tblLook w:val="04A0" w:firstRow="1" w:lastRow="0" w:firstColumn="1" w:lastColumn="0" w:noHBand="0" w:noVBand="1"/>
      </w:tblPr>
      <w:tblGrid>
        <w:gridCol w:w="2904"/>
        <w:gridCol w:w="2374"/>
        <w:gridCol w:w="3359"/>
      </w:tblGrid>
      <w:tr w:rsidR="00D91A62" w:rsidRPr="00DC7FFB" w:rsidTr="00D91A62">
        <w:trPr>
          <w:cantSplit/>
        </w:trPr>
        <w:tc>
          <w:tcPr>
            <w:tcW w:w="8787" w:type="dxa"/>
            <w:gridSpan w:val="3"/>
            <w:shd w:val="clear" w:color="auto" w:fill="D9D9D9" w:themeFill="background1" w:themeFillShade="D9"/>
          </w:tcPr>
          <w:p w:rsidR="00D91A62" w:rsidRPr="00DC7FFB" w:rsidRDefault="00D91A62" w:rsidP="00D91A62">
            <w:pPr>
              <w:ind w:left="0" w:firstLine="0"/>
              <w:rPr>
                <w:rFonts w:ascii="Arial" w:hAnsi="Arial"/>
              </w:rPr>
            </w:pPr>
            <w:r w:rsidRPr="00DC7FFB">
              <w:rPr>
                <w:rFonts w:ascii="Arial" w:hAnsi="Arial"/>
                <w:b/>
              </w:rPr>
              <w:t>L’auteur de la proposition</w:t>
            </w:r>
            <w:r w:rsidRPr="00DC7FFB">
              <w:rPr>
                <w:rFonts w:ascii="Arial" w:hAnsi="Arial"/>
              </w:rPr>
              <w:t xml:space="preserve"> est l’organisation responsable qui possédera et exploitera le bâtiment proposé lorsqu’il sera construit.</w:t>
            </w:r>
          </w:p>
          <w:p w:rsidR="00D91A62" w:rsidRPr="00DC7FFB" w:rsidRDefault="00D91A62" w:rsidP="00D91A62">
            <w:pPr>
              <w:ind w:left="0" w:firstLine="0"/>
              <w:rPr>
                <w:rFonts w:ascii="Arial" w:hAnsi="Arial"/>
              </w:rPr>
            </w:pPr>
          </w:p>
        </w:tc>
      </w:tr>
      <w:tr w:rsidR="00D91A62" w:rsidRPr="00DC7FFB" w:rsidTr="00D91A62">
        <w:trPr>
          <w:cantSplit/>
        </w:trPr>
        <w:tc>
          <w:tcPr>
            <w:tcW w:w="8787" w:type="dxa"/>
            <w:gridSpan w:val="3"/>
          </w:tcPr>
          <w:p w:rsidR="002921D8" w:rsidRPr="00DC7FFB" w:rsidRDefault="002921D8" w:rsidP="00D91A62">
            <w:pPr>
              <w:ind w:left="0" w:firstLine="0"/>
              <w:rPr>
                <w:rFonts w:ascii="Arial" w:hAnsi="Arial"/>
              </w:rPr>
            </w:pPr>
            <w:r w:rsidRPr="00DC7FFB">
              <w:rPr>
                <w:rFonts w:ascii="Arial" w:hAnsi="Arial"/>
              </w:rPr>
              <w:t>Décrivez votre proposition de logement abordable ou en milieu de soutien et expliquez en quoi elle appuie le mandat et la vision de votre organisation.</w:t>
            </w:r>
          </w:p>
          <w:p w:rsidR="002921D8" w:rsidRPr="00DC7FFB" w:rsidRDefault="002921D8" w:rsidP="00D91A62">
            <w:pPr>
              <w:ind w:left="0" w:firstLine="0"/>
              <w:rPr>
                <w:rFonts w:ascii="Arial" w:hAnsi="Arial"/>
              </w:rPr>
            </w:pPr>
          </w:p>
          <w:p w:rsidR="002921D8" w:rsidRPr="00DC7FFB" w:rsidRDefault="002921D8" w:rsidP="00D91A62">
            <w:pPr>
              <w:ind w:left="0" w:firstLine="0"/>
              <w:rPr>
                <w:rFonts w:ascii="Arial" w:hAnsi="Arial"/>
              </w:rPr>
            </w:pPr>
          </w:p>
          <w:p w:rsidR="002921D8" w:rsidRPr="00DC7FFB" w:rsidRDefault="002921D8"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r>
      <w:tr w:rsidR="002921D8" w:rsidRPr="00DC7FFB" w:rsidTr="00D91A62">
        <w:trPr>
          <w:cantSplit/>
        </w:trPr>
        <w:tc>
          <w:tcPr>
            <w:tcW w:w="8787" w:type="dxa"/>
            <w:gridSpan w:val="3"/>
          </w:tcPr>
          <w:p w:rsidR="002921D8" w:rsidRPr="00DC7FFB" w:rsidRDefault="002921D8" w:rsidP="00D91A62">
            <w:pPr>
              <w:ind w:left="0" w:firstLine="0"/>
              <w:rPr>
                <w:rFonts w:ascii="Arial" w:hAnsi="Arial"/>
              </w:rPr>
            </w:pPr>
            <w:r w:rsidRPr="00DC7FFB">
              <w:rPr>
                <w:rFonts w:ascii="Arial" w:hAnsi="Arial"/>
              </w:rPr>
              <w:t xml:space="preserve">Résumez la structure de l’organisation et sa capacité à gérer et à réaliser </w:t>
            </w:r>
            <w:r w:rsidR="001F0E5E" w:rsidRPr="00DC7FFB">
              <w:rPr>
                <w:rFonts w:ascii="Arial" w:hAnsi="Arial"/>
              </w:rPr>
              <w:t>l</w:t>
            </w:r>
            <w:r w:rsidRPr="00DC7FFB">
              <w:rPr>
                <w:rFonts w:ascii="Arial" w:hAnsi="Arial"/>
              </w:rPr>
              <w:t>e projet de manière efficace et responsable.</w:t>
            </w:r>
          </w:p>
          <w:p w:rsidR="00EE1B86" w:rsidRPr="00DC7FFB" w:rsidRDefault="00EE1B86" w:rsidP="00D91A62">
            <w:pPr>
              <w:ind w:left="0" w:firstLine="0"/>
              <w:rPr>
                <w:rFonts w:ascii="Arial" w:hAnsi="Arial"/>
              </w:rPr>
            </w:pPr>
          </w:p>
          <w:p w:rsidR="00EE1B86" w:rsidRPr="00DC7FFB" w:rsidRDefault="00EE1B86" w:rsidP="00D91A62">
            <w:pPr>
              <w:ind w:left="0" w:firstLine="0"/>
              <w:rPr>
                <w:rFonts w:ascii="Arial" w:hAnsi="Arial"/>
              </w:rPr>
            </w:pPr>
          </w:p>
          <w:p w:rsidR="00EE1B86" w:rsidRPr="00DC7FFB" w:rsidRDefault="00EE1B86" w:rsidP="00D91A62">
            <w:pPr>
              <w:ind w:left="0" w:firstLine="0"/>
              <w:rPr>
                <w:rFonts w:ascii="Arial" w:hAnsi="Arial"/>
              </w:rPr>
            </w:pPr>
          </w:p>
        </w:tc>
      </w:tr>
      <w:tr w:rsidR="00D91A62" w:rsidRPr="00DC7FFB" w:rsidTr="00D91A62">
        <w:trPr>
          <w:cantSplit/>
        </w:trPr>
        <w:tc>
          <w:tcPr>
            <w:tcW w:w="8787" w:type="dxa"/>
            <w:gridSpan w:val="3"/>
          </w:tcPr>
          <w:p w:rsidR="00D91A62" w:rsidRPr="00DC7FFB" w:rsidRDefault="00D91A62" w:rsidP="00D91A62">
            <w:pPr>
              <w:ind w:left="0" w:firstLine="0"/>
              <w:rPr>
                <w:rFonts w:ascii="Arial" w:hAnsi="Arial"/>
              </w:rPr>
            </w:pPr>
            <w:r w:rsidRPr="00DC7FFB">
              <w:rPr>
                <w:rFonts w:ascii="Arial" w:hAnsi="Arial"/>
              </w:rPr>
              <w:t>L’auteur de la proposition a-t-il une politique sur l’approvisionnement? (oui/non)</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r w:rsidRPr="00DC7FFB">
              <w:rPr>
                <w:rFonts w:ascii="Arial" w:hAnsi="Arial"/>
              </w:rPr>
              <w:t>Si oui, joignez la politique à votre soumission.</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r w:rsidRPr="00DC7FFB">
              <w:rPr>
                <w:rFonts w:ascii="Arial" w:hAnsi="Arial"/>
              </w:rPr>
              <w:t>Si non, expliquez en détail les mesures que prendra l’organisation afin de mettre en place un processus d’approvisionnement concurrentiel pour tous les services, lequel sera conforme aux trois piliers de l’approvisionnement. Nommez la personne responsable de ce processus.</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r>
      <w:tr w:rsidR="00D91A62" w:rsidRPr="00DC7FFB" w:rsidTr="00D91A62">
        <w:trPr>
          <w:cantSplit/>
        </w:trPr>
        <w:tc>
          <w:tcPr>
            <w:tcW w:w="8787" w:type="dxa"/>
            <w:gridSpan w:val="3"/>
          </w:tcPr>
          <w:p w:rsidR="00D91A62" w:rsidRPr="00DC7FFB" w:rsidRDefault="00D91A62" w:rsidP="00D91A62">
            <w:pPr>
              <w:ind w:left="0" w:firstLine="0"/>
              <w:rPr>
                <w:rFonts w:ascii="Arial" w:hAnsi="Arial"/>
              </w:rPr>
            </w:pPr>
            <w:r w:rsidRPr="00DC7FFB">
              <w:rPr>
                <w:rFonts w:ascii="Arial" w:hAnsi="Arial"/>
                <w:b/>
              </w:rPr>
              <w:t>Nommez les employés</w:t>
            </w:r>
            <w:r w:rsidRPr="00DC7FFB">
              <w:rPr>
                <w:rFonts w:ascii="Arial" w:hAnsi="Arial"/>
              </w:rPr>
              <w:t xml:space="preserve"> de l’auteur de la proposition qui feront partie de l’équipe d’aménagement pour le projet en question.</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r>
      <w:tr w:rsidR="00D91A62" w:rsidRPr="00DC7FFB" w:rsidTr="00D91A62">
        <w:trPr>
          <w:cantSplit/>
        </w:trPr>
        <w:tc>
          <w:tcPr>
            <w:tcW w:w="8787" w:type="dxa"/>
            <w:gridSpan w:val="3"/>
          </w:tcPr>
          <w:p w:rsidR="00D91A62" w:rsidRPr="00DC7FFB" w:rsidRDefault="00D91A62" w:rsidP="00D91A62">
            <w:pPr>
              <w:ind w:left="0" w:firstLine="0"/>
              <w:rPr>
                <w:rFonts w:ascii="Arial" w:hAnsi="Arial"/>
              </w:rPr>
            </w:pPr>
            <w:r w:rsidRPr="00DC7FFB">
              <w:rPr>
                <w:rFonts w:ascii="Arial" w:hAnsi="Arial"/>
              </w:rPr>
              <w:t>Si aucun employé ne fera partie de l’équipe d’aménagement, expliquez comment l’organisation compte surveiller et gérer l’équipe de projet externe, les processus d’élaboration et de construction ainsi que l’aménagement proposé.</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r>
      <w:tr w:rsidR="00D91A62" w:rsidRPr="00DC7FFB" w:rsidTr="00D91A62">
        <w:trPr>
          <w:cantSplit/>
        </w:trPr>
        <w:tc>
          <w:tcPr>
            <w:tcW w:w="8787" w:type="dxa"/>
            <w:gridSpan w:val="3"/>
          </w:tcPr>
          <w:p w:rsidR="00D91A62" w:rsidRPr="00DC7FFB" w:rsidRDefault="00D91A62" w:rsidP="00D91A62">
            <w:pPr>
              <w:ind w:left="0" w:firstLine="0"/>
              <w:rPr>
                <w:rFonts w:ascii="Arial" w:hAnsi="Arial"/>
              </w:rPr>
            </w:pPr>
            <w:r w:rsidRPr="00DC7FFB">
              <w:rPr>
                <w:rFonts w:ascii="Arial" w:hAnsi="Arial"/>
              </w:rPr>
              <w:t>La soumission comprend-elle des coéquipiers (conseiller en aménagement ou architecte)? (oui/non)</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r w:rsidRPr="00DC7FFB">
              <w:rPr>
                <w:rFonts w:ascii="Arial" w:hAnsi="Arial"/>
              </w:rPr>
              <w:t xml:space="preserve">Si oui, indiquez le nom et la société de tous les coéquipiers. </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r>
      <w:tr w:rsidR="00D91A62" w:rsidRPr="00DC7FFB" w:rsidTr="00D91A62">
        <w:trPr>
          <w:cantSplit/>
        </w:trPr>
        <w:tc>
          <w:tcPr>
            <w:tcW w:w="8787" w:type="dxa"/>
            <w:gridSpan w:val="3"/>
            <w:shd w:val="clear" w:color="auto" w:fill="D9D9D9" w:themeFill="background1" w:themeFillShade="D9"/>
          </w:tcPr>
          <w:p w:rsidR="00D91A62" w:rsidRPr="00DC7FFB" w:rsidRDefault="00D91A62" w:rsidP="00D91A62">
            <w:pPr>
              <w:ind w:left="0" w:firstLine="0"/>
              <w:rPr>
                <w:rFonts w:ascii="Arial" w:hAnsi="Arial"/>
              </w:rPr>
            </w:pPr>
            <w:r w:rsidRPr="00DC7FFB">
              <w:rPr>
                <w:rFonts w:ascii="Arial" w:hAnsi="Arial"/>
                <w:b/>
              </w:rPr>
              <w:t>L’équipe d’aménagement :</w:t>
            </w:r>
            <w:r w:rsidRPr="00DC7FFB">
              <w:rPr>
                <w:rFonts w:ascii="Arial" w:hAnsi="Arial"/>
              </w:rPr>
              <w:t xml:space="preserve"> Décrivez l’expérience et l’expertise de chaque membre de l’équipe (employés et conseillers) dans les domaines suivants :</w:t>
            </w:r>
          </w:p>
          <w:p w:rsidR="00D91A62" w:rsidRPr="00DC7FFB" w:rsidRDefault="00D91A62" w:rsidP="00D91A62">
            <w:pPr>
              <w:ind w:left="0" w:firstLine="0"/>
              <w:rPr>
                <w:rFonts w:ascii="Arial" w:hAnsi="Arial"/>
              </w:rPr>
            </w:pPr>
          </w:p>
        </w:tc>
      </w:tr>
      <w:tr w:rsidR="00D91A62" w:rsidRPr="00DC7FFB" w:rsidTr="00D91A62">
        <w:trPr>
          <w:cantSplit/>
        </w:trPr>
        <w:tc>
          <w:tcPr>
            <w:tcW w:w="2929" w:type="dxa"/>
          </w:tcPr>
          <w:p w:rsidR="00D91A62" w:rsidRPr="00DC7FFB" w:rsidRDefault="00D91A62" w:rsidP="00D91A62">
            <w:pPr>
              <w:ind w:left="0" w:firstLine="0"/>
              <w:rPr>
                <w:rFonts w:ascii="Arial" w:hAnsi="Arial"/>
              </w:rPr>
            </w:pPr>
          </w:p>
        </w:tc>
        <w:tc>
          <w:tcPr>
            <w:tcW w:w="2424" w:type="dxa"/>
          </w:tcPr>
          <w:p w:rsidR="00D91A62" w:rsidRPr="00DC7FFB" w:rsidRDefault="00D91A62" w:rsidP="00D91A62">
            <w:pPr>
              <w:ind w:left="0" w:firstLine="0"/>
              <w:rPr>
                <w:rFonts w:ascii="Arial" w:hAnsi="Arial"/>
              </w:rPr>
            </w:pPr>
            <w:r w:rsidRPr="00DC7FFB">
              <w:rPr>
                <w:rFonts w:ascii="Arial" w:hAnsi="Arial"/>
              </w:rPr>
              <w:t>Nom, poste et rôle proposé</w:t>
            </w:r>
          </w:p>
        </w:tc>
        <w:tc>
          <w:tcPr>
            <w:tcW w:w="3434" w:type="dxa"/>
          </w:tcPr>
          <w:p w:rsidR="00D91A62" w:rsidRPr="00DC7FFB" w:rsidRDefault="00D91A62" w:rsidP="00D91A62">
            <w:pPr>
              <w:ind w:left="0" w:firstLine="0"/>
              <w:rPr>
                <w:rFonts w:ascii="Arial" w:hAnsi="Arial"/>
              </w:rPr>
            </w:pPr>
            <w:r w:rsidRPr="00DC7FFB">
              <w:rPr>
                <w:rFonts w:ascii="Arial" w:hAnsi="Arial"/>
              </w:rPr>
              <w:t>Expérience et expertise</w:t>
            </w:r>
          </w:p>
        </w:tc>
      </w:tr>
      <w:tr w:rsidR="00D91A62" w:rsidRPr="00DC7FFB" w:rsidTr="00D91A62">
        <w:trPr>
          <w:cantSplit/>
        </w:trPr>
        <w:tc>
          <w:tcPr>
            <w:tcW w:w="2929" w:type="dxa"/>
          </w:tcPr>
          <w:p w:rsidR="00D91A62" w:rsidRPr="00DC7FFB" w:rsidRDefault="00D91A62" w:rsidP="00D91A62">
            <w:pPr>
              <w:ind w:left="0" w:firstLine="0"/>
              <w:rPr>
                <w:rFonts w:ascii="Arial" w:hAnsi="Arial"/>
              </w:rPr>
            </w:pPr>
            <w:r w:rsidRPr="00DC7FFB">
              <w:rPr>
                <w:rFonts w:ascii="Arial" w:hAnsi="Arial"/>
              </w:rPr>
              <w:t>Gestion de projet</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c>
          <w:tcPr>
            <w:tcW w:w="2424" w:type="dxa"/>
          </w:tcPr>
          <w:p w:rsidR="00D91A62" w:rsidRPr="00DC7FFB" w:rsidRDefault="00D91A62" w:rsidP="00D91A62">
            <w:pPr>
              <w:ind w:left="0" w:firstLine="0"/>
              <w:rPr>
                <w:rFonts w:ascii="Arial" w:hAnsi="Arial"/>
              </w:rPr>
            </w:pPr>
          </w:p>
        </w:tc>
        <w:tc>
          <w:tcPr>
            <w:tcW w:w="3434" w:type="dxa"/>
          </w:tcPr>
          <w:p w:rsidR="00D91A62" w:rsidRPr="00DC7FFB" w:rsidRDefault="00D91A62" w:rsidP="00D91A62">
            <w:pPr>
              <w:ind w:left="0" w:firstLine="0"/>
              <w:rPr>
                <w:rFonts w:ascii="Arial" w:hAnsi="Arial"/>
              </w:rPr>
            </w:pPr>
          </w:p>
        </w:tc>
      </w:tr>
      <w:tr w:rsidR="00D91A62" w:rsidRPr="00DC7FFB" w:rsidTr="00D91A62">
        <w:trPr>
          <w:cantSplit/>
        </w:trPr>
        <w:tc>
          <w:tcPr>
            <w:tcW w:w="2929" w:type="dxa"/>
          </w:tcPr>
          <w:p w:rsidR="00D91A62" w:rsidRPr="00DC7FFB" w:rsidRDefault="00D91A62" w:rsidP="00D91A62">
            <w:pPr>
              <w:ind w:left="0" w:firstLine="0"/>
              <w:rPr>
                <w:rFonts w:ascii="Arial" w:hAnsi="Arial"/>
              </w:rPr>
            </w:pPr>
            <w:r w:rsidRPr="00DC7FFB">
              <w:rPr>
                <w:rFonts w:ascii="Arial" w:hAnsi="Arial"/>
              </w:rPr>
              <w:t>Mise sur pied de projets de logements abordables</w:t>
            </w:r>
          </w:p>
          <w:p w:rsidR="00D91A62" w:rsidRPr="00DC7FFB" w:rsidRDefault="00D91A62" w:rsidP="00D91A62">
            <w:pPr>
              <w:ind w:left="0" w:firstLine="0"/>
              <w:rPr>
                <w:rFonts w:ascii="Arial" w:hAnsi="Arial"/>
              </w:rPr>
            </w:pPr>
          </w:p>
        </w:tc>
        <w:tc>
          <w:tcPr>
            <w:tcW w:w="2424" w:type="dxa"/>
          </w:tcPr>
          <w:p w:rsidR="00D91A62" w:rsidRPr="00DC7FFB" w:rsidRDefault="00D91A62" w:rsidP="00D91A62">
            <w:pPr>
              <w:ind w:left="0" w:firstLine="0"/>
              <w:rPr>
                <w:rFonts w:ascii="Arial" w:hAnsi="Arial"/>
              </w:rPr>
            </w:pPr>
          </w:p>
        </w:tc>
        <w:tc>
          <w:tcPr>
            <w:tcW w:w="3434" w:type="dxa"/>
          </w:tcPr>
          <w:p w:rsidR="00D91A62" w:rsidRPr="00DC7FFB" w:rsidRDefault="00D91A62" w:rsidP="00D91A62">
            <w:pPr>
              <w:ind w:left="0" w:firstLine="0"/>
              <w:rPr>
                <w:rFonts w:ascii="Arial" w:hAnsi="Arial"/>
              </w:rPr>
            </w:pPr>
          </w:p>
        </w:tc>
      </w:tr>
      <w:tr w:rsidR="00D91A62" w:rsidRPr="00DC7FFB" w:rsidTr="00D91A62">
        <w:trPr>
          <w:cantSplit/>
        </w:trPr>
        <w:tc>
          <w:tcPr>
            <w:tcW w:w="2929" w:type="dxa"/>
          </w:tcPr>
          <w:p w:rsidR="00D91A62" w:rsidRPr="00DC7FFB" w:rsidRDefault="00D91A62" w:rsidP="00D91A62">
            <w:pPr>
              <w:ind w:left="0" w:firstLine="0"/>
              <w:rPr>
                <w:rFonts w:ascii="Arial" w:hAnsi="Arial"/>
              </w:rPr>
            </w:pPr>
            <w:r w:rsidRPr="00DC7FFB">
              <w:rPr>
                <w:rFonts w:ascii="Arial" w:hAnsi="Arial"/>
              </w:rPr>
              <w:t>Processus de conception et de construction</w:t>
            </w:r>
          </w:p>
          <w:p w:rsidR="00D91A62" w:rsidRPr="00DC7FFB" w:rsidRDefault="00D91A62" w:rsidP="00D91A62">
            <w:pPr>
              <w:ind w:left="0" w:firstLine="0"/>
              <w:rPr>
                <w:rFonts w:ascii="Arial" w:hAnsi="Arial"/>
              </w:rPr>
            </w:pPr>
          </w:p>
        </w:tc>
        <w:tc>
          <w:tcPr>
            <w:tcW w:w="2424" w:type="dxa"/>
          </w:tcPr>
          <w:p w:rsidR="00D91A62" w:rsidRPr="00DC7FFB" w:rsidRDefault="00D91A62" w:rsidP="00D91A62">
            <w:pPr>
              <w:ind w:left="0" w:firstLine="0"/>
              <w:rPr>
                <w:rFonts w:ascii="Arial" w:hAnsi="Arial"/>
              </w:rPr>
            </w:pPr>
          </w:p>
        </w:tc>
        <w:tc>
          <w:tcPr>
            <w:tcW w:w="3434" w:type="dxa"/>
          </w:tcPr>
          <w:p w:rsidR="00D91A62" w:rsidRPr="00DC7FFB" w:rsidRDefault="00D91A62" w:rsidP="00D91A62">
            <w:pPr>
              <w:ind w:left="0" w:firstLine="0"/>
              <w:rPr>
                <w:rFonts w:ascii="Arial" w:hAnsi="Arial"/>
              </w:rPr>
            </w:pPr>
          </w:p>
        </w:tc>
      </w:tr>
      <w:tr w:rsidR="00D91A62" w:rsidRPr="00DC7FFB" w:rsidTr="00D91A62">
        <w:trPr>
          <w:cantSplit/>
        </w:trPr>
        <w:tc>
          <w:tcPr>
            <w:tcW w:w="2929" w:type="dxa"/>
          </w:tcPr>
          <w:p w:rsidR="00D91A62" w:rsidRPr="00DC7FFB" w:rsidRDefault="00D91A62" w:rsidP="00D91A62">
            <w:pPr>
              <w:ind w:left="0" w:firstLine="0"/>
              <w:rPr>
                <w:rFonts w:ascii="Arial" w:hAnsi="Arial"/>
              </w:rPr>
            </w:pPr>
            <w:r w:rsidRPr="00DC7FFB">
              <w:rPr>
                <w:rFonts w:ascii="Arial" w:hAnsi="Arial"/>
              </w:rPr>
              <w:t>Consultation publique</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c>
          <w:tcPr>
            <w:tcW w:w="2424" w:type="dxa"/>
          </w:tcPr>
          <w:p w:rsidR="00D91A62" w:rsidRPr="00DC7FFB" w:rsidRDefault="00D91A62" w:rsidP="00D91A62">
            <w:pPr>
              <w:ind w:left="0" w:firstLine="0"/>
              <w:rPr>
                <w:rFonts w:ascii="Arial" w:hAnsi="Arial"/>
              </w:rPr>
            </w:pPr>
          </w:p>
        </w:tc>
        <w:tc>
          <w:tcPr>
            <w:tcW w:w="3434" w:type="dxa"/>
          </w:tcPr>
          <w:p w:rsidR="00D91A62" w:rsidRPr="00DC7FFB" w:rsidRDefault="00D91A62" w:rsidP="00D91A62">
            <w:pPr>
              <w:ind w:left="0" w:firstLine="0"/>
              <w:rPr>
                <w:rFonts w:ascii="Arial" w:hAnsi="Arial"/>
              </w:rPr>
            </w:pPr>
          </w:p>
        </w:tc>
      </w:tr>
      <w:tr w:rsidR="00D91A62" w:rsidRPr="00DC7FFB" w:rsidTr="00D91A62">
        <w:trPr>
          <w:cantSplit/>
        </w:trPr>
        <w:tc>
          <w:tcPr>
            <w:tcW w:w="2929" w:type="dxa"/>
          </w:tcPr>
          <w:p w:rsidR="00D91A62" w:rsidRPr="00DC7FFB" w:rsidRDefault="00D91A62" w:rsidP="00D91A62">
            <w:pPr>
              <w:ind w:left="0" w:firstLine="0"/>
              <w:rPr>
                <w:rFonts w:ascii="Arial" w:hAnsi="Arial"/>
              </w:rPr>
            </w:pPr>
            <w:r w:rsidRPr="00DC7FFB">
              <w:rPr>
                <w:rFonts w:ascii="Arial" w:hAnsi="Arial"/>
              </w:rPr>
              <w:t>Processus d’approvisionnement concurrentiel**</w:t>
            </w:r>
          </w:p>
        </w:tc>
        <w:tc>
          <w:tcPr>
            <w:tcW w:w="2424" w:type="dxa"/>
          </w:tcPr>
          <w:p w:rsidR="00D91A62" w:rsidRPr="00DC7FFB" w:rsidRDefault="00D91A62" w:rsidP="00D91A62">
            <w:pPr>
              <w:ind w:left="0" w:firstLine="0"/>
              <w:rPr>
                <w:rFonts w:ascii="Arial" w:hAnsi="Arial"/>
              </w:rPr>
            </w:pPr>
          </w:p>
        </w:tc>
        <w:tc>
          <w:tcPr>
            <w:tcW w:w="3434" w:type="dxa"/>
          </w:tcPr>
          <w:p w:rsidR="00D91A62" w:rsidRPr="00DC7FFB" w:rsidRDefault="00D91A62" w:rsidP="00D91A62">
            <w:pPr>
              <w:ind w:left="0" w:firstLine="0"/>
              <w:rPr>
                <w:rFonts w:ascii="Arial" w:hAnsi="Arial"/>
              </w:rPr>
            </w:pPr>
          </w:p>
        </w:tc>
      </w:tr>
      <w:tr w:rsidR="00D91A62" w:rsidRPr="00DC7FFB" w:rsidTr="00D91A62">
        <w:trPr>
          <w:cantSplit/>
        </w:trPr>
        <w:tc>
          <w:tcPr>
            <w:tcW w:w="2929" w:type="dxa"/>
          </w:tcPr>
          <w:p w:rsidR="00D91A62" w:rsidRPr="00DC7FFB" w:rsidRDefault="00D91A62" w:rsidP="00D91A62">
            <w:pPr>
              <w:ind w:left="0" w:firstLine="0"/>
              <w:rPr>
                <w:rFonts w:ascii="Arial" w:hAnsi="Arial"/>
              </w:rPr>
            </w:pPr>
            <w:r w:rsidRPr="00DC7FFB">
              <w:rPr>
                <w:rFonts w:ascii="Arial" w:hAnsi="Arial"/>
              </w:rPr>
              <w:t>Gestion de logements locatifs</w:t>
            </w:r>
            <w:r w:rsidR="00EE1B86" w:rsidRPr="00DC7FFB">
              <w:rPr>
                <w:rFonts w:ascii="Arial" w:hAnsi="Arial"/>
              </w:rPr>
              <w:t xml:space="preserve"> ou en milieu de soutien</w:t>
            </w:r>
          </w:p>
          <w:p w:rsidR="00D91A62" w:rsidRPr="00DC7FFB" w:rsidRDefault="00D91A62" w:rsidP="00D91A62">
            <w:pPr>
              <w:ind w:left="0" w:firstLine="0"/>
              <w:rPr>
                <w:rFonts w:ascii="Arial" w:hAnsi="Arial"/>
              </w:rPr>
            </w:pPr>
          </w:p>
        </w:tc>
        <w:tc>
          <w:tcPr>
            <w:tcW w:w="2424" w:type="dxa"/>
          </w:tcPr>
          <w:p w:rsidR="00D91A62" w:rsidRPr="00DC7FFB" w:rsidRDefault="00D91A62" w:rsidP="00D91A62">
            <w:pPr>
              <w:ind w:left="0" w:firstLine="0"/>
              <w:rPr>
                <w:rFonts w:ascii="Arial" w:hAnsi="Arial"/>
              </w:rPr>
            </w:pPr>
          </w:p>
        </w:tc>
        <w:tc>
          <w:tcPr>
            <w:tcW w:w="3434" w:type="dxa"/>
          </w:tcPr>
          <w:p w:rsidR="00D91A62" w:rsidRPr="00DC7FFB" w:rsidRDefault="00D91A62" w:rsidP="00D91A62">
            <w:pPr>
              <w:ind w:left="0" w:firstLine="0"/>
              <w:rPr>
                <w:rFonts w:ascii="Arial" w:hAnsi="Arial"/>
              </w:rPr>
            </w:pPr>
          </w:p>
        </w:tc>
      </w:tr>
      <w:tr w:rsidR="00D91A62" w:rsidRPr="00DC7FFB" w:rsidTr="00D91A62">
        <w:trPr>
          <w:cantSplit/>
        </w:trPr>
        <w:tc>
          <w:tcPr>
            <w:tcW w:w="2929" w:type="dxa"/>
          </w:tcPr>
          <w:p w:rsidR="00D91A62" w:rsidRPr="00DC7FFB" w:rsidRDefault="00D91A62" w:rsidP="00D91A62">
            <w:pPr>
              <w:ind w:left="0" w:firstLine="0"/>
              <w:rPr>
                <w:rFonts w:ascii="Arial" w:hAnsi="Arial"/>
              </w:rPr>
            </w:pPr>
            <w:r w:rsidRPr="00DC7FFB">
              <w:rPr>
                <w:rFonts w:ascii="Arial" w:hAnsi="Arial"/>
              </w:rPr>
              <w:t>Collaboration avec la collectivité et le secteur public</w:t>
            </w:r>
          </w:p>
        </w:tc>
        <w:tc>
          <w:tcPr>
            <w:tcW w:w="2424" w:type="dxa"/>
          </w:tcPr>
          <w:p w:rsidR="00D91A62" w:rsidRPr="00DC7FFB" w:rsidRDefault="00D91A62" w:rsidP="00D91A62">
            <w:pPr>
              <w:ind w:left="0" w:firstLine="0"/>
              <w:rPr>
                <w:rFonts w:ascii="Arial" w:hAnsi="Arial"/>
              </w:rPr>
            </w:pPr>
          </w:p>
        </w:tc>
        <w:tc>
          <w:tcPr>
            <w:tcW w:w="3434" w:type="dxa"/>
          </w:tcPr>
          <w:p w:rsidR="00D91A62" w:rsidRPr="00DC7FFB" w:rsidRDefault="00D91A62" w:rsidP="00D91A62">
            <w:pPr>
              <w:ind w:left="0" w:firstLine="0"/>
              <w:rPr>
                <w:rFonts w:ascii="Arial" w:hAnsi="Arial"/>
              </w:rPr>
            </w:pPr>
          </w:p>
        </w:tc>
      </w:tr>
      <w:tr w:rsidR="00D91A62" w:rsidRPr="00DC7FFB" w:rsidTr="00D91A62">
        <w:trPr>
          <w:cantSplit/>
        </w:trPr>
        <w:tc>
          <w:tcPr>
            <w:tcW w:w="8787" w:type="dxa"/>
            <w:gridSpan w:val="3"/>
          </w:tcPr>
          <w:p w:rsidR="00D91A62" w:rsidRPr="00DC7FFB" w:rsidRDefault="00D91A62" w:rsidP="00D91A62">
            <w:pPr>
              <w:ind w:left="0" w:firstLine="0"/>
              <w:rPr>
                <w:rFonts w:ascii="Arial" w:hAnsi="Arial"/>
              </w:rPr>
            </w:pPr>
            <w:r w:rsidRPr="00DC7FFB">
              <w:rPr>
                <w:rFonts w:ascii="Arial" w:hAnsi="Arial"/>
              </w:rPr>
              <w:t>Qu’ils aient inclus ou non un architecte ou un conseiller en aménagement dans leur soumission, les candidats retenus devront être prêts à commencer sans délai. Expliquez comment vous comptez répondre à cette exigence.</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r>
    </w:tbl>
    <w:p w:rsidR="00D91A62" w:rsidRPr="00DC7FFB" w:rsidRDefault="00D91A62" w:rsidP="00D91A62">
      <w:pPr>
        <w:ind w:left="0" w:firstLine="0"/>
        <w:rPr>
          <w:rFonts w:ascii="Arial" w:hAnsi="Arial"/>
          <w:sz w:val="24"/>
          <w:szCs w:val="24"/>
        </w:rPr>
      </w:pPr>
    </w:p>
    <w:p w:rsidR="00D91A62" w:rsidRPr="00DC7FFB" w:rsidRDefault="00D91A62" w:rsidP="00D91A62">
      <w:pPr>
        <w:ind w:left="0" w:firstLine="0"/>
        <w:rPr>
          <w:rFonts w:ascii="Arial" w:hAnsi="Arial"/>
          <w:sz w:val="24"/>
          <w:szCs w:val="24"/>
        </w:rPr>
      </w:pPr>
      <w:r w:rsidRPr="00DC7FFB">
        <w:rPr>
          <w:rFonts w:ascii="Arial" w:hAnsi="Arial"/>
          <w:i/>
          <w:sz w:val="24"/>
          <w:szCs w:val="24"/>
        </w:rPr>
        <w:t>Nota</w:t>
      </w:r>
      <w:r w:rsidRPr="00DC7FFB">
        <w:rPr>
          <w:rFonts w:ascii="Arial" w:hAnsi="Arial"/>
          <w:sz w:val="24"/>
          <w:szCs w:val="24"/>
        </w:rPr>
        <w:t> : Dans les propositions concernant les logements en milieu de soutien, le ou les auteurs doivent décrire leur capacité d’offrir des logements, du soutien et des services à leur clientèle cible.</w:t>
      </w:r>
    </w:p>
    <w:p w:rsidR="00D91A62" w:rsidRPr="00DC7FFB" w:rsidRDefault="00D91A62" w:rsidP="001143B1">
      <w:pPr>
        <w:ind w:left="0" w:firstLine="0"/>
        <w:rPr>
          <w:rFonts w:ascii="Arial" w:hAnsi="Arial"/>
          <w:sz w:val="24"/>
          <w:szCs w:val="24"/>
        </w:rPr>
      </w:pPr>
    </w:p>
    <w:p w:rsidR="00D91A62" w:rsidRPr="00DC7FFB" w:rsidRDefault="00D91A62" w:rsidP="001143B1">
      <w:pPr>
        <w:pStyle w:val="Style4"/>
        <w:spacing w:before="0"/>
        <w:ind w:left="0"/>
        <w:jc w:val="left"/>
        <w:outlineLvl w:val="9"/>
        <w:rPr>
          <w:b w:val="0"/>
          <w:i w:val="0"/>
          <w:sz w:val="24"/>
          <w:szCs w:val="24"/>
        </w:rPr>
      </w:pPr>
      <w:r w:rsidRPr="00DC7FFB">
        <w:rPr>
          <w:b w:val="0"/>
          <w:i w:val="0"/>
          <w:sz w:val="24"/>
          <w:szCs w:val="24"/>
        </w:rPr>
        <w:t>** Donnez des exemples concrets et expliquez le processus suivi, l’objet de l’approvisionnement et sa valeur.</w:t>
      </w:r>
    </w:p>
    <w:p w:rsidR="00D91A62" w:rsidRPr="00DC7FFB" w:rsidRDefault="00D91A62" w:rsidP="00D91A62">
      <w:pPr>
        <w:rPr>
          <w:rFonts w:ascii="Arial" w:eastAsiaTheme="majorEastAsia" w:hAnsi="Arial" w:cstheme="majorBidi"/>
        </w:rPr>
      </w:pPr>
      <w:r w:rsidRPr="00DC7FFB">
        <w:br w:type="page"/>
      </w:r>
    </w:p>
    <w:p w:rsidR="00D91A62" w:rsidRPr="00DC7FFB" w:rsidRDefault="00D91A62" w:rsidP="009629A7">
      <w:pPr>
        <w:ind w:left="0" w:firstLine="0"/>
        <w:jc w:val="center"/>
        <w:outlineLvl w:val="0"/>
        <w:rPr>
          <w:rFonts w:ascii="Arial" w:hAnsi="Arial"/>
          <w:b/>
          <w:i/>
          <w:sz w:val="32"/>
          <w:szCs w:val="32"/>
        </w:rPr>
      </w:pPr>
      <w:bookmarkStart w:id="254" w:name="_Toc487015484"/>
      <w:r w:rsidRPr="00DC7FFB">
        <w:rPr>
          <w:rFonts w:ascii="Arial" w:hAnsi="Arial"/>
          <w:b/>
          <w:i/>
          <w:sz w:val="32"/>
          <w:szCs w:val="32"/>
        </w:rPr>
        <w:t>Formulaire C – Exemples de projets similaires</w:t>
      </w:r>
      <w:bookmarkEnd w:id="254"/>
    </w:p>
    <w:p w:rsidR="00D91A62" w:rsidRPr="00DC7FFB" w:rsidRDefault="00D91A62" w:rsidP="00D91A62">
      <w:pPr>
        <w:ind w:left="0" w:firstLine="0"/>
        <w:rPr>
          <w:rFonts w:ascii="Arial" w:hAnsi="Arial"/>
          <w:sz w:val="24"/>
          <w:szCs w:val="24"/>
        </w:rPr>
      </w:pPr>
    </w:p>
    <w:tbl>
      <w:tblPr>
        <w:tblStyle w:val="TableGrid"/>
        <w:tblW w:w="0" w:type="auto"/>
        <w:tblCellMar>
          <w:top w:w="57" w:type="dxa"/>
          <w:bottom w:w="57" w:type="dxa"/>
        </w:tblCellMar>
        <w:tblLook w:val="04A0" w:firstRow="1" w:lastRow="0" w:firstColumn="1" w:lastColumn="0" w:noHBand="0" w:noVBand="1"/>
      </w:tblPr>
      <w:tblGrid>
        <w:gridCol w:w="4312"/>
        <w:gridCol w:w="4325"/>
      </w:tblGrid>
      <w:tr w:rsidR="00D91A62" w:rsidRPr="00DC7FFB" w:rsidTr="00D91A62">
        <w:tc>
          <w:tcPr>
            <w:tcW w:w="8787" w:type="dxa"/>
            <w:gridSpan w:val="2"/>
            <w:shd w:val="clear" w:color="auto" w:fill="D9D9D9" w:themeFill="background1" w:themeFillShade="D9"/>
          </w:tcPr>
          <w:p w:rsidR="00D91A62" w:rsidRPr="00DC7FFB" w:rsidRDefault="00D91A62" w:rsidP="00D91A62">
            <w:pPr>
              <w:ind w:left="0" w:firstLine="0"/>
              <w:rPr>
                <w:rFonts w:ascii="Arial" w:hAnsi="Arial"/>
                <w:b/>
              </w:rPr>
            </w:pPr>
            <w:r w:rsidRPr="00DC7FFB">
              <w:rPr>
                <w:rFonts w:ascii="Arial" w:hAnsi="Arial"/>
                <w:b/>
              </w:rPr>
              <w:t>Projet 1</w:t>
            </w:r>
          </w:p>
        </w:tc>
      </w:tr>
      <w:tr w:rsidR="00D91A62" w:rsidRPr="00DC7FFB" w:rsidTr="00D91A62">
        <w:tc>
          <w:tcPr>
            <w:tcW w:w="8787" w:type="dxa"/>
            <w:gridSpan w:val="2"/>
          </w:tcPr>
          <w:p w:rsidR="00D91A62" w:rsidRPr="00DC7FFB" w:rsidRDefault="00D91A62" w:rsidP="00D91A62">
            <w:pPr>
              <w:ind w:left="0" w:firstLine="0"/>
              <w:rPr>
                <w:rFonts w:ascii="Arial" w:hAnsi="Arial"/>
              </w:rPr>
            </w:pPr>
            <w:r w:rsidRPr="00DC7FFB">
              <w:rPr>
                <w:rFonts w:ascii="Arial" w:hAnsi="Arial"/>
              </w:rPr>
              <w:t>Type de projet de logement abordable</w:t>
            </w:r>
            <w:r w:rsidR="00EE1B86" w:rsidRPr="00DC7FFB">
              <w:rPr>
                <w:rFonts w:ascii="Arial" w:hAnsi="Arial"/>
              </w:rPr>
              <w:t xml:space="preserve"> ou en milieu de soutien</w:t>
            </w:r>
            <w:r w:rsidRPr="00DC7FFB">
              <w:rPr>
                <w:rFonts w:ascii="Arial" w:hAnsi="Arial"/>
              </w:rPr>
              <w:t> :</w:t>
            </w:r>
          </w:p>
        </w:tc>
      </w:tr>
      <w:tr w:rsidR="00D91A62" w:rsidRPr="00DC7FFB" w:rsidTr="00D91A62">
        <w:tc>
          <w:tcPr>
            <w:tcW w:w="8787" w:type="dxa"/>
            <w:gridSpan w:val="2"/>
          </w:tcPr>
          <w:p w:rsidR="00D91A62" w:rsidRPr="00DC7FFB" w:rsidRDefault="00D91A62" w:rsidP="00D91A62">
            <w:pPr>
              <w:ind w:left="0" w:firstLine="0"/>
              <w:rPr>
                <w:rFonts w:ascii="Arial" w:hAnsi="Arial"/>
              </w:rPr>
            </w:pPr>
            <w:r w:rsidRPr="00DC7FFB">
              <w:rPr>
                <w:rFonts w:ascii="Arial" w:hAnsi="Arial"/>
              </w:rPr>
              <w:t>Type de bâtiment (p. ex. maison en rangée, petit ou grand immeuble d’habitation) :</w:t>
            </w:r>
          </w:p>
        </w:tc>
      </w:tr>
      <w:tr w:rsidR="00D91A62" w:rsidRPr="00DC7FFB" w:rsidTr="00D91A62">
        <w:tc>
          <w:tcPr>
            <w:tcW w:w="8787" w:type="dxa"/>
            <w:gridSpan w:val="2"/>
          </w:tcPr>
          <w:p w:rsidR="00D91A62" w:rsidRPr="00DC7FFB" w:rsidRDefault="00D91A62" w:rsidP="00D91A62">
            <w:pPr>
              <w:ind w:left="0" w:firstLine="0"/>
              <w:rPr>
                <w:rFonts w:ascii="Arial" w:hAnsi="Arial"/>
              </w:rPr>
            </w:pPr>
            <w:r w:rsidRPr="00DC7FFB">
              <w:rPr>
                <w:rFonts w:ascii="Arial" w:hAnsi="Arial"/>
              </w:rPr>
              <w:t>Surface hors œuvre totale du projet :</w:t>
            </w:r>
          </w:p>
        </w:tc>
      </w:tr>
      <w:tr w:rsidR="00D91A62" w:rsidRPr="00DC7FFB" w:rsidTr="00D91A62">
        <w:tc>
          <w:tcPr>
            <w:tcW w:w="8787" w:type="dxa"/>
            <w:gridSpan w:val="2"/>
          </w:tcPr>
          <w:p w:rsidR="00D91A62" w:rsidRPr="00DC7FFB" w:rsidRDefault="00D91A62" w:rsidP="00D91A62">
            <w:pPr>
              <w:ind w:left="0" w:firstLine="0"/>
              <w:rPr>
                <w:rFonts w:ascii="Arial" w:hAnsi="Arial"/>
              </w:rPr>
            </w:pPr>
            <w:r w:rsidRPr="00DC7FFB">
              <w:rPr>
                <w:rFonts w:ascii="Arial" w:hAnsi="Arial"/>
              </w:rPr>
              <w:t>Nombre total de logements :</w:t>
            </w:r>
          </w:p>
        </w:tc>
      </w:tr>
      <w:tr w:rsidR="00D91A62" w:rsidRPr="00DC7FFB" w:rsidTr="00D91A62">
        <w:tc>
          <w:tcPr>
            <w:tcW w:w="8787" w:type="dxa"/>
            <w:gridSpan w:val="2"/>
          </w:tcPr>
          <w:p w:rsidR="00D91A62" w:rsidRPr="00DC7FFB" w:rsidRDefault="00D91A62" w:rsidP="00D91A62">
            <w:pPr>
              <w:ind w:left="0" w:firstLine="0"/>
              <w:rPr>
                <w:rFonts w:ascii="Arial" w:hAnsi="Arial"/>
              </w:rPr>
            </w:pPr>
            <w:r w:rsidRPr="00DC7FFB">
              <w:rPr>
                <w:rFonts w:ascii="Arial" w:hAnsi="Arial"/>
              </w:rPr>
              <w:t>Type de logements (p. ex. studio, une chambre) :</w:t>
            </w:r>
          </w:p>
        </w:tc>
      </w:tr>
      <w:tr w:rsidR="00D91A62" w:rsidRPr="00DC7FFB" w:rsidTr="00D91A62">
        <w:tc>
          <w:tcPr>
            <w:tcW w:w="8787" w:type="dxa"/>
            <w:gridSpan w:val="2"/>
          </w:tcPr>
          <w:p w:rsidR="00D91A62" w:rsidRPr="00DC7FFB" w:rsidRDefault="00D91A62" w:rsidP="00D91A62">
            <w:pPr>
              <w:ind w:left="0" w:firstLine="0"/>
              <w:rPr>
                <w:rFonts w:ascii="Arial" w:hAnsi="Arial"/>
              </w:rPr>
            </w:pPr>
            <w:r w:rsidRPr="00DC7FFB">
              <w:rPr>
                <w:rFonts w:ascii="Arial" w:hAnsi="Arial"/>
              </w:rPr>
              <w:t>Superficie moyenne des logements :</w:t>
            </w:r>
          </w:p>
        </w:tc>
      </w:tr>
      <w:tr w:rsidR="00D91A62" w:rsidRPr="00DC7FFB" w:rsidTr="00D91A62">
        <w:tc>
          <w:tcPr>
            <w:tcW w:w="8787" w:type="dxa"/>
            <w:gridSpan w:val="2"/>
          </w:tcPr>
          <w:p w:rsidR="00D91A62" w:rsidRPr="00DC7FFB" w:rsidRDefault="00D91A62" w:rsidP="00D91A62">
            <w:pPr>
              <w:ind w:left="0" w:firstLine="0"/>
              <w:rPr>
                <w:rFonts w:ascii="Arial" w:hAnsi="Arial"/>
              </w:rPr>
            </w:pPr>
            <w:r w:rsidRPr="00DC7FFB">
              <w:rPr>
                <w:rFonts w:ascii="Arial" w:hAnsi="Arial"/>
              </w:rPr>
              <w:t>L’auteur de la proposition pour la présente DP était-il le même que pour ce projet?</w:t>
            </w:r>
          </w:p>
        </w:tc>
      </w:tr>
      <w:tr w:rsidR="00D91A62" w:rsidRPr="00DC7FFB" w:rsidTr="00D91A62">
        <w:tc>
          <w:tcPr>
            <w:tcW w:w="8787" w:type="dxa"/>
            <w:gridSpan w:val="2"/>
          </w:tcPr>
          <w:p w:rsidR="00D91A62" w:rsidRPr="00DC7FFB" w:rsidRDefault="00D91A62" w:rsidP="00D91A62">
            <w:pPr>
              <w:ind w:left="0" w:firstLine="0"/>
              <w:rPr>
                <w:rFonts w:ascii="Arial" w:hAnsi="Arial"/>
              </w:rPr>
            </w:pPr>
            <w:r w:rsidRPr="00DC7FFB">
              <w:rPr>
                <w:rFonts w:ascii="Arial" w:hAnsi="Arial"/>
              </w:rPr>
              <w:t>L’auteur de la proposition pour la présente DP est-il actuellement le gestionnaire ou l’exploitant de ce projet?</w:t>
            </w:r>
          </w:p>
        </w:tc>
      </w:tr>
      <w:tr w:rsidR="00D91A62" w:rsidRPr="00DC7FFB" w:rsidTr="00D91A62">
        <w:tc>
          <w:tcPr>
            <w:tcW w:w="8787" w:type="dxa"/>
            <w:gridSpan w:val="2"/>
          </w:tcPr>
          <w:p w:rsidR="00D91A62" w:rsidRPr="00DC7FFB" w:rsidRDefault="00D91A62" w:rsidP="00D91A62">
            <w:pPr>
              <w:ind w:left="0" w:firstLine="0"/>
              <w:rPr>
                <w:rFonts w:ascii="Arial" w:hAnsi="Arial"/>
              </w:rPr>
            </w:pPr>
            <w:r w:rsidRPr="00DC7FFB">
              <w:rPr>
                <w:rFonts w:ascii="Arial" w:hAnsi="Arial"/>
              </w:rPr>
              <w:t>Structure de gestion et d’exploitation :</w:t>
            </w:r>
          </w:p>
        </w:tc>
      </w:tr>
      <w:tr w:rsidR="00D91A62" w:rsidRPr="00DC7FFB" w:rsidTr="00D91A62">
        <w:tc>
          <w:tcPr>
            <w:tcW w:w="8787" w:type="dxa"/>
            <w:gridSpan w:val="2"/>
          </w:tcPr>
          <w:p w:rsidR="00D91A62" w:rsidRPr="00DC7FFB" w:rsidRDefault="00D91A62" w:rsidP="00D91A62">
            <w:pPr>
              <w:ind w:left="0" w:firstLine="0"/>
              <w:rPr>
                <w:rFonts w:ascii="Arial" w:hAnsi="Arial"/>
              </w:rPr>
            </w:pPr>
            <w:r w:rsidRPr="00DC7FFB">
              <w:rPr>
                <w:rFonts w:ascii="Arial" w:hAnsi="Arial"/>
              </w:rPr>
              <w:t>Coût total du projet :</w:t>
            </w:r>
          </w:p>
        </w:tc>
      </w:tr>
      <w:tr w:rsidR="00D91A62" w:rsidRPr="00DC7FFB" w:rsidTr="00D91A62">
        <w:tc>
          <w:tcPr>
            <w:tcW w:w="8787" w:type="dxa"/>
            <w:gridSpan w:val="2"/>
          </w:tcPr>
          <w:p w:rsidR="00D91A62" w:rsidRPr="00DC7FFB" w:rsidRDefault="00D91A62" w:rsidP="00D91A62">
            <w:pPr>
              <w:ind w:left="0" w:firstLine="0"/>
              <w:rPr>
                <w:rFonts w:ascii="Arial" w:hAnsi="Arial"/>
              </w:rPr>
            </w:pPr>
            <w:r w:rsidRPr="00DC7FFB">
              <w:rPr>
                <w:rFonts w:ascii="Arial" w:hAnsi="Arial"/>
              </w:rPr>
              <w:t>Dépenses totales en immobilisations (financement du projet et dépenses en immobilisations) :</w:t>
            </w:r>
          </w:p>
        </w:tc>
      </w:tr>
      <w:tr w:rsidR="00D91A62" w:rsidRPr="00DC7FFB" w:rsidTr="00D91A62">
        <w:tc>
          <w:tcPr>
            <w:tcW w:w="8787" w:type="dxa"/>
            <w:gridSpan w:val="2"/>
          </w:tcPr>
          <w:p w:rsidR="00D91A62" w:rsidRPr="00DC7FFB" w:rsidRDefault="00D91A62" w:rsidP="00D91A62">
            <w:pPr>
              <w:ind w:left="0" w:firstLine="0"/>
              <w:rPr>
                <w:rFonts w:ascii="Arial" w:hAnsi="Arial"/>
              </w:rPr>
            </w:pPr>
            <w:r w:rsidRPr="00DC7FFB">
              <w:rPr>
                <w:rFonts w:ascii="Arial" w:hAnsi="Arial"/>
              </w:rPr>
              <w:t>Date de début des travaux :</w:t>
            </w:r>
          </w:p>
        </w:tc>
      </w:tr>
      <w:tr w:rsidR="00D91A62" w:rsidRPr="00DC7FFB" w:rsidTr="00D91A62">
        <w:tc>
          <w:tcPr>
            <w:tcW w:w="8787" w:type="dxa"/>
            <w:gridSpan w:val="2"/>
          </w:tcPr>
          <w:p w:rsidR="00D91A62" w:rsidRPr="00DC7FFB" w:rsidRDefault="00D91A62" w:rsidP="00D91A62">
            <w:pPr>
              <w:ind w:left="0" w:firstLine="0"/>
              <w:rPr>
                <w:rFonts w:ascii="Arial" w:hAnsi="Arial"/>
              </w:rPr>
            </w:pPr>
            <w:r w:rsidRPr="00DC7FFB">
              <w:rPr>
                <w:rFonts w:ascii="Arial" w:hAnsi="Arial"/>
              </w:rPr>
              <w:t>Date de fin des travaux :</w:t>
            </w:r>
          </w:p>
        </w:tc>
      </w:tr>
      <w:tr w:rsidR="00D91A62" w:rsidRPr="00DC7FFB" w:rsidTr="00D91A62">
        <w:tc>
          <w:tcPr>
            <w:tcW w:w="8787" w:type="dxa"/>
            <w:gridSpan w:val="2"/>
          </w:tcPr>
          <w:p w:rsidR="00D91A62" w:rsidRPr="00DC7FFB" w:rsidRDefault="00D91A62" w:rsidP="00D91A62">
            <w:pPr>
              <w:ind w:left="0" w:firstLine="0"/>
              <w:rPr>
                <w:rFonts w:ascii="Arial" w:hAnsi="Arial"/>
                <w:b/>
              </w:rPr>
            </w:pPr>
            <w:r w:rsidRPr="00DC7FFB">
              <w:rPr>
                <w:rFonts w:ascii="Arial" w:hAnsi="Arial"/>
                <w:b/>
              </w:rPr>
              <w:t>Membres de l’équipe qui ont participé directement au projet</w:t>
            </w:r>
          </w:p>
        </w:tc>
      </w:tr>
      <w:tr w:rsidR="00D91A62" w:rsidRPr="00DC7FFB" w:rsidTr="00D91A62">
        <w:tc>
          <w:tcPr>
            <w:tcW w:w="4393" w:type="dxa"/>
          </w:tcPr>
          <w:p w:rsidR="00D91A62" w:rsidRPr="00DC7FFB" w:rsidRDefault="00D91A62" w:rsidP="00D91A62">
            <w:pPr>
              <w:ind w:left="0" w:firstLine="0"/>
              <w:rPr>
                <w:rFonts w:ascii="Arial" w:hAnsi="Arial"/>
              </w:rPr>
            </w:pPr>
            <w:r w:rsidRPr="00DC7FFB">
              <w:rPr>
                <w:rFonts w:ascii="Arial" w:hAnsi="Arial"/>
              </w:rPr>
              <w:t>Nom :</w:t>
            </w:r>
          </w:p>
        </w:tc>
        <w:tc>
          <w:tcPr>
            <w:tcW w:w="4394" w:type="dxa"/>
          </w:tcPr>
          <w:p w:rsidR="00D91A62" w:rsidRPr="00DC7FFB" w:rsidRDefault="00D91A62" w:rsidP="00D91A62">
            <w:pPr>
              <w:ind w:left="0" w:firstLine="0"/>
              <w:rPr>
                <w:rFonts w:ascii="Arial" w:hAnsi="Arial"/>
              </w:rPr>
            </w:pPr>
            <w:r w:rsidRPr="00DC7FFB">
              <w:rPr>
                <w:rFonts w:ascii="Arial" w:hAnsi="Arial"/>
              </w:rPr>
              <w:t>Rôle et niveau de participation :</w:t>
            </w:r>
          </w:p>
        </w:tc>
      </w:tr>
      <w:tr w:rsidR="00D91A62" w:rsidRPr="00DC7FFB" w:rsidTr="00D91A62">
        <w:tc>
          <w:tcPr>
            <w:tcW w:w="4393" w:type="dxa"/>
          </w:tcPr>
          <w:p w:rsidR="00D91A62" w:rsidRPr="00DC7FFB" w:rsidRDefault="00D91A62" w:rsidP="00D91A62">
            <w:pPr>
              <w:ind w:left="0" w:firstLine="0"/>
              <w:rPr>
                <w:rFonts w:ascii="Arial" w:hAnsi="Arial"/>
              </w:rPr>
            </w:pPr>
            <w:r w:rsidRPr="00DC7FFB">
              <w:rPr>
                <w:rFonts w:ascii="Arial" w:hAnsi="Arial"/>
              </w:rPr>
              <w:t>Nom :</w:t>
            </w:r>
          </w:p>
        </w:tc>
        <w:tc>
          <w:tcPr>
            <w:tcW w:w="4394" w:type="dxa"/>
          </w:tcPr>
          <w:p w:rsidR="00D91A62" w:rsidRPr="00DC7FFB" w:rsidRDefault="00D91A62" w:rsidP="00D91A62">
            <w:pPr>
              <w:ind w:left="0" w:firstLine="0"/>
              <w:rPr>
                <w:rFonts w:ascii="Arial" w:hAnsi="Arial"/>
              </w:rPr>
            </w:pPr>
            <w:r w:rsidRPr="00DC7FFB">
              <w:rPr>
                <w:rFonts w:ascii="Arial" w:hAnsi="Arial"/>
              </w:rPr>
              <w:t>Rôle et niveau de participation :</w:t>
            </w:r>
          </w:p>
        </w:tc>
      </w:tr>
      <w:tr w:rsidR="00D91A62" w:rsidRPr="00DC7FFB" w:rsidTr="00D91A62">
        <w:tc>
          <w:tcPr>
            <w:tcW w:w="4393" w:type="dxa"/>
          </w:tcPr>
          <w:p w:rsidR="00D91A62" w:rsidRPr="00DC7FFB" w:rsidRDefault="00D91A62" w:rsidP="00D91A62">
            <w:pPr>
              <w:ind w:left="0" w:firstLine="0"/>
              <w:rPr>
                <w:rFonts w:ascii="Arial" w:hAnsi="Arial"/>
              </w:rPr>
            </w:pPr>
            <w:r w:rsidRPr="00DC7FFB">
              <w:rPr>
                <w:rFonts w:ascii="Arial" w:hAnsi="Arial"/>
              </w:rPr>
              <w:t>Nom :</w:t>
            </w:r>
          </w:p>
        </w:tc>
        <w:tc>
          <w:tcPr>
            <w:tcW w:w="4394" w:type="dxa"/>
          </w:tcPr>
          <w:p w:rsidR="00D91A62" w:rsidRPr="00DC7FFB" w:rsidRDefault="00D91A62" w:rsidP="00D91A62">
            <w:pPr>
              <w:ind w:left="0" w:firstLine="0"/>
              <w:rPr>
                <w:rFonts w:ascii="Arial" w:hAnsi="Arial"/>
              </w:rPr>
            </w:pPr>
            <w:r w:rsidRPr="00DC7FFB">
              <w:rPr>
                <w:rFonts w:ascii="Arial" w:hAnsi="Arial"/>
              </w:rPr>
              <w:t>Rôle et niveau de participation :</w:t>
            </w:r>
          </w:p>
        </w:tc>
      </w:tr>
      <w:tr w:rsidR="00D91A62" w:rsidRPr="00DC7FFB" w:rsidTr="00D91A62">
        <w:tc>
          <w:tcPr>
            <w:tcW w:w="4393" w:type="dxa"/>
          </w:tcPr>
          <w:p w:rsidR="00D91A62" w:rsidRPr="00DC7FFB" w:rsidRDefault="00D91A62" w:rsidP="00D91A62">
            <w:pPr>
              <w:ind w:left="0" w:firstLine="0"/>
              <w:rPr>
                <w:rFonts w:ascii="Arial" w:hAnsi="Arial"/>
              </w:rPr>
            </w:pPr>
            <w:r w:rsidRPr="00DC7FFB">
              <w:rPr>
                <w:rFonts w:ascii="Arial" w:hAnsi="Arial"/>
              </w:rPr>
              <w:t>Nom :</w:t>
            </w:r>
          </w:p>
        </w:tc>
        <w:tc>
          <w:tcPr>
            <w:tcW w:w="4394" w:type="dxa"/>
          </w:tcPr>
          <w:p w:rsidR="00D91A62" w:rsidRPr="00DC7FFB" w:rsidRDefault="00D91A62" w:rsidP="00D91A62">
            <w:pPr>
              <w:ind w:left="0" w:firstLine="0"/>
              <w:rPr>
                <w:rFonts w:ascii="Arial" w:hAnsi="Arial"/>
              </w:rPr>
            </w:pPr>
            <w:r w:rsidRPr="00DC7FFB">
              <w:rPr>
                <w:rFonts w:ascii="Arial" w:hAnsi="Arial"/>
              </w:rPr>
              <w:t>Rôle et niveau de participation :</w:t>
            </w:r>
          </w:p>
        </w:tc>
      </w:tr>
      <w:tr w:rsidR="00D91A62" w:rsidRPr="00DC7FFB" w:rsidTr="00D91A62">
        <w:tc>
          <w:tcPr>
            <w:tcW w:w="8787" w:type="dxa"/>
            <w:gridSpan w:val="2"/>
          </w:tcPr>
          <w:p w:rsidR="00D91A62" w:rsidRPr="00DC7FFB" w:rsidRDefault="00D91A62" w:rsidP="00D91A62">
            <w:pPr>
              <w:ind w:left="0" w:firstLine="0"/>
              <w:rPr>
                <w:rFonts w:ascii="Arial" w:hAnsi="Arial"/>
              </w:rPr>
            </w:pPr>
            <w:r w:rsidRPr="00DC7FFB">
              <w:rPr>
                <w:rFonts w:ascii="Arial" w:hAnsi="Arial"/>
                <w:b/>
              </w:rPr>
              <w:t>Références</w:t>
            </w:r>
          </w:p>
        </w:tc>
      </w:tr>
      <w:tr w:rsidR="00D91A62" w:rsidRPr="00DC7FFB" w:rsidTr="00D91A62">
        <w:tc>
          <w:tcPr>
            <w:tcW w:w="4393" w:type="dxa"/>
          </w:tcPr>
          <w:p w:rsidR="00D91A62" w:rsidRPr="00DC7FFB" w:rsidRDefault="00D91A62" w:rsidP="00D91A62">
            <w:pPr>
              <w:ind w:left="0" w:firstLine="0"/>
              <w:rPr>
                <w:rFonts w:ascii="Arial" w:hAnsi="Arial"/>
              </w:rPr>
            </w:pPr>
            <w:r w:rsidRPr="00DC7FFB">
              <w:rPr>
                <w:rFonts w:ascii="Arial" w:hAnsi="Arial"/>
              </w:rPr>
              <w:t>Nom et titre :</w:t>
            </w:r>
          </w:p>
        </w:tc>
        <w:tc>
          <w:tcPr>
            <w:tcW w:w="4394" w:type="dxa"/>
          </w:tcPr>
          <w:p w:rsidR="00D91A62" w:rsidRPr="00DC7FFB" w:rsidRDefault="00D91A62" w:rsidP="00D91A62">
            <w:pPr>
              <w:ind w:left="0" w:firstLine="0"/>
              <w:rPr>
                <w:rFonts w:ascii="Arial" w:hAnsi="Arial"/>
              </w:rPr>
            </w:pPr>
            <w:r w:rsidRPr="00DC7FFB">
              <w:rPr>
                <w:rFonts w:ascii="Arial" w:hAnsi="Arial"/>
              </w:rPr>
              <w:t>Téléphone :</w:t>
            </w:r>
          </w:p>
        </w:tc>
      </w:tr>
      <w:tr w:rsidR="00D91A62" w:rsidRPr="00DC7FFB" w:rsidTr="00D91A62">
        <w:tc>
          <w:tcPr>
            <w:tcW w:w="4393" w:type="dxa"/>
          </w:tcPr>
          <w:p w:rsidR="00D91A62" w:rsidRPr="00DC7FFB" w:rsidRDefault="00D91A62" w:rsidP="00D91A62">
            <w:pPr>
              <w:ind w:left="0" w:firstLine="0"/>
              <w:rPr>
                <w:rFonts w:ascii="Arial" w:hAnsi="Arial"/>
              </w:rPr>
            </w:pPr>
            <w:r w:rsidRPr="00DC7FFB">
              <w:rPr>
                <w:rFonts w:ascii="Arial" w:hAnsi="Arial"/>
              </w:rPr>
              <w:t xml:space="preserve">Rapport avec l’auteur : </w:t>
            </w:r>
          </w:p>
        </w:tc>
        <w:tc>
          <w:tcPr>
            <w:tcW w:w="4394" w:type="dxa"/>
          </w:tcPr>
          <w:p w:rsidR="00D91A62" w:rsidRPr="00DC7FFB" w:rsidRDefault="00D91A62" w:rsidP="00D91A62">
            <w:pPr>
              <w:ind w:left="0" w:firstLine="0"/>
              <w:rPr>
                <w:rFonts w:ascii="Arial" w:hAnsi="Arial"/>
              </w:rPr>
            </w:pPr>
            <w:r w:rsidRPr="00DC7FFB">
              <w:rPr>
                <w:rFonts w:ascii="Arial" w:hAnsi="Arial"/>
              </w:rPr>
              <w:t>Courriel :</w:t>
            </w:r>
          </w:p>
        </w:tc>
      </w:tr>
      <w:tr w:rsidR="00D91A62" w:rsidRPr="00DC7FFB" w:rsidTr="00D91A62">
        <w:tc>
          <w:tcPr>
            <w:tcW w:w="4393" w:type="dxa"/>
          </w:tcPr>
          <w:p w:rsidR="00D91A62" w:rsidRPr="00DC7FFB" w:rsidRDefault="00D91A62" w:rsidP="00D91A62">
            <w:pPr>
              <w:ind w:left="0" w:firstLine="0"/>
              <w:rPr>
                <w:rFonts w:ascii="Arial" w:hAnsi="Arial"/>
              </w:rPr>
            </w:pPr>
            <w:r w:rsidRPr="00DC7FFB">
              <w:rPr>
                <w:rFonts w:ascii="Arial" w:hAnsi="Arial"/>
              </w:rPr>
              <w:t>Rapport avec le projet :</w:t>
            </w:r>
          </w:p>
        </w:tc>
        <w:tc>
          <w:tcPr>
            <w:tcW w:w="4394" w:type="dxa"/>
          </w:tcPr>
          <w:p w:rsidR="00D91A62" w:rsidRPr="00DC7FFB" w:rsidRDefault="00D91A62" w:rsidP="00D91A62">
            <w:pPr>
              <w:ind w:left="0" w:firstLine="0"/>
              <w:rPr>
                <w:rFonts w:ascii="Arial" w:hAnsi="Arial"/>
              </w:rPr>
            </w:pPr>
          </w:p>
        </w:tc>
      </w:tr>
      <w:tr w:rsidR="00D91A62" w:rsidRPr="00DC7FFB" w:rsidTr="00D91A62">
        <w:tc>
          <w:tcPr>
            <w:tcW w:w="4393" w:type="dxa"/>
          </w:tcPr>
          <w:p w:rsidR="00D91A62" w:rsidRPr="00DC7FFB" w:rsidRDefault="00D91A62" w:rsidP="00D91A62">
            <w:pPr>
              <w:ind w:left="0" w:firstLine="0"/>
              <w:rPr>
                <w:rFonts w:ascii="Arial" w:hAnsi="Arial"/>
              </w:rPr>
            </w:pPr>
            <w:r w:rsidRPr="00DC7FFB">
              <w:rPr>
                <w:rFonts w:ascii="Arial" w:hAnsi="Arial"/>
              </w:rPr>
              <w:t>Nom et titre :</w:t>
            </w:r>
          </w:p>
        </w:tc>
        <w:tc>
          <w:tcPr>
            <w:tcW w:w="4394" w:type="dxa"/>
          </w:tcPr>
          <w:p w:rsidR="00D91A62" w:rsidRPr="00DC7FFB" w:rsidRDefault="00D91A62" w:rsidP="00D91A62">
            <w:pPr>
              <w:ind w:left="0" w:firstLine="0"/>
              <w:rPr>
                <w:rFonts w:ascii="Arial" w:hAnsi="Arial"/>
              </w:rPr>
            </w:pPr>
            <w:r w:rsidRPr="00DC7FFB">
              <w:rPr>
                <w:rFonts w:ascii="Arial" w:hAnsi="Arial"/>
              </w:rPr>
              <w:t>Téléphone :</w:t>
            </w:r>
          </w:p>
        </w:tc>
      </w:tr>
      <w:tr w:rsidR="00D91A62" w:rsidRPr="00DC7FFB" w:rsidTr="00D91A62">
        <w:tc>
          <w:tcPr>
            <w:tcW w:w="4393" w:type="dxa"/>
          </w:tcPr>
          <w:p w:rsidR="00D91A62" w:rsidRPr="00DC7FFB" w:rsidRDefault="00D91A62" w:rsidP="00D91A62">
            <w:pPr>
              <w:ind w:left="0" w:firstLine="0"/>
              <w:rPr>
                <w:rFonts w:ascii="Arial" w:hAnsi="Arial"/>
              </w:rPr>
            </w:pPr>
            <w:r w:rsidRPr="00DC7FFB">
              <w:rPr>
                <w:rFonts w:ascii="Arial" w:hAnsi="Arial"/>
              </w:rPr>
              <w:t xml:space="preserve">Rapport avec l’auteur : </w:t>
            </w:r>
          </w:p>
        </w:tc>
        <w:tc>
          <w:tcPr>
            <w:tcW w:w="4394" w:type="dxa"/>
          </w:tcPr>
          <w:p w:rsidR="00D91A62" w:rsidRPr="00DC7FFB" w:rsidRDefault="00D91A62" w:rsidP="00D91A62">
            <w:pPr>
              <w:ind w:left="0" w:firstLine="0"/>
              <w:rPr>
                <w:rFonts w:ascii="Arial" w:hAnsi="Arial"/>
              </w:rPr>
            </w:pPr>
            <w:r w:rsidRPr="00DC7FFB">
              <w:rPr>
                <w:rFonts w:ascii="Arial" w:hAnsi="Arial"/>
              </w:rPr>
              <w:t>Courriel :</w:t>
            </w:r>
          </w:p>
        </w:tc>
      </w:tr>
      <w:tr w:rsidR="00D91A62" w:rsidRPr="00DC7FFB" w:rsidTr="00D91A62">
        <w:tc>
          <w:tcPr>
            <w:tcW w:w="4393" w:type="dxa"/>
          </w:tcPr>
          <w:p w:rsidR="00D91A62" w:rsidRPr="00DC7FFB" w:rsidRDefault="00D91A62" w:rsidP="00D91A62">
            <w:pPr>
              <w:ind w:left="0" w:firstLine="0"/>
              <w:rPr>
                <w:rFonts w:ascii="Arial" w:hAnsi="Arial"/>
              </w:rPr>
            </w:pPr>
            <w:r w:rsidRPr="00DC7FFB">
              <w:rPr>
                <w:rFonts w:ascii="Arial" w:hAnsi="Arial"/>
              </w:rPr>
              <w:t>Rapport avec le projet :</w:t>
            </w:r>
          </w:p>
        </w:tc>
        <w:tc>
          <w:tcPr>
            <w:tcW w:w="4394" w:type="dxa"/>
          </w:tcPr>
          <w:p w:rsidR="00D91A62" w:rsidRPr="00DC7FFB" w:rsidRDefault="00D91A62" w:rsidP="00D91A62">
            <w:pPr>
              <w:ind w:left="0" w:firstLine="0"/>
              <w:rPr>
                <w:rFonts w:ascii="Arial" w:hAnsi="Arial"/>
              </w:rPr>
            </w:pPr>
          </w:p>
        </w:tc>
      </w:tr>
    </w:tbl>
    <w:p w:rsidR="00D91A62" w:rsidRPr="00DC7FFB" w:rsidRDefault="00D91A62" w:rsidP="00D91A62">
      <w:pPr>
        <w:ind w:left="0" w:firstLine="0"/>
        <w:rPr>
          <w:rFonts w:ascii="Arial" w:hAnsi="Arial"/>
        </w:rPr>
      </w:pPr>
    </w:p>
    <w:tbl>
      <w:tblPr>
        <w:tblStyle w:val="TableGrid"/>
        <w:tblW w:w="0" w:type="auto"/>
        <w:tblCellMar>
          <w:top w:w="57" w:type="dxa"/>
          <w:bottom w:w="57" w:type="dxa"/>
        </w:tblCellMar>
        <w:tblLook w:val="04A0" w:firstRow="1" w:lastRow="0" w:firstColumn="1" w:lastColumn="0" w:noHBand="0" w:noVBand="1"/>
      </w:tblPr>
      <w:tblGrid>
        <w:gridCol w:w="4312"/>
        <w:gridCol w:w="4325"/>
      </w:tblGrid>
      <w:tr w:rsidR="00D91A62" w:rsidRPr="00DC7FFB" w:rsidTr="00D91A62">
        <w:tc>
          <w:tcPr>
            <w:tcW w:w="8787" w:type="dxa"/>
            <w:gridSpan w:val="2"/>
            <w:shd w:val="clear" w:color="auto" w:fill="D9D9D9" w:themeFill="background1" w:themeFillShade="D9"/>
          </w:tcPr>
          <w:p w:rsidR="00D91A62" w:rsidRPr="00DC7FFB" w:rsidRDefault="00D91A62" w:rsidP="00D91A62">
            <w:pPr>
              <w:keepNext/>
              <w:ind w:left="0" w:firstLine="0"/>
              <w:rPr>
                <w:rFonts w:ascii="Arial" w:hAnsi="Arial"/>
                <w:b/>
              </w:rPr>
            </w:pPr>
            <w:r w:rsidRPr="00DC7FFB">
              <w:rPr>
                <w:rFonts w:ascii="Arial" w:hAnsi="Arial"/>
                <w:b/>
              </w:rPr>
              <w:t>Projet 2</w:t>
            </w:r>
          </w:p>
        </w:tc>
      </w:tr>
      <w:tr w:rsidR="00D91A62" w:rsidRPr="00DC7FFB" w:rsidTr="00D91A62">
        <w:tc>
          <w:tcPr>
            <w:tcW w:w="8787" w:type="dxa"/>
            <w:gridSpan w:val="2"/>
          </w:tcPr>
          <w:p w:rsidR="00D91A62" w:rsidRPr="00DC7FFB" w:rsidRDefault="00D91A62" w:rsidP="00D91A62">
            <w:pPr>
              <w:keepNext/>
              <w:ind w:left="0" w:firstLine="0"/>
              <w:rPr>
                <w:rFonts w:ascii="Arial" w:hAnsi="Arial"/>
              </w:rPr>
            </w:pPr>
            <w:r w:rsidRPr="00DC7FFB">
              <w:rPr>
                <w:rFonts w:ascii="Arial" w:hAnsi="Arial"/>
              </w:rPr>
              <w:t>Type de projet de logement abordable</w:t>
            </w:r>
            <w:r w:rsidR="00EE1B86" w:rsidRPr="00DC7FFB">
              <w:rPr>
                <w:rFonts w:ascii="Arial" w:hAnsi="Arial"/>
              </w:rPr>
              <w:t xml:space="preserve"> ou en milieu de soutien</w:t>
            </w:r>
            <w:r w:rsidRPr="00DC7FFB">
              <w:rPr>
                <w:rFonts w:ascii="Arial" w:hAnsi="Arial"/>
              </w:rPr>
              <w:t> :</w:t>
            </w:r>
          </w:p>
        </w:tc>
      </w:tr>
      <w:tr w:rsidR="00D91A62" w:rsidRPr="00DC7FFB" w:rsidTr="00D91A62">
        <w:tc>
          <w:tcPr>
            <w:tcW w:w="8787" w:type="dxa"/>
            <w:gridSpan w:val="2"/>
          </w:tcPr>
          <w:p w:rsidR="00D91A62" w:rsidRPr="00DC7FFB" w:rsidRDefault="00D91A62" w:rsidP="00D91A62">
            <w:pPr>
              <w:keepNext/>
              <w:ind w:left="0" w:firstLine="0"/>
              <w:rPr>
                <w:rFonts w:ascii="Arial" w:hAnsi="Arial"/>
              </w:rPr>
            </w:pPr>
            <w:r w:rsidRPr="00DC7FFB">
              <w:rPr>
                <w:rFonts w:ascii="Arial" w:hAnsi="Arial"/>
              </w:rPr>
              <w:t>Type de bâtiment (p. ex. maison en rangée, petit ou grand immeuble d’habitation) :</w:t>
            </w:r>
          </w:p>
        </w:tc>
      </w:tr>
      <w:tr w:rsidR="00D91A62" w:rsidRPr="00DC7FFB" w:rsidTr="00D91A62">
        <w:tc>
          <w:tcPr>
            <w:tcW w:w="8787" w:type="dxa"/>
            <w:gridSpan w:val="2"/>
          </w:tcPr>
          <w:p w:rsidR="00D91A62" w:rsidRPr="00DC7FFB" w:rsidRDefault="00D91A62" w:rsidP="00D91A62">
            <w:pPr>
              <w:keepNext/>
              <w:ind w:left="0" w:firstLine="0"/>
              <w:rPr>
                <w:rFonts w:ascii="Arial" w:hAnsi="Arial"/>
              </w:rPr>
            </w:pPr>
            <w:r w:rsidRPr="00DC7FFB">
              <w:rPr>
                <w:rFonts w:ascii="Arial" w:hAnsi="Arial"/>
              </w:rPr>
              <w:t>Surface hors œuvre totale du projet :</w:t>
            </w:r>
          </w:p>
        </w:tc>
      </w:tr>
      <w:tr w:rsidR="00D91A62" w:rsidRPr="00DC7FFB" w:rsidTr="00D91A62">
        <w:tc>
          <w:tcPr>
            <w:tcW w:w="8787" w:type="dxa"/>
            <w:gridSpan w:val="2"/>
          </w:tcPr>
          <w:p w:rsidR="00D91A62" w:rsidRPr="00DC7FFB" w:rsidRDefault="00D91A62" w:rsidP="00D91A62">
            <w:pPr>
              <w:keepNext/>
              <w:ind w:left="0" w:firstLine="0"/>
              <w:rPr>
                <w:rFonts w:ascii="Arial" w:hAnsi="Arial"/>
              </w:rPr>
            </w:pPr>
            <w:r w:rsidRPr="00DC7FFB">
              <w:rPr>
                <w:rFonts w:ascii="Arial" w:hAnsi="Arial"/>
              </w:rPr>
              <w:t>Nombre total de logements :</w:t>
            </w:r>
          </w:p>
        </w:tc>
      </w:tr>
      <w:tr w:rsidR="00D91A62" w:rsidRPr="00DC7FFB" w:rsidTr="00D91A62">
        <w:tc>
          <w:tcPr>
            <w:tcW w:w="8787" w:type="dxa"/>
            <w:gridSpan w:val="2"/>
          </w:tcPr>
          <w:p w:rsidR="00D91A62" w:rsidRPr="00DC7FFB" w:rsidRDefault="00D91A62" w:rsidP="00D91A62">
            <w:pPr>
              <w:keepNext/>
              <w:ind w:left="0" w:firstLine="0"/>
              <w:rPr>
                <w:rFonts w:ascii="Arial" w:hAnsi="Arial"/>
              </w:rPr>
            </w:pPr>
            <w:r w:rsidRPr="00DC7FFB">
              <w:rPr>
                <w:rFonts w:ascii="Arial" w:hAnsi="Arial"/>
              </w:rPr>
              <w:t>Type de logements (p. ex. studio, une chambre) :</w:t>
            </w:r>
          </w:p>
        </w:tc>
      </w:tr>
      <w:tr w:rsidR="00D91A62" w:rsidRPr="00DC7FFB" w:rsidTr="00D91A62">
        <w:tc>
          <w:tcPr>
            <w:tcW w:w="8787" w:type="dxa"/>
            <w:gridSpan w:val="2"/>
          </w:tcPr>
          <w:p w:rsidR="00D91A62" w:rsidRPr="00DC7FFB" w:rsidRDefault="00D91A62" w:rsidP="00D91A62">
            <w:pPr>
              <w:keepNext/>
              <w:ind w:left="0" w:firstLine="0"/>
              <w:rPr>
                <w:rFonts w:ascii="Arial" w:hAnsi="Arial"/>
              </w:rPr>
            </w:pPr>
            <w:r w:rsidRPr="00DC7FFB">
              <w:rPr>
                <w:rFonts w:ascii="Arial" w:hAnsi="Arial"/>
              </w:rPr>
              <w:t>Superficie moyenne des logements :</w:t>
            </w:r>
          </w:p>
        </w:tc>
      </w:tr>
      <w:tr w:rsidR="00D91A62" w:rsidRPr="00DC7FFB" w:rsidTr="00D91A62">
        <w:tc>
          <w:tcPr>
            <w:tcW w:w="8787" w:type="dxa"/>
            <w:gridSpan w:val="2"/>
          </w:tcPr>
          <w:p w:rsidR="00D91A62" w:rsidRPr="00DC7FFB" w:rsidRDefault="00D91A62" w:rsidP="00D91A62">
            <w:pPr>
              <w:keepNext/>
              <w:ind w:left="0" w:firstLine="0"/>
              <w:rPr>
                <w:rFonts w:ascii="Arial" w:hAnsi="Arial"/>
                <w:spacing w:val="-2"/>
              </w:rPr>
            </w:pPr>
            <w:r w:rsidRPr="00DC7FFB">
              <w:rPr>
                <w:rFonts w:ascii="Arial" w:hAnsi="Arial"/>
                <w:spacing w:val="-2"/>
              </w:rPr>
              <w:t>L’auteur de la proposition pour la présente DP était-il le même que pour ce projet?</w:t>
            </w:r>
          </w:p>
        </w:tc>
      </w:tr>
      <w:tr w:rsidR="00D91A62" w:rsidRPr="00DC7FFB" w:rsidTr="00D91A62">
        <w:tc>
          <w:tcPr>
            <w:tcW w:w="8787" w:type="dxa"/>
            <w:gridSpan w:val="2"/>
          </w:tcPr>
          <w:p w:rsidR="00D91A62" w:rsidRPr="00DC7FFB" w:rsidRDefault="00D91A62" w:rsidP="00D91A62">
            <w:pPr>
              <w:keepNext/>
              <w:ind w:left="0" w:firstLine="0"/>
              <w:rPr>
                <w:rFonts w:ascii="Arial" w:hAnsi="Arial"/>
              </w:rPr>
            </w:pPr>
            <w:r w:rsidRPr="00DC7FFB">
              <w:rPr>
                <w:rFonts w:ascii="Arial" w:hAnsi="Arial"/>
              </w:rPr>
              <w:t>L’auteur de la proposition pour la présente DP est-il actuellement le gestionnaire ou l’exploitant de ce projet?</w:t>
            </w:r>
          </w:p>
        </w:tc>
      </w:tr>
      <w:tr w:rsidR="00D91A62" w:rsidRPr="00DC7FFB" w:rsidTr="00D91A62">
        <w:tc>
          <w:tcPr>
            <w:tcW w:w="8787" w:type="dxa"/>
            <w:gridSpan w:val="2"/>
          </w:tcPr>
          <w:p w:rsidR="00D91A62" w:rsidRPr="00DC7FFB" w:rsidRDefault="00D91A62" w:rsidP="00D91A62">
            <w:pPr>
              <w:keepNext/>
              <w:ind w:left="0" w:firstLine="0"/>
              <w:rPr>
                <w:rFonts w:ascii="Arial" w:hAnsi="Arial"/>
              </w:rPr>
            </w:pPr>
            <w:r w:rsidRPr="00DC7FFB">
              <w:rPr>
                <w:rFonts w:ascii="Arial" w:hAnsi="Arial"/>
              </w:rPr>
              <w:t>Structure de gestion et d’exploitation :</w:t>
            </w:r>
          </w:p>
        </w:tc>
      </w:tr>
      <w:tr w:rsidR="00D91A62" w:rsidRPr="00DC7FFB" w:rsidTr="00D91A62">
        <w:tc>
          <w:tcPr>
            <w:tcW w:w="8787" w:type="dxa"/>
            <w:gridSpan w:val="2"/>
          </w:tcPr>
          <w:p w:rsidR="00D91A62" w:rsidRPr="00DC7FFB" w:rsidRDefault="00D91A62" w:rsidP="00D91A62">
            <w:pPr>
              <w:keepNext/>
              <w:ind w:left="0" w:firstLine="0"/>
              <w:rPr>
                <w:rFonts w:ascii="Arial" w:hAnsi="Arial"/>
              </w:rPr>
            </w:pPr>
            <w:r w:rsidRPr="00DC7FFB">
              <w:rPr>
                <w:rFonts w:ascii="Arial" w:hAnsi="Arial"/>
              </w:rPr>
              <w:t>Coût total du projet :</w:t>
            </w:r>
          </w:p>
        </w:tc>
      </w:tr>
      <w:tr w:rsidR="00D91A62" w:rsidRPr="00DC7FFB" w:rsidTr="00D91A62">
        <w:tc>
          <w:tcPr>
            <w:tcW w:w="8787" w:type="dxa"/>
            <w:gridSpan w:val="2"/>
          </w:tcPr>
          <w:p w:rsidR="00D91A62" w:rsidRPr="00DC7FFB" w:rsidRDefault="00D91A62" w:rsidP="00D91A62">
            <w:pPr>
              <w:keepNext/>
              <w:ind w:left="0" w:firstLine="0"/>
              <w:rPr>
                <w:rFonts w:ascii="Arial" w:hAnsi="Arial"/>
              </w:rPr>
            </w:pPr>
            <w:r w:rsidRPr="00DC7FFB">
              <w:rPr>
                <w:rFonts w:ascii="Arial" w:hAnsi="Arial"/>
              </w:rPr>
              <w:t>Dépenses totales en immobilisations (financement du projet et dépenses en immobilisations) :</w:t>
            </w:r>
          </w:p>
        </w:tc>
      </w:tr>
      <w:tr w:rsidR="00D91A62" w:rsidRPr="00DC7FFB" w:rsidTr="00D91A62">
        <w:tc>
          <w:tcPr>
            <w:tcW w:w="8787" w:type="dxa"/>
            <w:gridSpan w:val="2"/>
          </w:tcPr>
          <w:p w:rsidR="00D91A62" w:rsidRPr="00DC7FFB" w:rsidRDefault="00D91A62" w:rsidP="00D91A62">
            <w:pPr>
              <w:keepNext/>
              <w:ind w:left="0" w:firstLine="0"/>
              <w:rPr>
                <w:rFonts w:ascii="Arial" w:hAnsi="Arial"/>
              </w:rPr>
            </w:pPr>
            <w:r w:rsidRPr="00DC7FFB">
              <w:rPr>
                <w:rFonts w:ascii="Arial" w:hAnsi="Arial"/>
              </w:rPr>
              <w:t>Date de début des travaux :</w:t>
            </w:r>
          </w:p>
        </w:tc>
      </w:tr>
      <w:tr w:rsidR="00D91A62" w:rsidRPr="00DC7FFB" w:rsidTr="00D91A62">
        <w:tc>
          <w:tcPr>
            <w:tcW w:w="8787" w:type="dxa"/>
            <w:gridSpan w:val="2"/>
          </w:tcPr>
          <w:p w:rsidR="00D91A62" w:rsidRPr="00DC7FFB" w:rsidRDefault="00D91A62" w:rsidP="00D91A62">
            <w:pPr>
              <w:keepNext/>
              <w:ind w:left="0" w:firstLine="0"/>
              <w:rPr>
                <w:rFonts w:ascii="Arial" w:hAnsi="Arial"/>
              </w:rPr>
            </w:pPr>
            <w:r w:rsidRPr="00DC7FFB">
              <w:rPr>
                <w:rFonts w:ascii="Arial" w:hAnsi="Arial"/>
              </w:rPr>
              <w:t>Date de fin des travaux :</w:t>
            </w:r>
          </w:p>
        </w:tc>
      </w:tr>
      <w:tr w:rsidR="00D91A62" w:rsidRPr="00DC7FFB" w:rsidTr="00D91A62">
        <w:tc>
          <w:tcPr>
            <w:tcW w:w="8787" w:type="dxa"/>
            <w:gridSpan w:val="2"/>
          </w:tcPr>
          <w:p w:rsidR="00D91A62" w:rsidRPr="00DC7FFB" w:rsidRDefault="00D91A62" w:rsidP="00D91A62">
            <w:pPr>
              <w:keepNext/>
              <w:ind w:left="0" w:firstLine="0"/>
              <w:rPr>
                <w:rFonts w:ascii="Arial" w:hAnsi="Arial"/>
                <w:b/>
              </w:rPr>
            </w:pPr>
            <w:r w:rsidRPr="00DC7FFB">
              <w:rPr>
                <w:rFonts w:ascii="Arial" w:hAnsi="Arial"/>
                <w:b/>
              </w:rPr>
              <w:t>Membres de l’équipe qui ont participé directement au projet</w:t>
            </w:r>
          </w:p>
        </w:tc>
      </w:tr>
      <w:tr w:rsidR="00D91A62" w:rsidRPr="00DC7FFB" w:rsidTr="00D91A62">
        <w:tc>
          <w:tcPr>
            <w:tcW w:w="4393" w:type="dxa"/>
          </w:tcPr>
          <w:p w:rsidR="00D91A62" w:rsidRPr="00DC7FFB" w:rsidRDefault="00D91A62" w:rsidP="00D91A62">
            <w:pPr>
              <w:keepNext/>
              <w:ind w:left="0" w:firstLine="0"/>
              <w:rPr>
                <w:rFonts w:ascii="Arial" w:hAnsi="Arial"/>
              </w:rPr>
            </w:pPr>
            <w:r w:rsidRPr="00DC7FFB">
              <w:rPr>
                <w:rFonts w:ascii="Arial" w:hAnsi="Arial"/>
              </w:rPr>
              <w:t>Nom :</w:t>
            </w:r>
          </w:p>
        </w:tc>
        <w:tc>
          <w:tcPr>
            <w:tcW w:w="4394" w:type="dxa"/>
          </w:tcPr>
          <w:p w:rsidR="00D91A62" w:rsidRPr="00DC7FFB" w:rsidRDefault="00D91A62" w:rsidP="00D91A62">
            <w:pPr>
              <w:keepNext/>
              <w:ind w:left="0" w:firstLine="0"/>
              <w:rPr>
                <w:rFonts w:ascii="Arial" w:hAnsi="Arial"/>
              </w:rPr>
            </w:pPr>
            <w:r w:rsidRPr="00DC7FFB">
              <w:rPr>
                <w:rFonts w:ascii="Arial" w:hAnsi="Arial"/>
              </w:rPr>
              <w:t>Rôle et niveau de participation :</w:t>
            </w:r>
          </w:p>
        </w:tc>
      </w:tr>
      <w:tr w:rsidR="00D91A62" w:rsidRPr="00DC7FFB" w:rsidTr="00D91A62">
        <w:tc>
          <w:tcPr>
            <w:tcW w:w="4393" w:type="dxa"/>
          </w:tcPr>
          <w:p w:rsidR="00D91A62" w:rsidRPr="00DC7FFB" w:rsidRDefault="00D91A62" w:rsidP="00D91A62">
            <w:pPr>
              <w:keepNext/>
              <w:ind w:left="0" w:firstLine="0"/>
              <w:rPr>
                <w:rFonts w:ascii="Arial" w:hAnsi="Arial"/>
              </w:rPr>
            </w:pPr>
            <w:r w:rsidRPr="00DC7FFB">
              <w:rPr>
                <w:rFonts w:ascii="Arial" w:hAnsi="Arial"/>
              </w:rPr>
              <w:t>Nom :</w:t>
            </w:r>
          </w:p>
        </w:tc>
        <w:tc>
          <w:tcPr>
            <w:tcW w:w="4394" w:type="dxa"/>
          </w:tcPr>
          <w:p w:rsidR="00D91A62" w:rsidRPr="00DC7FFB" w:rsidRDefault="00D91A62" w:rsidP="00D91A62">
            <w:pPr>
              <w:keepNext/>
              <w:ind w:left="0" w:firstLine="0"/>
              <w:rPr>
                <w:rFonts w:ascii="Arial" w:hAnsi="Arial"/>
              </w:rPr>
            </w:pPr>
            <w:r w:rsidRPr="00DC7FFB">
              <w:rPr>
                <w:rFonts w:ascii="Arial" w:hAnsi="Arial"/>
              </w:rPr>
              <w:t>Rôle et niveau de participation :</w:t>
            </w:r>
          </w:p>
        </w:tc>
      </w:tr>
      <w:tr w:rsidR="00D91A62" w:rsidRPr="00DC7FFB" w:rsidTr="00D91A62">
        <w:tc>
          <w:tcPr>
            <w:tcW w:w="4393" w:type="dxa"/>
          </w:tcPr>
          <w:p w:rsidR="00D91A62" w:rsidRPr="00DC7FFB" w:rsidRDefault="00D91A62" w:rsidP="00D91A62">
            <w:pPr>
              <w:keepNext/>
              <w:ind w:left="0" w:firstLine="0"/>
              <w:rPr>
                <w:rFonts w:ascii="Arial" w:hAnsi="Arial"/>
              </w:rPr>
            </w:pPr>
            <w:r w:rsidRPr="00DC7FFB">
              <w:rPr>
                <w:rFonts w:ascii="Arial" w:hAnsi="Arial"/>
              </w:rPr>
              <w:t>Nom :</w:t>
            </w:r>
          </w:p>
        </w:tc>
        <w:tc>
          <w:tcPr>
            <w:tcW w:w="4394" w:type="dxa"/>
          </w:tcPr>
          <w:p w:rsidR="00D91A62" w:rsidRPr="00DC7FFB" w:rsidRDefault="00D91A62" w:rsidP="00D91A62">
            <w:pPr>
              <w:keepNext/>
              <w:ind w:left="0" w:firstLine="0"/>
              <w:rPr>
                <w:rFonts w:ascii="Arial" w:hAnsi="Arial"/>
              </w:rPr>
            </w:pPr>
            <w:r w:rsidRPr="00DC7FFB">
              <w:rPr>
                <w:rFonts w:ascii="Arial" w:hAnsi="Arial"/>
              </w:rPr>
              <w:t>Rôle et niveau de participation :</w:t>
            </w:r>
          </w:p>
        </w:tc>
      </w:tr>
      <w:tr w:rsidR="00D91A62" w:rsidRPr="00DC7FFB" w:rsidTr="00D91A62">
        <w:tc>
          <w:tcPr>
            <w:tcW w:w="4393" w:type="dxa"/>
          </w:tcPr>
          <w:p w:rsidR="00D91A62" w:rsidRPr="00DC7FFB" w:rsidRDefault="00D91A62" w:rsidP="00D91A62">
            <w:pPr>
              <w:keepNext/>
              <w:ind w:left="0" w:firstLine="0"/>
              <w:rPr>
                <w:rFonts w:ascii="Arial" w:hAnsi="Arial"/>
              </w:rPr>
            </w:pPr>
            <w:r w:rsidRPr="00DC7FFB">
              <w:rPr>
                <w:rFonts w:ascii="Arial" w:hAnsi="Arial"/>
              </w:rPr>
              <w:t>Nom :</w:t>
            </w:r>
          </w:p>
        </w:tc>
        <w:tc>
          <w:tcPr>
            <w:tcW w:w="4394" w:type="dxa"/>
          </w:tcPr>
          <w:p w:rsidR="00D91A62" w:rsidRPr="00DC7FFB" w:rsidRDefault="00D91A62" w:rsidP="00D91A62">
            <w:pPr>
              <w:keepNext/>
              <w:ind w:left="0" w:firstLine="0"/>
              <w:rPr>
                <w:rFonts w:ascii="Arial" w:hAnsi="Arial"/>
              </w:rPr>
            </w:pPr>
            <w:r w:rsidRPr="00DC7FFB">
              <w:rPr>
                <w:rFonts w:ascii="Arial" w:hAnsi="Arial"/>
              </w:rPr>
              <w:t>Rôle et niveau de participation :</w:t>
            </w:r>
          </w:p>
        </w:tc>
      </w:tr>
      <w:tr w:rsidR="00D91A62" w:rsidRPr="00DC7FFB" w:rsidTr="00D91A62">
        <w:tc>
          <w:tcPr>
            <w:tcW w:w="8787" w:type="dxa"/>
            <w:gridSpan w:val="2"/>
          </w:tcPr>
          <w:p w:rsidR="00D91A62" w:rsidRPr="00DC7FFB" w:rsidRDefault="00D91A62" w:rsidP="00D91A62">
            <w:pPr>
              <w:keepNext/>
              <w:ind w:left="0" w:firstLine="0"/>
              <w:rPr>
                <w:rFonts w:ascii="Arial" w:hAnsi="Arial"/>
              </w:rPr>
            </w:pPr>
            <w:r w:rsidRPr="00DC7FFB">
              <w:rPr>
                <w:rFonts w:ascii="Arial" w:hAnsi="Arial"/>
                <w:b/>
              </w:rPr>
              <w:t>Références</w:t>
            </w:r>
          </w:p>
        </w:tc>
      </w:tr>
      <w:tr w:rsidR="00D91A62" w:rsidRPr="00DC7FFB" w:rsidTr="00D91A62">
        <w:tc>
          <w:tcPr>
            <w:tcW w:w="4393" w:type="dxa"/>
          </w:tcPr>
          <w:p w:rsidR="00D91A62" w:rsidRPr="00DC7FFB" w:rsidRDefault="00D91A62" w:rsidP="00D91A62">
            <w:pPr>
              <w:keepNext/>
              <w:ind w:left="0" w:firstLine="0"/>
              <w:rPr>
                <w:rFonts w:ascii="Arial" w:hAnsi="Arial"/>
              </w:rPr>
            </w:pPr>
            <w:r w:rsidRPr="00DC7FFB">
              <w:rPr>
                <w:rFonts w:ascii="Arial" w:hAnsi="Arial"/>
              </w:rPr>
              <w:t>Nom et titre :</w:t>
            </w:r>
          </w:p>
        </w:tc>
        <w:tc>
          <w:tcPr>
            <w:tcW w:w="4394" w:type="dxa"/>
          </w:tcPr>
          <w:p w:rsidR="00D91A62" w:rsidRPr="00DC7FFB" w:rsidRDefault="00D91A62" w:rsidP="00D91A62">
            <w:pPr>
              <w:keepNext/>
              <w:ind w:left="0" w:firstLine="0"/>
              <w:rPr>
                <w:rFonts w:ascii="Arial" w:hAnsi="Arial"/>
              </w:rPr>
            </w:pPr>
            <w:r w:rsidRPr="00DC7FFB">
              <w:rPr>
                <w:rFonts w:ascii="Arial" w:hAnsi="Arial"/>
              </w:rPr>
              <w:t>Téléphone :</w:t>
            </w:r>
          </w:p>
        </w:tc>
      </w:tr>
      <w:tr w:rsidR="00D91A62" w:rsidRPr="00DC7FFB" w:rsidTr="00D91A62">
        <w:tc>
          <w:tcPr>
            <w:tcW w:w="4393" w:type="dxa"/>
          </w:tcPr>
          <w:p w:rsidR="00D91A62" w:rsidRPr="00DC7FFB" w:rsidRDefault="00D91A62" w:rsidP="00D91A62">
            <w:pPr>
              <w:keepNext/>
              <w:ind w:left="0" w:firstLine="0"/>
              <w:rPr>
                <w:rFonts w:ascii="Arial" w:hAnsi="Arial"/>
              </w:rPr>
            </w:pPr>
            <w:r w:rsidRPr="00DC7FFB">
              <w:rPr>
                <w:rFonts w:ascii="Arial" w:hAnsi="Arial"/>
              </w:rPr>
              <w:t xml:space="preserve">Rapport avec l’auteur : </w:t>
            </w:r>
          </w:p>
        </w:tc>
        <w:tc>
          <w:tcPr>
            <w:tcW w:w="4394" w:type="dxa"/>
          </w:tcPr>
          <w:p w:rsidR="00D91A62" w:rsidRPr="00DC7FFB" w:rsidRDefault="00D91A62" w:rsidP="00D91A62">
            <w:pPr>
              <w:keepNext/>
              <w:ind w:left="0" w:firstLine="0"/>
              <w:rPr>
                <w:rFonts w:ascii="Arial" w:hAnsi="Arial"/>
              </w:rPr>
            </w:pPr>
            <w:r w:rsidRPr="00DC7FFB">
              <w:rPr>
                <w:rFonts w:ascii="Arial" w:hAnsi="Arial"/>
              </w:rPr>
              <w:t>Courriel :</w:t>
            </w:r>
          </w:p>
        </w:tc>
      </w:tr>
      <w:tr w:rsidR="00D91A62" w:rsidRPr="00DC7FFB" w:rsidTr="00D91A62">
        <w:tc>
          <w:tcPr>
            <w:tcW w:w="4393" w:type="dxa"/>
          </w:tcPr>
          <w:p w:rsidR="00D91A62" w:rsidRPr="00DC7FFB" w:rsidRDefault="00D91A62" w:rsidP="00D91A62">
            <w:pPr>
              <w:keepNext/>
              <w:ind w:left="0" w:firstLine="0"/>
              <w:rPr>
                <w:rFonts w:ascii="Arial" w:hAnsi="Arial"/>
              </w:rPr>
            </w:pPr>
            <w:r w:rsidRPr="00DC7FFB">
              <w:rPr>
                <w:rFonts w:ascii="Arial" w:hAnsi="Arial"/>
              </w:rPr>
              <w:t>Rapport avec le projet :</w:t>
            </w:r>
          </w:p>
        </w:tc>
        <w:tc>
          <w:tcPr>
            <w:tcW w:w="4394" w:type="dxa"/>
          </w:tcPr>
          <w:p w:rsidR="00D91A62" w:rsidRPr="00DC7FFB" w:rsidRDefault="00D91A62" w:rsidP="00D91A62">
            <w:pPr>
              <w:keepNext/>
              <w:ind w:left="0" w:firstLine="0"/>
              <w:rPr>
                <w:rFonts w:ascii="Arial" w:hAnsi="Arial"/>
              </w:rPr>
            </w:pPr>
          </w:p>
        </w:tc>
      </w:tr>
      <w:tr w:rsidR="00D91A62" w:rsidRPr="00DC7FFB" w:rsidTr="00D91A62">
        <w:tc>
          <w:tcPr>
            <w:tcW w:w="4393" w:type="dxa"/>
          </w:tcPr>
          <w:p w:rsidR="00D91A62" w:rsidRPr="00DC7FFB" w:rsidRDefault="00D91A62" w:rsidP="00D91A62">
            <w:pPr>
              <w:keepNext/>
              <w:ind w:left="0" w:firstLine="0"/>
              <w:rPr>
                <w:rFonts w:ascii="Arial" w:hAnsi="Arial"/>
              </w:rPr>
            </w:pPr>
            <w:r w:rsidRPr="00DC7FFB">
              <w:rPr>
                <w:rFonts w:ascii="Arial" w:hAnsi="Arial"/>
              </w:rPr>
              <w:t>Nom et titre :</w:t>
            </w:r>
          </w:p>
        </w:tc>
        <w:tc>
          <w:tcPr>
            <w:tcW w:w="4394" w:type="dxa"/>
          </w:tcPr>
          <w:p w:rsidR="00D91A62" w:rsidRPr="00DC7FFB" w:rsidRDefault="00D91A62" w:rsidP="00D91A62">
            <w:pPr>
              <w:keepNext/>
              <w:ind w:left="0" w:firstLine="0"/>
              <w:rPr>
                <w:rFonts w:ascii="Arial" w:hAnsi="Arial"/>
              </w:rPr>
            </w:pPr>
            <w:r w:rsidRPr="00DC7FFB">
              <w:rPr>
                <w:rFonts w:ascii="Arial" w:hAnsi="Arial"/>
              </w:rPr>
              <w:t>Téléphone :</w:t>
            </w:r>
          </w:p>
        </w:tc>
      </w:tr>
      <w:tr w:rsidR="00D91A62" w:rsidRPr="00DC7FFB" w:rsidTr="00D91A62">
        <w:tc>
          <w:tcPr>
            <w:tcW w:w="4393" w:type="dxa"/>
          </w:tcPr>
          <w:p w:rsidR="00D91A62" w:rsidRPr="00DC7FFB" w:rsidRDefault="00D91A62" w:rsidP="00D91A62">
            <w:pPr>
              <w:keepNext/>
              <w:ind w:left="0" w:firstLine="0"/>
              <w:rPr>
                <w:rFonts w:ascii="Arial" w:hAnsi="Arial"/>
              </w:rPr>
            </w:pPr>
            <w:r w:rsidRPr="00DC7FFB">
              <w:rPr>
                <w:rFonts w:ascii="Arial" w:hAnsi="Arial"/>
              </w:rPr>
              <w:t xml:space="preserve">Rapport avec l’auteur : </w:t>
            </w:r>
          </w:p>
        </w:tc>
        <w:tc>
          <w:tcPr>
            <w:tcW w:w="4394" w:type="dxa"/>
          </w:tcPr>
          <w:p w:rsidR="00D91A62" w:rsidRPr="00DC7FFB" w:rsidRDefault="00D91A62" w:rsidP="00D91A62">
            <w:pPr>
              <w:keepNext/>
              <w:ind w:left="0" w:firstLine="0"/>
              <w:rPr>
                <w:rFonts w:ascii="Arial" w:hAnsi="Arial"/>
              </w:rPr>
            </w:pPr>
            <w:r w:rsidRPr="00DC7FFB">
              <w:rPr>
                <w:rFonts w:ascii="Arial" w:hAnsi="Arial"/>
              </w:rPr>
              <w:t>Courriel :</w:t>
            </w:r>
          </w:p>
        </w:tc>
      </w:tr>
      <w:tr w:rsidR="00D91A62" w:rsidRPr="00DC7FFB" w:rsidTr="00D91A62">
        <w:tc>
          <w:tcPr>
            <w:tcW w:w="4393" w:type="dxa"/>
          </w:tcPr>
          <w:p w:rsidR="00D91A62" w:rsidRPr="00DC7FFB" w:rsidRDefault="00D91A62" w:rsidP="00D91A62">
            <w:pPr>
              <w:keepNext/>
              <w:ind w:left="0" w:firstLine="0"/>
              <w:rPr>
                <w:rFonts w:ascii="Arial" w:hAnsi="Arial"/>
              </w:rPr>
            </w:pPr>
            <w:r w:rsidRPr="00DC7FFB">
              <w:rPr>
                <w:rFonts w:ascii="Arial" w:hAnsi="Arial"/>
              </w:rPr>
              <w:t>Rapport avec le projet :</w:t>
            </w:r>
          </w:p>
        </w:tc>
        <w:tc>
          <w:tcPr>
            <w:tcW w:w="4394" w:type="dxa"/>
          </w:tcPr>
          <w:p w:rsidR="00D91A62" w:rsidRPr="00DC7FFB" w:rsidRDefault="00D91A62" w:rsidP="00D91A62">
            <w:pPr>
              <w:keepNext/>
              <w:ind w:left="0" w:firstLine="0"/>
              <w:rPr>
                <w:rFonts w:ascii="Arial" w:hAnsi="Arial"/>
              </w:rPr>
            </w:pPr>
          </w:p>
        </w:tc>
      </w:tr>
    </w:tbl>
    <w:p w:rsidR="00D91A62" w:rsidRPr="00DC7FFB" w:rsidRDefault="00D91A62" w:rsidP="00D91A62">
      <w:pPr>
        <w:ind w:left="0" w:firstLine="0"/>
        <w:rPr>
          <w:rFonts w:ascii="Arial" w:hAnsi="Arial"/>
          <w:sz w:val="24"/>
          <w:szCs w:val="24"/>
        </w:rPr>
      </w:pPr>
    </w:p>
    <w:p w:rsidR="00D91A62" w:rsidRPr="00DC7FFB" w:rsidRDefault="00D91A62" w:rsidP="00D91A62">
      <w:pPr>
        <w:ind w:left="0" w:firstLine="0"/>
      </w:pPr>
      <w:r w:rsidRPr="00DC7FFB">
        <w:rPr>
          <w:rFonts w:ascii="Arial" w:hAnsi="Arial"/>
          <w:sz w:val="24"/>
          <w:szCs w:val="24"/>
        </w:rPr>
        <w:t>Nous communiquerons avec les références pour vérifier la capacité de l’équipe à livrer un projet à temps et dans les limites du budget, ainsi que les normes établies par l’organisation après la prise en charge de l’exploitation et de l’entretien de l’immeuble.</w:t>
      </w:r>
      <w:r w:rsidRPr="00DC7FFB">
        <w:br w:type="page"/>
      </w:r>
    </w:p>
    <w:p w:rsidR="00D91A62" w:rsidRPr="00DC7FFB" w:rsidRDefault="00D91A62" w:rsidP="009629A7">
      <w:pPr>
        <w:ind w:left="0" w:firstLine="0"/>
        <w:jc w:val="center"/>
        <w:outlineLvl w:val="0"/>
        <w:rPr>
          <w:rFonts w:ascii="Arial" w:hAnsi="Arial"/>
          <w:b/>
          <w:i/>
          <w:sz w:val="32"/>
          <w:szCs w:val="32"/>
        </w:rPr>
      </w:pPr>
      <w:bookmarkStart w:id="255" w:name="_Toc487015485"/>
      <w:r w:rsidRPr="00DC7FFB">
        <w:rPr>
          <w:rFonts w:ascii="Arial" w:hAnsi="Arial"/>
          <w:b/>
          <w:i/>
          <w:sz w:val="32"/>
          <w:szCs w:val="32"/>
        </w:rPr>
        <w:t>Formulaire D – Renseignements sur la propriété</w:t>
      </w:r>
      <w:bookmarkEnd w:id="255"/>
    </w:p>
    <w:p w:rsidR="00D91A62" w:rsidRPr="00DC7FFB" w:rsidRDefault="00D91A62" w:rsidP="00D91A62">
      <w:pPr>
        <w:ind w:left="0" w:firstLine="0"/>
        <w:rPr>
          <w:rFonts w:ascii="Arial" w:hAnsi="Arial"/>
          <w:sz w:val="24"/>
          <w:szCs w:val="24"/>
        </w:rPr>
      </w:pPr>
    </w:p>
    <w:tbl>
      <w:tblPr>
        <w:tblStyle w:val="TableGrid"/>
        <w:tblW w:w="0" w:type="auto"/>
        <w:tblLook w:val="04A0" w:firstRow="1" w:lastRow="0" w:firstColumn="1" w:lastColumn="0" w:noHBand="0" w:noVBand="1"/>
      </w:tblPr>
      <w:tblGrid>
        <w:gridCol w:w="8637"/>
      </w:tblGrid>
      <w:tr w:rsidR="00D91A62" w:rsidRPr="00DC7FFB" w:rsidTr="00D91A62">
        <w:trPr>
          <w:cantSplit/>
        </w:trPr>
        <w:tc>
          <w:tcPr>
            <w:tcW w:w="8787" w:type="dxa"/>
          </w:tcPr>
          <w:p w:rsidR="00D91A62" w:rsidRPr="00DC7FFB" w:rsidRDefault="00D91A62" w:rsidP="00D91A62">
            <w:pPr>
              <w:ind w:left="0" w:firstLine="0"/>
              <w:rPr>
                <w:rFonts w:ascii="Arial" w:hAnsi="Arial"/>
              </w:rPr>
            </w:pPr>
            <w:r w:rsidRPr="00DC7FFB">
              <w:rPr>
                <w:rFonts w:ascii="Arial" w:hAnsi="Arial"/>
              </w:rPr>
              <w:t>Adresse municipale :</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r>
      <w:tr w:rsidR="00D91A62" w:rsidRPr="00DC7FFB" w:rsidTr="00D91A62">
        <w:trPr>
          <w:cantSplit/>
        </w:trPr>
        <w:tc>
          <w:tcPr>
            <w:tcW w:w="8787" w:type="dxa"/>
          </w:tcPr>
          <w:p w:rsidR="00D91A62" w:rsidRPr="00DC7FFB" w:rsidRDefault="00D91A62" w:rsidP="00D91A62">
            <w:pPr>
              <w:ind w:left="0" w:firstLine="0"/>
              <w:rPr>
                <w:rFonts w:ascii="Arial" w:hAnsi="Arial"/>
              </w:rPr>
            </w:pPr>
            <w:r w:rsidRPr="00DC7FFB">
              <w:rPr>
                <w:rFonts w:ascii="Arial" w:hAnsi="Arial"/>
              </w:rPr>
              <w:t>Désignation officielle :</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r>
      <w:tr w:rsidR="00D91A62" w:rsidRPr="00DC7FFB" w:rsidTr="00D91A62">
        <w:trPr>
          <w:cantSplit/>
        </w:trPr>
        <w:tc>
          <w:tcPr>
            <w:tcW w:w="8787" w:type="dxa"/>
          </w:tcPr>
          <w:p w:rsidR="00D91A62" w:rsidRPr="00DC7FFB" w:rsidRDefault="00D91A62" w:rsidP="00D91A62">
            <w:pPr>
              <w:ind w:left="0" w:firstLine="0"/>
              <w:rPr>
                <w:rFonts w:ascii="Arial" w:hAnsi="Arial"/>
              </w:rPr>
            </w:pPr>
            <w:r w:rsidRPr="00DC7FFB">
              <w:rPr>
                <w:rFonts w:ascii="Arial" w:hAnsi="Arial"/>
              </w:rPr>
              <w:t>Numéro et conseiller du quartier :</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r>
      <w:tr w:rsidR="00D91A62" w:rsidRPr="00DC7FFB" w:rsidTr="00D91A62">
        <w:trPr>
          <w:cantSplit/>
        </w:trPr>
        <w:tc>
          <w:tcPr>
            <w:tcW w:w="8787" w:type="dxa"/>
          </w:tcPr>
          <w:p w:rsidR="00D91A62" w:rsidRPr="00DC7FFB" w:rsidRDefault="00D91A62" w:rsidP="00D91A62">
            <w:pPr>
              <w:ind w:left="0" w:firstLine="0"/>
              <w:rPr>
                <w:rFonts w:ascii="Arial" w:hAnsi="Arial"/>
              </w:rPr>
            </w:pPr>
            <w:r w:rsidRPr="00DC7FFB">
              <w:rPr>
                <w:rFonts w:ascii="Arial" w:hAnsi="Arial"/>
              </w:rPr>
              <w:t>Zonage actuel :</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r>
      <w:tr w:rsidR="00D91A62" w:rsidRPr="00DC7FFB" w:rsidTr="00D91A62">
        <w:trPr>
          <w:cantSplit/>
        </w:trPr>
        <w:tc>
          <w:tcPr>
            <w:tcW w:w="8787" w:type="dxa"/>
          </w:tcPr>
          <w:p w:rsidR="00D91A62" w:rsidRPr="00DC7FFB" w:rsidRDefault="00D91A62" w:rsidP="00D91A62">
            <w:pPr>
              <w:ind w:left="0" w:firstLine="0"/>
              <w:rPr>
                <w:rFonts w:ascii="Arial" w:hAnsi="Arial"/>
              </w:rPr>
            </w:pPr>
            <w:r w:rsidRPr="00DC7FFB">
              <w:rPr>
                <w:rFonts w:ascii="Arial" w:hAnsi="Arial"/>
              </w:rPr>
              <w:t>Liste des utilisations proposées sur ce site :</w:t>
            </w:r>
          </w:p>
          <w:p w:rsidR="00D91A62" w:rsidRPr="00DC7FFB" w:rsidRDefault="00FC08F2" w:rsidP="00FC08F2">
            <w:pPr>
              <w:ind w:left="0" w:firstLine="0"/>
              <w:rPr>
                <w:rFonts w:ascii="Arial" w:hAnsi="Arial"/>
              </w:rPr>
            </w:pPr>
            <w:r w:rsidRPr="00DC7FFB">
              <w:rPr>
                <w:rFonts w:ascii="Arial" w:hAnsi="Arial"/>
              </w:rPr>
              <w:t>(</w:t>
            </w:r>
            <w:r w:rsidR="00026078" w:rsidRPr="00DC7FFB">
              <w:rPr>
                <w:rFonts w:ascii="Arial" w:hAnsi="Arial"/>
              </w:rPr>
              <w:t>A</w:t>
            </w:r>
            <w:r w:rsidR="00D91A62" w:rsidRPr="00DC7FFB">
              <w:rPr>
                <w:rFonts w:ascii="Arial" w:hAnsi="Arial"/>
              </w:rPr>
              <w:t xml:space="preserve">ux termes du </w:t>
            </w:r>
            <w:r w:rsidR="00D91A62" w:rsidRPr="00DC7FFB">
              <w:rPr>
                <w:rFonts w:ascii="Arial" w:hAnsi="Arial"/>
                <w:i/>
              </w:rPr>
              <w:t>Règlement de zonage</w:t>
            </w:r>
            <w:r w:rsidR="00A77126" w:rsidRPr="00DC7FFB">
              <w:rPr>
                <w:rFonts w:ascii="Arial" w:hAnsi="Arial"/>
              </w:rPr>
              <w:t xml:space="preserve">; </w:t>
            </w:r>
            <w:r w:rsidR="00D91A62" w:rsidRPr="00DC7FFB">
              <w:rPr>
                <w:rFonts w:ascii="Arial" w:hAnsi="Arial"/>
              </w:rPr>
              <w:t>ces termes peuvent être confirmés à la consultation préalable avec l’équipe d’urbanisme</w:t>
            </w:r>
            <w:r w:rsidR="00026078" w:rsidRPr="00DC7FFB">
              <w:rPr>
                <w:rFonts w:ascii="Arial" w:hAnsi="Arial"/>
              </w:rPr>
              <w:t>.</w:t>
            </w:r>
            <w:r w:rsidR="00D91A62" w:rsidRPr="00DC7FFB">
              <w:rPr>
                <w:rFonts w:ascii="Arial" w:hAnsi="Arial"/>
              </w:rPr>
              <w:t>)</w:t>
            </w:r>
          </w:p>
          <w:p w:rsidR="00D91A62" w:rsidRPr="00DC7FFB" w:rsidRDefault="00D91A62" w:rsidP="00D91A62">
            <w:pPr>
              <w:rPr>
                <w:rFonts w:ascii="Arial" w:hAnsi="Arial"/>
              </w:rPr>
            </w:pPr>
          </w:p>
          <w:p w:rsidR="00D91A62" w:rsidRPr="00DC7FFB" w:rsidRDefault="00D91A62" w:rsidP="00D91A62">
            <w:pPr>
              <w:rPr>
                <w:rFonts w:ascii="Arial" w:hAnsi="Arial"/>
              </w:rPr>
            </w:pPr>
          </w:p>
          <w:p w:rsidR="00D91A62" w:rsidRPr="00DC7FFB" w:rsidRDefault="00D91A62" w:rsidP="00D91A62">
            <w:pPr>
              <w:rPr>
                <w:rFonts w:ascii="Arial" w:hAnsi="Arial"/>
              </w:rPr>
            </w:pPr>
          </w:p>
        </w:tc>
      </w:tr>
      <w:tr w:rsidR="00D91A62" w:rsidRPr="00DC7FFB" w:rsidTr="00D91A62">
        <w:trPr>
          <w:cantSplit/>
        </w:trPr>
        <w:tc>
          <w:tcPr>
            <w:tcW w:w="8787" w:type="dxa"/>
          </w:tcPr>
          <w:p w:rsidR="00D91A62" w:rsidRPr="00DC7FFB" w:rsidRDefault="00D91A62" w:rsidP="00D91A62">
            <w:pPr>
              <w:ind w:left="0" w:firstLine="0"/>
              <w:rPr>
                <w:rFonts w:ascii="Arial" w:hAnsi="Arial"/>
              </w:rPr>
            </w:pPr>
            <w:r w:rsidRPr="00DC7FFB">
              <w:rPr>
                <w:rFonts w:ascii="Arial" w:hAnsi="Arial"/>
              </w:rPr>
              <w:t xml:space="preserve">Les utilisations proposées sont-elles toutes permises en vertu du </w:t>
            </w:r>
            <w:r w:rsidRPr="00DC7FFB">
              <w:rPr>
                <w:rFonts w:ascii="Arial" w:hAnsi="Arial"/>
                <w:i/>
              </w:rPr>
              <w:t>Règlement de zonage</w:t>
            </w:r>
            <w:r w:rsidRPr="00DC7FFB">
              <w:rPr>
                <w:rFonts w:ascii="Arial" w:hAnsi="Arial"/>
              </w:rPr>
              <w:t>? (oui/non)</w:t>
            </w:r>
          </w:p>
          <w:p w:rsidR="00D91A62" w:rsidRPr="00DC7FFB" w:rsidRDefault="00D91A62" w:rsidP="00D91A62">
            <w:pPr>
              <w:ind w:left="0" w:firstLine="0"/>
              <w:rPr>
                <w:rFonts w:ascii="Arial" w:hAnsi="Arial"/>
              </w:rPr>
            </w:pPr>
          </w:p>
        </w:tc>
      </w:tr>
      <w:tr w:rsidR="00D91A62" w:rsidRPr="00DC7FFB" w:rsidTr="00D91A62">
        <w:trPr>
          <w:cantSplit/>
        </w:trPr>
        <w:tc>
          <w:tcPr>
            <w:tcW w:w="8787" w:type="dxa"/>
          </w:tcPr>
          <w:p w:rsidR="00D91A62" w:rsidRPr="00DC7FFB" w:rsidRDefault="00D91A62" w:rsidP="00D91A62">
            <w:pPr>
              <w:ind w:left="0" w:firstLine="0"/>
              <w:rPr>
                <w:rFonts w:ascii="Arial" w:hAnsi="Arial"/>
              </w:rPr>
            </w:pPr>
            <w:r w:rsidRPr="00DC7FFB">
              <w:rPr>
                <w:rFonts w:ascii="Arial" w:hAnsi="Arial"/>
              </w:rPr>
              <w:t>Sera-t-il nécessaire de modifier le zonage? (oui/non)</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r w:rsidRPr="00DC7FFB">
              <w:rPr>
                <w:rFonts w:ascii="Arial" w:hAnsi="Arial"/>
              </w:rPr>
              <w:t>Si oui, quel changement proposez-vous?</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r>
      <w:tr w:rsidR="00D91A62" w:rsidRPr="00DC7FFB" w:rsidTr="00D91A62">
        <w:trPr>
          <w:cantSplit/>
        </w:trPr>
        <w:tc>
          <w:tcPr>
            <w:tcW w:w="8787" w:type="dxa"/>
          </w:tcPr>
          <w:p w:rsidR="00D91A62" w:rsidRPr="00DC7FFB" w:rsidRDefault="00D91A62" w:rsidP="00D91A62">
            <w:pPr>
              <w:ind w:left="0" w:firstLine="0"/>
              <w:rPr>
                <w:rFonts w:ascii="Arial" w:hAnsi="Arial"/>
              </w:rPr>
            </w:pPr>
            <w:r w:rsidRPr="00DC7FFB">
              <w:rPr>
                <w:rFonts w:ascii="Arial" w:hAnsi="Arial"/>
              </w:rPr>
              <w:t>Sera-t-il nécessaire de morceler le terrain? (oui/non)</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r w:rsidRPr="00DC7FFB">
              <w:rPr>
                <w:rFonts w:ascii="Arial" w:hAnsi="Arial"/>
              </w:rPr>
              <w:t>Si oui, expliquez :</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r w:rsidRPr="00DC7FFB">
              <w:rPr>
                <w:rFonts w:ascii="Arial" w:hAnsi="Arial"/>
              </w:rPr>
              <w:t>Le morcellement nécessite-t-il l’approbation du plan technique ou d’urbanisme d’une propriété adjacente (p. ex. plan d’implantation, plan de lotissement, dérogation mineure, remplacement de services)? (oui/non)</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r w:rsidRPr="00DC7FFB">
              <w:rPr>
                <w:rFonts w:ascii="Arial" w:hAnsi="Arial"/>
              </w:rPr>
              <w:t>Si oui, expliquez :</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r>
      <w:tr w:rsidR="00D91A62" w:rsidRPr="00DC7FFB" w:rsidTr="00D91A62">
        <w:trPr>
          <w:cantSplit/>
        </w:trPr>
        <w:tc>
          <w:tcPr>
            <w:tcW w:w="8787" w:type="dxa"/>
          </w:tcPr>
          <w:p w:rsidR="00D91A62" w:rsidRPr="00DC7FFB" w:rsidRDefault="00D91A62" w:rsidP="00D91A62">
            <w:pPr>
              <w:ind w:left="0" w:firstLine="0"/>
              <w:rPr>
                <w:rFonts w:ascii="Arial" w:hAnsi="Arial"/>
              </w:rPr>
            </w:pPr>
            <w:r w:rsidRPr="00DC7FFB">
              <w:rPr>
                <w:rFonts w:ascii="Arial" w:hAnsi="Arial"/>
              </w:rPr>
              <w:t>Nommez toute dérogation requise :</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r>
      <w:tr w:rsidR="00D91A62" w:rsidRPr="00DC7FFB" w:rsidTr="00D91A62">
        <w:trPr>
          <w:cantSplit/>
        </w:trPr>
        <w:tc>
          <w:tcPr>
            <w:tcW w:w="8787" w:type="dxa"/>
          </w:tcPr>
          <w:p w:rsidR="00D91A62" w:rsidRPr="00DC7FFB" w:rsidRDefault="00D91A62" w:rsidP="00D91A62">
            <w:pPr>
              <w:ind w:left="0" w:firstLine="0"/>
              <w:rPr>
                <w:rFonts w:ascii="Arial" w:hAnsi="Arial"/>
              </w:rPr>
            </w:pPr>
            <w:r w:rsidRPr="00DC7FFB">
              <w:rPr>
                <w:rFonts w:ascii="Arial" w:hAnsi="Arial"/>
              </w:rPr>
              <w:t>La propriété fait-elle l’objet d’une hypothèque? (oui/non)</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r w:rsidRPr="00DC7FFB">
              <w:rPr>
                <w:rFonts w:ascii="Arial" w:hAnsi="Arial"/>
              </w:rPr>
              <w:t>Si oui, expliquez (montant, taux d’intérêt, durée, taux d’amortissement) :</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r>
      <w:tr w:rsidR="00D91A62" w:rsidRPr="00DC7FFB" w:rsidTr="00D91A62">
        <w:trPr>
          <w:cantSplit/>
        </w:trPr>
        <w:tc>
          <w:tcPr>
            <w:tcW w:w="8787" w:type="dxa"/>
          </w:tcPr>
          <w:p w:rsidR="00D91A62" w:rsidRPr="00DC7FFB" w:rsidRDefault="00D91A62" w:rsidP="00D91A62">
            <w:pPr>
              <w:ind w:left="0" w:firstLine="0"/>
              <w:rPr>
                <w:rFonts w:ascii="Arial" w:hAnsi="Arial"/>
              </w:rPr>
            </w:pPr>
            <w:r w:rsidRPr="00DC7FFB">
              <w:rPr>
                <w:rFonts w:ascii="Arial" w:hAnsi="Arial"/>
              </w:rPr>
              <w:t>Nommez tout problème relatif à l’environnement, aux services publics, à la contamination du sol et aux aspects géotechniques dont vous êtes au courant :</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r w:rsidRPr="00DC7FFB">
              <w:rPr>
                <w:rFonts w:ascii="Arial" w:hAnsi="Arial"/>
                <w:i/>
              </w:rPr>
              <w:t>Nota</w:t>
            </w:r>
            <w:r w:rsidRPr="00DC7FFB">
              <w:rPr>
                <w:rFonts w:ascii="Arial" w:hAnsi="Arial"/>
              </w:rPr>
              <w:t xml:space="preserve"> : Si la Ville découvre un problème connu que vous n’avez pas inscrit dans votre soumission, elle se réserve le droit d’annuler l’octroi du financement. </w:t>
            </w:r>
          </w:p>
          <w:p w:rsidR="00D91A62" w:rsidRPr="00DC7FFB" w:rsidRDefault="00D91A62" w:rsidP="00D91A62">
            <w:pPr>
              <w:ind w:left="0" w:firstLine="0"/>
              <w:rPr>
                <w:rFonts w:ascii="Arial" w:hAnsi="Arial"/>
              </w:rPr>
            </w:pPr>
          </w:p>
        </w:tc>
      </w:tr>
    </w:tbl>
    <w:p w:rsidR="00D91A62" w:rsidRPr="00DC7FFB" w:rsidRDefault="00D91A62" w:rsidP="00D91A62">
      <w:pPr>
        <w:pStyle w:val="Style4"/>
        <w:spacing w:before="0"/>
        <w:ind w:left="0"/>
        <w:jc w:val="left"/>
        <w:rPr>
          <w:b w:val="0"/>
          <w:i w:val="0"/>
          <w:sz w:val="23"/>
        </w:rPr>
        <w:sectPr w:rsidR="00D91A62" w:rsidRPr="00DC7FFB" w:rsidSect="00903A63">
          <w:footerReference w:type="default" r:id="rId21"/>
          <w:pgSz w:w="12240" w:h="15840"/>
          <w:pgMar w:top="1440" w:right="1750" w:bottom="1440" w:left="1843" w:header="720" w:footer="720" w:gutter="0"/>
          <w:pgNumType w:start="1"/>
          <w:cols w:space="720"/>
          <w:docGrid w:linePitch="360"/>
        </w:sectPr>
      </w:pPr>
    </w:p>
    <w:p w:rsidR="00D91A62" w:rsidRPr="00DC7FFB" w:rsidRDefault="00D91A62" w:rsidP="009629A7">
      <w:pPr>
        <w:ind w:left="0" w:firstLine="0"/>
        <w:jc w:val="center"/>
        <w:outlineLvl w:val="0"/>
        <w:rPr>
          <w:rFonts w:ascii="Arial" w:hAnsi="Arial"/>
          <w:b/>
          <w:i/>
          <w:sz w:val="32"/>
          <w:szCs w:val="32"/>
        </w:rPr>
      </w:pPr>
      <w:bookmarkStart w:id="256" w:name="_Toc487015486"/>
      <w:r w:rsidRPr="00DC7FFB">
        <w:rPr>
          <w:rFonts w:ascii="Arial" w:hAnsi="Arial"/>
          <w:b/>
          <w:i/>
          <w:sz w:val="32"/>
          <w:szCs w:val="32"/>
        </w:rPr>
        <w:t>Formulaire E – Calendrier des étapes</w:t>
      </w:r>
      <w:bookmarkEnd w:id="256"/>
    </w:p>
    <w:p w:rsidR="00D91A62" w:rsidRPr="00DC7FFB" w:rsidRDefault="00D91A62" w:rsidP="00D91A62">
      <w:pPr>
        <w:ind w:left="0" w:firstLine="0"/>
        <w:jc w:val="center"/>
        <w:rPr>
          <w:rFonts w:ascii="Arial" w:hAnsi="Arial"/>
          <w:b/>
          <w:i/>
          <w:sz w:val="32"/>
          <w:szCs w:val="32"/>
        </w:rPr>
      </w:pPr>
    </w:p>
    <w:tbl>
      <w:tblPr>
        <w:tblStyle w:val="TableGrid"/>
        <w:tblW w:w="21595" w:type="dxa"/>
        <w:tblLook w:val="04A0" w:firstRow="1" w:lastRow="0" w:firstColumn="1" w:lastColumn="0" w:noHBand="0" w:noVBand="1"/>
      </w:tblPr>
      <w:tblGrid>
        <w:gridCol w:w="5178"/>
        <w:gridCol w:w="2471"/>
        <w:gridCol w:w="2464"/>
        <w:gridCol w:w="1409"/>
        <w:gridCol w:w="1410"/>
        <w:gridCol w:w="8663"/>
      </w:tblGrid>
      <w:tr w:rsidR="00464993" w:rsidRPr="00DC7FFB" w:rsidTr="00464993">
        <w:tc>
          <w:tcPr>
            <w:tcW w:w="5178" w:type="dxa"/>
          </w:tcPr>
          <w:p w:rsidR="00464993" w:rsidRPr="00DC7FFB" w:rsidRDefault="00464993" w:rsidP="00D91A62">
            <w:pPr>
              <w:ind w:left="0" w:firstLine="0"/>
              <w:jc w:val="center"/>
              <w:rPr>
                <w:rFonts w:ascii="Arial" w:hAnsi="Arial"/>
              </w:rPr>
            </w:pPr>
          </w:p>
        </w:tc>
        <w:tc>
          <w:tcPr>
            <w:tcW w:w="2471" w:type="dxa"/>
            <w:shd w:val="clear" w:color="auto" w:fill="D9D9D9" w:themeFill="background1" w:themeFillShade="D9"/>
          </w:tcPr>
          <w:p w:rsidR="00464993" w:rsidRPr="00DC7FFB" w:rsidRDefault="00464993" w:rsidP="00D91A62">
            <w:pPr>
              <w:ind w:left="0" w:firstLine="0"/>
              <w:jc w:val="center"/>
              <w:rPr>
                <w:rFonts w:ascii="Arial" w:hAnsi="Arial"/>
              </w:rPr>
            </w:pPr>
            <w:r w:rsidRPr="00DC7FFB">
              <w:rPr>
                <w:rFonts w:ascii="Arial" w:hAnsi="Arial"/>
              </w:rPr>
              <w:t>A</w:t>
            </w:r>
          </w:p>
        </w:tc>
        <w:tc>
          <w:tcPr>
            <w:tcW w:w="2464" w:type="dxa"/>
            <w:shd w:val="clear" w:color="auto" w:fill="D9D9D9" w:themeFill="background1" w:themeFillShade="D9"/>
          </w:tcPr>
          <w:p w:rsidR="00464993" w:rsidRPr="00DC7FFB" w:rsidRDefault="00464993" w:rsidP="00D91A62">
            <w:pPr>
              <w:ind w:left="0" w:firstLine="0"/>
              <w:jc w:val="center"/>
              <w:rPr>
                <w:rFonts w:ascii="Arial" w:hAnsi="Arial"/>
              </w:rPr>
            </w:pPr>
            <w:r w:rsidRPr="00DC7FFB">
              <w:rPr>
                <w:rFonts w:ascii="Arial" w:hAnsi="Arial"/>
              </w:rPr>
              <w:t>B</w:t>
            </w:r>
          </w:p>
        </w:tc>
        <w:tc>
          <w:tcPr>
            <w:tcW w:w="1409" w:type="dxa"/>
            <w:shd w:val="clear" w:color="auto" w:fill="D9D9D9" w:themeFill="background1" w:themeFillShade="D9"/>
          </w:tcPr>
          <w:p w:rsidR="00464993" w:rsidRPr="00DC7FFB" w:rsidRDefault="00464993" w:rsidP="00D91A62">
            <w:pPr>
              <w:ind w:left="0" w:firstLine="0"/>
              <w:jc w:val="center"/>
              <w:rPr>
                <w:rFonts w:ascii="Arial" w:hAnsi="Arial"/>
              </w:rPr>
            </w:pPr>
            <w:r w:rsidRPr="00DC7FFB">
              <w:rPr>
                <w:rFonts w:ascii="Arial" w:hAnsi="Arial"/>
              </w:rPr>
              <w:t>C</w:t>
            </w:r>
          </w:p>
        </w:tc>
        <w:tc>
          <w:tcPr>
            <w:tcW w:w="1410" w:type="dxa"/>
            <w:shd w:val="clear" w:color="auto" w:fill="D9D9D9" w:themeFill="background1" w:themeFillShade="D9"/>
          </w:tcPr>
          <w:p w:rsidR="00464993" w:rsidRPr="00DC7FFB" w:rsidRDefault="00464993" w:rsidP="00D91A62">
            <w:pPr>
              <w:ind w:left="0" w:firstLine="0"/>
              <w:jc w:val="center"/>
              <w:rPr>
                <w:rFonts w:ascii="Arial" w:hAnsi="Arial"/>
              </w:rPr>
            </w:pPr>
            <w:r w:rsidRPr="00DC7FFB">
              <w:rPr>
                <w:rFonts w:ascii="Arial" w:hAnsi="Arial"/>
              </w:rPr>
              <w:t>D</w:t>
            </w:r>
          </w:p>
        </w:tc>
        <w:tc>
          <w:tcPr>
            <w:tcW w:w="8663" w:type="dxa"/>
            <w:shd w:val="clear" w:color="auto" w:fill="D9D9D9" w:themeFill="background1" w:themeFillShade="D9"/>
          </w:tcPr>
          <w:p w:rsidR="00464993" w:rsidRPr="00DC7FFB" w:rsidRDefault="00464993" w:rsidP="00D91A62">
            <w:pPr>
              <w:ind w:left="0" w:firstLine="0"/>
              <w:jc w:val="center"/>
              <w:rPr>
                <w:rFonts w:ascii="Arial" w:hAnsi="Arial"/>
              </w:rPr>
            </w:pPr>
            <w:r w:rsidRPr="00DC7FFB">
              <w:rPr>
                <w:rFonts w:ascii="Arial" w:hAnsi="Arial"/>
              </w:rPr>
              <w:t>E</w:t>
            </w:r>
          </w:p>
        </w:tc>
      </w:tr>
      <w:tr w:rsidR="00464993" w:rsidRPr="00DC7FFB" w:rsidTr="00464993">
        <w:tc>
          <w:tcPr>
            <w:tcW w:w="5178" w:type="dxa"/>
          </w:tcPr>
          <w:p w:rsidR="00464993" w:rsidRPr="00DC7FFB" w:rsidRDefault="00464993" w:rsidP="00D91A62">
            <w:pPr>
              <w:ind w:left="0" w:firstLine="0"/>
              <w:jc w:val="center"/>
              <w:rPr>
                <w:rFonts w:ascii="Arial" w:hAnsi="Arial"/>
              </w:rPr>
            </w:pPr>
            <w:r w:rsidRPr="00464993">
              <w:rPr>
                <w:rFonts w:ascii="Arial" w:hAnsi="Arial"/>
                <w:b/>
              </w:rPr>
              <w:t>Étape</w:t>
            </w:r>
          </w:p>
        </w:tc>
        <w:tc>
          <w:tcPr>
            <w:tcW w:w="2471" w:type="dxa"/>
            <w:shd w:val="clear" w:color="auto" w:fill="D9D9D9" w:themeFill="background1" w:themeFillShade="D9"/>
          </w:tcPr>
          <w:p w:rsidR="00464993" w:rsidRPr="00DC7FFB" w:rsidRDefault="00464993" w:rsidP="00D91A62">
            <w:pPr>
              <w:ind w:left="0" w:firstLine="0"/>
              <w:rPr>
                <w:rFonts w:ascii="Arial" w:hAnsi="Arial"/>
              </w:rPr>
            </w:pPr>
            <w:r w:rsidRPr="00DC7FFB">
              <w:rPr>
                <w:rFonts w:ascii="Arial" w:hAnsi="Arial"/>
              </w:rPr>
              <w:t xml:space="preserve">Date confirmée </w:t>
            </w:r>
            <w:r w:rsidRPr="00DC7FFB">
              <w:rPr>
                <w:rFonts w:ascii="Arial" w:hAnsi="Arial"/>
              </w:rPr>
              <w:br/>
              <w:t>(achèvement)</w:t>
            </w:r>
          </w:p>
        </w:tc>
        <w:tc>
          <w:tcPr>
            <w:tcW w:w="2464" w:type="dxa"/>
            <w:shd w:val="clear" w:color="auto" w:fill="D9D9D9" w:themeFill="background1" w:themeFillShade="D9"/>
          </w:tcPr>
          <w:p w:rsidR="00464993" w:rsidRPr="00DC7FFB" w:rsidRDefault="00464993" w:rsidP="00D91A62">
            <w:pPr>
              <w:ind w:left="0" w:firstLine="0"/>
              <w:rPr>
                <w:rFonts w:ascii="Arial" w:hAnsi="Arial"/>
              </w:rPr>
            </w:pPr>
            <w:r w:rsidRPr="00DC7FFB">
              <w:rPr>
                <w:rFonts w:ascii="Arial" w:hAnsi="Arial"/>
              </w:rPr>
              <w:t xml:space="preserve">Date estimée </w:t>
            </w:r>
            <w:r w:rsidRPr="00DC7FFB">
              <w:rPr>
                <w:rFonts w:ascii="Arial" w:hAnsi="Arial"/>
              </w:rPr>
              <w:br/>
              <w:t>(cible)</w:t>
            </w:r>
          </w:p>
        </w:tc>
        <w:tc>
          <w:tcPr>
            <w:tcW w:w="1409" w:type="dxa"/>
            <w:shd w:val="clear" w:color="auto" w:fill="D9D9D9" w:themeFill="background1" w:themeFillShade="D9"/>
            <w:vAlign w:val="center"/>
          </w:tcPr>
          <w:p w:rsidR="00464993" w:rsidRPr="00DC7FFB" w:rsidRDefault="00464993" w:rsidP="00D91A62">
            <w:pPr>
              <w:ind w:left="0" w:firstLine="0"/>
              <w:rPr>
                <w:rFonts w:ascii="Arial" w:hAnsi="Arial"/>
              </w:rPr>
            </w:pPr>
            <w:r w:rsidRPr="00DC7FFB">
              <w:rPr>
                <w:rFonts w:ascii="Arial" w:hAnsi="Arial"/>
              </w:rPr>
              <w:t>À venir</w:t>
            </w:r>
          </w:p>
        </w:tc>
        <w:tc>
          <w:tcPr>
            <w:tcW w:w="1410" w:type="dxa"/>
            <w:shd w:val="clear" w:color="auto" w:fill="D9D9D9" w:themeFill="background1" w:themeFillShade="D9"/>
            <w:vAlign w:val="center"/>
          </w:tcPr>
          <w:p w:rsidR="00464993" w:rsidRPr="00DC7FFB" w:rsidRDefault="00464993" w:rsidP="00D91A62">
            <w:pPr>
              <w:ind w:left="0" w:firstLine="0"/>
              <w:rPr>
                <w:rFonts w:ascii="Arial" w:hAnsi="Arial"/>
              </w:rPr>
            </w:pPr>
            <w:r w:rsidRPr="00DC7FFB">
              <w:rPr>
                <w:rFonts w:ascii="Arial" w:hAnsi="Arial"/>
              </w:rPr>
              <w:t>Sans objet</w:t>
            </w:r>
          </w:p>
        </w:tc>
        <w:tc>
          <w:tcPr>
            <w:tcW w:w="8663" w:type="dxa"/>
            <w:shd w:val="clear" w:color="auto" w:fill="D9D9D9" w:themeFill="background1" w:themeFillShade="D9"/>
            <w:vAlign w:val="center"/>
          </w:tcPr>
          <w:p w:rsidR="00464993" w:rsidRPr="00DC7FFB" w:rsidRDefault="00464993" w:rsidP="00D91A62">
            <w:pPr>
              <w:ind w:left="0" w:firstLine="0"/>
              <w:rPr>
                <w:rFonts w:ascii="Arial" w:hAnsi="Arial"/>
              </w:rPr>
            </w:pPr>
            <w:r w:rsidRPr="00DC7FFB">
              <w:rPr>
                <w:rFonts w:ascii="Arial" w:hAnsi="Arial"/>
              </w:rPr>
              <w:t>Commentaires / Problèmes</w:t>
            </w: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Modification au Plan officiel</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Modification au zonage</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Demande de dérogation mineure</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Morcellement</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Acquisition de la propriété</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Processus d’approvisionnement concurrentiel pour les membres de l’équipe du projet et les conseillers</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Examen de la demande d’aménagement</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Approbation patrimoniale</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Inspection</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Demande d’approbation du plan d’implantation</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Accord de plan d’implantation</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Approbation de l’office de protection de la nature</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Demande de permis de construire (premier permis)</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Demande de permis de construire (dernier permis, si les travaux sont progressifs)</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Délivrance du permis d’occupation</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Évaluation environnementale de site, phase I</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EB3EC6">
            <w:pPr>
              <w:spacing w:after="120"/>
              <w:ind w:left="0" w:firstLine="0"/>
              <w:rPr>
                <w:rFonts w:ascii="Arial" w:hAnsi="Arial"/>
              </w:rPr>
            </w:pPr>
            <w:r w:rsidRPr="00DC7FFB">
              <w:rPr>
                <w:rFonts w:ascii="Arial" w:hAnsi="Arial"/>
              </w:rPr>
              <w:t>Évaluation environnementale de site, phase II</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Assainissement ou évaluation des risques du site</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Document sur l’état du site</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Rapport géotechnique</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Étude sur la circulation et sur le stationnement</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Plan de gestion des eaux pluviales</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Étude sur le vent</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Étude sur les ombres</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Étude sur le bruit</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Rapport sur la conservation des arbres</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Comité d’examen du design urbain</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Signature de l’accord de contribution</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Schémas de conception terminés à 33 %</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Schémas de conception terminés à 66 %</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Schémas de conception terminés à 99 %</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Processus d’appel d’offres ou d’approvisionnement concurrentiel pour la construction</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Permis de démolir</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Début des travaux</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Ossature terminée à 100 %</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r w:rsidR="00464993" w:rsidRPr="00DC7FFB" w:rsidTr="00464993">
        <w:tc>
          <w:tcPr>
            <w:tcW w:w="5178" w:type="dxa"/>
          </w:tcPr>
          <w:p w:rsidR="00464993" w:rsidRPr="00DC7FFB" w:rsidRDefault="00464993" w:rsidP="00D91A62">
            <w:pPr>
              <w:spacing w:after="120"/>
              <w:ind w:left="0" w:firstLine="0"/>
              <w:rPr>
                <w:rFonts w:ascii="Arial" w:hAnsi="Arial"/>
              </w:rPr>
            </w:pPr>
            <w:r w:rsidRPr="00DC7FFB">
              <w:rPr>
                <w:rFonts w:ascii="Arial" w:hAnsi="Arial"/>
              </w:rPr>
              <w:t>Réception du permis d’occupation</w:t>
            </w:r>
          </w:p>
        </w:tc>
        <w:tc>
          <w:tcPr>
            <w:tcW w:w="2471" w:type="dxa"/>
          </w:tcPr>
          <w:p w:rsidR="00464993" w:rsidRPr="00DC7FFB" w:rsidRDefault="00464993" w:rsidP="00D91A62">
            <w:pPr>
              <w:spacing w:after="120"/>
              <w:ind w:left="0" w:firstLine="0"/>
              <w:jc w:val="center"/>
              <w:rPr>
                <w:rFonts w:ascii="Arial" w:hAnsi="Arial"/>
              </w:rPr>
            </w:pPr>
          </w:p>
        </w:tc>
        <w:tc>
          <w:tcPr>
            <w:tcW w:w="2464" w:type="dxa"/>
          </w:tcPr>
          <w:p w:rsidR="00464993" w:rsidRPr="00DC7FFB" w:rsidRDefault="00464993" w:rsidP="00D91A62">
            <w:pPr>
              <w:spacing w:after="120"/>
              <w:ind w:left="0" w:firstLine="0"/>
              <w:jc w:val="center"/>
              <w:rPr>
                <w:rFonts w:ascii="Arial" w:hAnsi="Arial"/>
              </w:rPr>
            </w:pPr>
          </w:p>
        </w:tc>
        <w:tc>
          <w:tcPr>
            <w:tcW w:w="1409" w:type="dxa"/>
          </w:tcPr>
          <w:p w:rsidR="00464993" w:rsidRPr="00DC7FFB" w:rsidRDefault="00464993" w:rsidP="00D91A62">
            <w:pPr>
              <w:spacing w:after="120"/>
              <w:ind w:left="0" w:firstLine="0"/>
              <w:jc w:val="center"/>
              <w:rPr>
                <w:rFonts w:ascii="Arial" w:hAnsi="Arial"/>
              </w:rPr>
            </w:pPr>
          </w:p>
        </w:tc>
        <w:tc>
          <w:tcPr>
            <w:tcW w:w="1410" w:type="dxa"/>
          </w:tcPr>
          <w:p w:rsidR="00464993" w:rsidRPr="00DC7FFB" w:rsidRDefault="00464993" w:rsidP="00D91A62">
            <w:pPr>
              <w:spacing w:after="120"/>
              <w:ind w:left="0" w:firstLine="0"/>
              <w:jc w:val="center"/>
              <w:rPr>
                <w:rFonts w:ascii="Arial" w:hAnsi="Arial"/>
              </w:rPr>
            </w:pPr>
          </w:p>
        </w:tc>
        <w:tc>
          <w:tcPr>
            <w:tcW w:w="8663" w:type="dxa"/>
          </w:tcPr>
          <w:p w:rsidR="00464993" w:rsidRPr="00DC7FFB" w:rsidRDefault="00464993" w:rsidP="00D91A62">
            <w:pPr>
              <w:spacing w:after="120"/>
              <w:ind w:left="0" w:firstLine="0"/>
              <w:jc w:val="center"/>
              <w:rPr>
                <w:rFonts w:ascii="Arial" w:hAnsi="Arial"/>
              </w:rPr>
            </w:pPr>
          </w:p>
        </w:tc>
      </w:tr>
    </w:tbl>
    <w:p w:rsidR="00D91A62" w:rsidRPr="00DC7FFB" w:rsidRDefault="00D91A62" w:rsidP="00D91A62">
      <w:pPr>
        <w:pStyle w:val="Style4"/>
        <w:spacing w:before="0"/>
        <w:ind w:left="0"/>
        <w:jc w:val="left"/>
        <w:rPr>
          <w:b w:val="0"/>
          <w:i w:val="0"/>
          <w:sz w:val="23"/>
        </w:rPr>
        <w:sectPr w:rsidR="00D91A62" w:rsidRPr="00DC7FFB" w:rsidSect="007077A7">
          <w:pgSz w:w="24477" w:h="15842" w:orient="landscape" w:code="17"/>
          <w:pgMar w:top="1843" w:right="1440" w:bottom="1752" w:left="1440" w:header="720" w:footer="720" w:gutter="0"/>
          <w:pgNumType w:start="48"/>
          <w:cols w:space="720"/>
          <w:docGrid w:linePitch="360"/>
        </w:sectPr>
      </w:pPr>
    </w:p>
    <w:p w:rsidR="00D91A62" w:rsidRPr="00DC7FFB" w:rsidRDefault="00D91A62" w:rsidP="009629A7">
      <w:pPr>
        <w:ind w:left="0" w:firstLine="0"/>
        <w:jc w:val="center"/>
        <w:outlineLvl w:val="0"/>
        <w:rPr>
          <w:rFonts w:ascii="Arial" w:hAnsi="Arial"/>
          <w:b/>
          <w:i/>
          <w:sz w:val="32"/>
          <w:szCs w:val="32"/>
        </w:rPr>
      </w:pPr>
      <w:bookmarkStart w:id="257" w:name="_Toc487015487"/>
      <w:r w:rsidRPr="00DC7FFB">
        <w:rPr>
          <w:rFonts w:ascii="Arial" w:hAnsi="Arial"/>
          <w:b/>
          <w:i/>
          <w:sz w:val="32"/>
          <w:szCs w:val="32"/>
        </w:rPr>
        <w:t>Formulaire F – Structure organisationnelle et plan de gestion immobilière</w:t>
      </w:r>
      <w:bookmarkEnd w:id="257"/>
    </w:p>
    <w:p w:rsidR="00D91A62" w:rsidRPr="00DC7FFB" w:rsidRDefault="00D91A62" w:rsidP="00D91A62">
      <w:pPr>
        <w:ind w:left="0" w:firstLine="0"/>
        <w:jc w:val="center"/>
        <w:rPr>
          <w:rFonts w:ascii="Arial" w:hAnsi="Arial"/>
          <w:b/>
          <w:i/>
          <w:sz w:val="32"/>
          <w:szCs w:val="32"/>
        </w:rPr>
      </w:pPr>
    </w:p>
    <w:tbl>
      <w:tblPr>
        <w:tblStyle w:val="TableGrid"/>
        <w:tblW w:w="0" w:type="auto"/>
        <w:tblLook w:val="04A0" w:firstRow="1" w:lastRow="0" w:firstColumn="1" w:lastColumn="0" w:noHBand="0" w:noVBand="1"/>
      </w:tblPr>
      <w:tblGrid>
        <w:gridCol w:w="8637"/>
      </w:tblGrid>
      <w:tr w:rsidR="00D91A62" w:rsidRPr="00DC7FFB" w:rsidTr="00D91A62">
        <w:tc>
          <w:tcPr>
            <w:tcW w:w="8787" w:type="dxa"/>
          </w:tcPr>
          <w:p w:rsidR="00D91A62" w:rsidRPr="00DC7FFB" w:rsidRDefault="00D91A62" w:rsidP="00D91A62">
            <w:pPr>
              <w:ind w:left="0" w:firstLine="0"/>
              <w:rPr>
                <w:rFonts w:ascii="Arial" w:hAnsi="Arial"/>
              </w:rPr>
            </w:pPr>
            <w:r w:rsidRPr="00DC7FFB">
              <w:rPr>
                <w:rFonts w:ascii="Arial" w:hAnsi="Arial"/>
              </w:rPr>
              <w:t xml:space="preserve">Décrivez vos initiatives de développement communautaire (p. ex. participation des locataires, services de soutien </w:t>
            </w:r>
            <w:r w:rsidR="00FD5106" w:rsidRPr="00DC7FFB">
              <w:rPr>
                <w:rFonts w:ascii="Arial" w:hAnsi="Arial"/>
              </w:rPr>
              <w:t>ou de</w:t>
            </w:r>
            <w:r w:rsidRPr="00DC7FFB">
              <w:rPr>
                <w:rFonts w:ascii="Arial" w:hAnsi="Arial"/>
              </w:rPr>
              <w:t xml:space="preserve"> sécurité) :</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r>
      <w:tr w:rsidR="00D91A62" w:rsidRPr="00DC7FFB" w:rsidTr="00D91A62">
        <w:tc>
          <w:tcPr>
            <w:tcW w:w="8787" w:type="dxa"/>
          </w:tcPr>
          <w:p w:rsidR="00D91A62" w:rsidRPr="00DC7FFB" w:rsidRDefault="00D91A62" w:rsidP="00D91A62">
            <w:pPr>
              <w:ind w:left="0" w:firstLine="0"/>
              <w:rPr>
                <w:rFonts w:ascii="Arial" w:hAnsi="Arial"/>
              </w:rPr>
            </w:pPr>
            <w:r w:rsidRPr="00DC7FFB">
              <w:rPr>
                <w:rFonts w:ascii="Arial" w:hAnsi="Arial"/>
              </w:rPr>
              <w:t>Décrivez vos procédures de réparation, d’entretien et de gestion du bâtiment et des logements :</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r>
      <w:tr w:rsidR="00D91A62" w:rsidRPr="00DC7FFB" w:rsidTr="00D91A62">
        <w:tc>
          <w:tcPr>
            <w:tcW w:w="8787" w:type="dxa"/>
          </w:tcPr>
          <w:p w:rsidR="00D91A62" w:rsidRPr="00DC7FFB" w:rsidRDefault="00D91A62" w:rsidP="00D91A62">
            <w:pPr>
              <w:ind w:left="0" w:firstLine="0"/>
              <w:rPr>
                <w:rFonts w:ascii="Arial" w:hAnsi="Arial"/>
              </w:rPr>
            </w:pPr>
            <w:r w:rsidRPr="00DC7FFB">
              <w:rPr>
                <w:rFonts w:ascii="Arial" w:hAnsi="Arial"/>
              </w:rPr>
              <w:t>Décrivez votre expérience de travail avec la liste d’attente centralisée</w:t>
            </w:r>
            <w:r w:rsidR="00FD5106" w:rsidRPr="00DC7FFB">
              <w:rPr>
                <w:rFonts w:ascii="Arial" w:hAnsi="Arial"/>
              </w:rPr>
              <w:t xml:space="preserve"> ou avec </w:t>
            </w:r>
            <w:r w:rsidR="00304C7F" w:rsidRPr="00DC7FFB">
              <w:rPr>
                <w:rFonts w:ascii="Arial" w:hAnsi="Arial"/>
              </w:rPr>
              <w:t>d</w:t>
            </w:r>
            <w:r w:rsidR="00FD5106" w:rsidRPr="00DC7FFB">
              <w:rPr>
                <w:rFonts w:ascii="Arial" w:hAnsi="Arial"/>
              </w:rPr>
              <w:t xml:space="preserve">es clients </w:t>
            </w:r>
            <w:r w:rsidR="00F705DB" w:rsidRPr="00DC7FFB">
              <w:rPr>
                <w:rFonts w:ascii="Arial" w:hAnsi="Arial"/>
              </w:rPr>
              <w:t>ayant besoin de</w:t>
            </w:r>
            <w:r w:rsidR="00FD5106" w:rsidRPr="00DC7FFB">
              <w:rPr>
                <w:rFonts w:ascii="Arial" w:hAnsi="Arial"/>
              </w:rPr>
              <w:t xml:space="preserve"> soutien</w:t>
            </w:r>
            <w:r w:rsidRPr="00DC7FFB">
              <w:rPr>
                <w:rFonts w:ascii="Arial" w:hAnsi="Arial"/>
              </w:rPr>
              <w:t> :</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r>
      <w:tr w:rsidR="00D91A62" w:rsidRPr="00DC7FFB" w:rsidTr="00D91A62">
        <w:tc>
          <w:tcPr>
            <w:tcW w:w="8787" w:type="dxa"/>
          </w:tcPr>
          <w:p w:rsidR="00D91A62" w:rsidRPr="00DC7FFB" w:rsidRDefault="00D91A62" w:rsidP="00D91A62">
            <w:pPr>
              <w:ind w:left="0" w:firstLine="0"/>
              <w:rPr>
                <w:rFonts w:ascii="Arial" w:hAnsi="Arial"/>
              </w:rPr>
            </w:pPr>
            <w:r w:rsidRPr="00DC7FFB">
              <w:rPr>
                <w:rFonts w:ascii="Arial" w:hAnsi="Arial"/>
              </w:rPr>
              <w:t>Décrivez votre expérience du recouvrement des arriérés, de la gestion des mauvaises créances et de la gestion des pertes pour inoccupation ainsi que les processus qui s’y rapportent :</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r>
      <w:tr w:rsidR="00D91A62" w:rsidRPr="00DC7FFB" w:rsidTr="00D91A62">
        <w:tc>
          <w:tcPr>
            <w:tcW w:w="8787" w:type="dxa"/>
          </w:tcPr>
          <w:p w:rsidR="00D91A62" w:rsidRPr="00DC7FFB" w:rsidRDefault="00D91A62" w:rsidP="00D91A62">
            <w:pPr>
              <w:ind w:left="0" w:firstLine="0"/>
              <w:rPr>
                <w:rFonts w:ascii="Arial" w:hAnsi="Arial"/>
              </w:rPr>
            </w:pPr>
            <w:r w:rsidRPr="00DC7FFB">
              <w:rPr>
                <w:rFonts w:ascii="Arial" w:hAnsi="Arial"/>
              </w:rPr>
              <w:t>Expliquez comment les systèmes financiers et les processus de contrôle interne de l’organisation assurent l’efficacité de la gestion, la transparence et la responsabilité :</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r>
      <w:tr w:rsidR="00D91A62" w:rsidRPr="00DC7FFB" w:rsidTr="00D91A62">
        <w:tc>
          <w:tcPr>
            <w:tcW w:w="8787" w:type="dxa"/>
          </w:tcPr>
          <w:p w:rsidR="00D91A62" w:rsidRPr="00DC7FFB" w:rsidRDefault="00D91A62" w:rsidP="00D91A62">
            <w:pPr>
              <w:ind w:left="0" w:firstLine="0"/>
              <w:rPr>
                <w:rFonts w:ascii="Arial" w:hAnsi="Arial"/>
              </w:rPr>
            </w:pPr>
            <w:r w:rsidRPr="00DC7FFB">
              <w:rPr>
                <w:rFonts w:ascii="Arial" w:hAnsi="Arial"/>
              </w:rPr>
              <w:t>Décrivez les processus d’élaboration de budgets, d’examen financier, de surveillance financière et de planification à long terme de l’organisation :</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r>
    </w:tbl>
    <w:p w:rsidR="00D91A62" w:rsidRPr="00DC7FFB" w:rsidRDefault="00D91A62" w:rsidP="00D91A62">
      <w:pPr>
        <w:ind w:left="0" w:firstLine="0"/>
        <w:jc w:val="center"/>
        <w:rPr>
          <w:rFonts w:ascii="Arial" w:hAnsi="Arial"/>
          <w:b/>
          <w:i/>
          <w:sz w:val="32"/>
          <w:szCs w:val="32"/>
        </w:rPr>
      </w:pPr>
    </w:p>
    <w:p w:rsidR="00D91A62" w:rsidRPr="00DC7FFB" w:rsidRDefault="00D91A62" w:rsidP="00D91A62">
      <w:r w:rsidRPr="00DC7FFB">
        <w:br w:type="page"/>
      </w:r>
    </w:p>
    <w:p w:rsidR="00D91A62" w:rsidRPr="00DC7FFB" w:rsidRDefault="00D91A62" w:rsidP="009629A7">
      <w:pPr>
        <w:ind w:left="0" w:firstLine="0"/>
        <w:jc w:val="center"/>
        <w:outlineLvl w:val="0"/>
        <w:rPr>
          <w:rFonts w:ascii="Arial" w:hAnsi="Arial"/>
          <w:b/>
          <w:i/>
          <w:sz w:val="32"/>
          <w:szCs w:val="32"/>
        </w:rPr>
      </w:pPr>
      <w:bookmarkStart w:id="258" w:name="_Toc487015488"/>
      <w:r w:rsidRPr="00DC7FFB">
        <w:rPr>
          <w:rFonts w:ascii="Arial" w:hAnsi="Arial"/>
          <w:b/>
          <w:i/>
          <w:sz w:val="32"/>
          <w:szCs w:val="32"/>
        </w:rPr>
        <w:t>Formulaire G – Apport en capital de l’auteur de la proposition</w:t>
      </w:r>
      <w:bookmarkEnd w:id="258"/>
    </w:p>
    <w:p w:rsidR="00D91A62" w:rsidRPr="00DC7FFB" w:rsidRDefault="00D91A62" w:rsidP="00D91A62">
      <w:pPr>
        <w:ind w:left="0" w:firstLine="0"/>
        <w:jc w:val="center"/>
        <w:rPr>
          <w:rFonts w:ascii="Arial" w:hAnsi="Arial"/>
          <w:b/>
          <w:i/>
          <w:sz w:val="32"/>
          <w:szCs w:val="32"/>
        </w:rPr>
      </w:pPr>
    </w:p>
    <w:tbl>
      <w:tblPr>
        <w:tblStyle w:val="TableGrid"/>
        <w:tblW w:w="0" w:type="auto"/>
        <w:tblLook w:val="04A0" w:firstRow="1" w:lastRow="0" w:firstColumn="1" w:lastColumn="0" w:noHBand="0" w:noVBand="1"/>
      </w:tblPr>
      <w:tblGrid>
        <w:gridCol w:w="6090"/>
        <w:gridCol w:w="1283"/>
        <w:gridCol w:w="1264"/>
      </w:tblGrid>
      <w:tr w:rsidR="00D91A62" w:rsidRPr="00DC7FFB" w:rsidTr="00D91A62">
        <w:tc>
          <w:tcPr>
            <w:tcW w:w="6204" w:type="dxa"/>
          </w:tcPr>
          <w:p w:rsidR="00D91A62" w:rsidRPr="00DC7FFB" w:rsidRDefault="00D91A62" w:rsidP="00D91A62">
            <w:pPr>
              <w:ind w:left="0" w:firstLine="0"/>
              <w:rPr>
                <w:rFonts w:ascii="Arial" w:hAnsi="Arial"/>
              </w:rPr>
            </w:pPr>
            <w:r w:rsidRPr="00DC7FFB">
              <w:rPr>
                <w:rFonts w:ascii="Arial" w:hAnsi="Arial"/>
              </w:rPr>
              <w:t>Terrain – Indiquez la valeur à l’achat et la valeur actuelle. Selon la section 5.8, le ratio ne doit pas dépasser 20 000 $ par logement.</w:t>
            </w:r>
          </w:p>
          <w:p w:rsidR="00D91A62" w:rsidRPr="00DC7FFB" w:rsidRDefault="00D91A62" w:rsidP="00D91A62">
            <w:pPr>
              <w:ind w:left="0" w:firstLine="0"/>
              <w:rPr>
                <w:rFonts w:ascii="Arial" w:hAnsi="Arial"/>
              </w:rPr>
            </w:pPr>
          </w:p>
        </w:tc>
        <w:tc>
          <w:tcPr>
            <w:tcW w:w="2583" w:type="dxa"/>
            <w:gridSpan w:val="2"/>
          </w:tcPr>
          <w:p w:rsidR="00D91A62" w:rsidRPr="00DC7FFB" w:rsidRDefault="00D91A62" w:rsidP="00D91A62">
            <w:pPr>
              <w:ind w:left="0" w:firstLine="0"/>
              <w:rPr>
                <w:rFonts w:ascii="Arial" w:hAnsi="Arial"/>
              </w:rPr>
            </w:pPr>
          </w:p>
        </w:tc>
      </w:tr>
      <w:tr w:rsidR="00D91A62" w:rsidRPr="00DC7FFB" w:rsidTr="00D91A62">
        <w:tc>
          <w:tcPr>
            <w:tcW w:w="6204" w:type="dxa"/>
          </w:tcPr>
          <w:p w:rsidR="00D91A62" w:rsidRPr="00DC7FFB" w:rsidRDefault="00D91A62" w:rsidP="00D91A62">
            <w:pPr>
              <w:ind w:left="0" w:firstLine="0"/>
              <w:rPr>
                <w:rFonts w:ascii="Arial" w:hAnsi="Arial"/>
              </w:rPr>
            </w:pPr>
            <w:r w:rsidRPr="00DC7FFB">
              <w:rPr>
                <w:rFonts w:ascii="Arial" w:hAnsi="Arial"/>
              </w:rPr>
              <w:t>Liquidités</w:t>
            </w:r>
          </w:p>
          <w:p w:rsidR="00D91A62" w:rsidRPr="00DC7FFB" w:rsidRDefault="00D91A62" w:rsidP="00D91A62">
            <w:pPr>
              <w:ind w:left="0" w:firstLine="0"/>
              <w:rPr>
                <w:rFonts w:ascii="Arial" w:hAnsi="Arial"/>
              </w:rPr>
            </w:pPr>
          </w:p>
        </w:tc>
        <w:tc>
          <w:tcPr>
            <w:tcW w:w="2583" w:type="dxa"/>
            <w:gridSpan w:val="2"/>
          </w:tcPr>
          <w:p w:rsidR="00D91A62" w:rsidRPr="00DC7FFB" w:rsidRDefault="00D91A62" w:rsidP="00D91A62">
            <w:pPr>
              <w:ind w:left="0" w:firstLine="0"/>
              <w:rPr>
                <w:rFonts w:ascii="Arial" w:hAnsi="Arial"/>
              </w:rPr>
            </w:pPr>
          </w:p>
        </w:tc>
      </w:tr>
      <w:tr w:rsidR="00D91A62" w:rsidRPr="00DC7FFB" w:rsidTr="00D91A62">
        <w:trPr>
          <w:trHeight w:val="147"/>
        </w:trPr>
        <w:tc>
          <w:tcPr>
            <w:tcW w:w="6204" w:type="dxa"/>
            <w:vMerge w:val="restart"/>
          </w:tcPr>
          <w:p w:rsidR="00D91A62" w:rsidRPr="00DC7FFB" w:rsidRDefault="00D91A62" w:rsidP="00D91A62">
            <w:pPr>
              <w:ind w:left="0" w:firstLine="0"/>
              <w:rPr>
                <w:rFonts w:ascii="Arial" w:hAnsi="Arial"/>
              </w:rPr>
            </w:pPr>
            <w:r w:rsidRPr="00DC7FFB">
              <w:rPr>
                <w:rFonts w:ascii="Arial" w:hAnsi="Arial"/>
              </w:rPr>
              <w:t>Collecte de fonds – Il faut distinguer entre le montant cible, le montant engagé jusqu’ici et le montant en main.</w:t>
            </w:r>
          </w:p>
        </w:tc>
        <w:tc>
          <w:tcPr>
            <w:tcW w:w="1291" w:type="dxa"/>
          </w:tcPr>
          <w:p w:rsidR="00D91A62" w:rsidRPr="00DC7FFB" w:rsidRDefault="00D91A62" w:rsidP="00D91A62">
            <w:pPr>
              <w:ind w:left="0" w:firstLine="0"/>
              <w:rPr>
                <w:rFonts w:ascii="Arial" w:hAnsi="Arial"/>
              </w:rPr>
            </w:pPr>
            <w:r w:rsidRPr="00DC7FFB">
              <w:rPr>
                <w:rFonts w:ascii="Arial" w:hAnsi="Arial"/>
              </w:rPr>
              <w:t>Cible</w:t>
            </w:r>
          </w:p>
        </w:tc>
        <w:tc>
          <w:tcPr>
            <w:tcW w:w="1292" w:type="dxa"/>
          </w:tcPr>
          <w:p w:rsidR="00D91A62" w:rsidRPr="00DC7FFB" w:rsidRDefault="00D91A62" w:rsidP="00D91A62">
            <w:pPr>
              <w:ind w:left="0" w:firstLine="0"/>
              <w:rPr>
                <w:rFonts w:ascii="Arial" w:hAnsi="Arial"/>
              </w:rPr>
            </w:pPr>
          </w:p>
        </w:tc>
      </w:tr>
      <w:tr w:rsidR="00D91A62" w:rsidRPr="00DC7FFB" w:rsidTr="00D91A62">
        <w:trPr>
          <w:trHeight w:val="145"/>
        </w:trPr>
        <w:tc>
          <w:tcPr>
            <w:tcW w:w="6204" w:type="dxa"/>
            <w:vMerge/>
          </w:tcPr>
          <w:p w:rsidR="00D91A62" w:rsidRPr="00DC7FFB" w:rsidRDefault="00D91A62" w:rsidP="00D91A62">
            <w:pPr>
              <w:ind w:left="0" w:firstLine="0"/>
              <w:rPr>
                <w:rFonts w:ascii="Arial" w:hAnsi="Arial"/>
              </w:rPr>
            </w:pPr>
          </w:p>
        </w:tc>
        <w:tc>
          <w:tcPr>
            <w:tcW w:w="1291" w:type="dxa"/>
          </w:tcPr>
          <w:p w:rsidR="00D91A62" w:rsidRPr="00DC7FFB" w:rsidRDefault="00D91A62" w:rsidP="00D91A62">
            <w:pPr>
              <w:ind w:left="0" w:firstLine="0"/>
              <w:rPr>
                <w:rFonts w:ascii="Arial" w:hAnsi="Arial"/>
              </w:rPr>
            </w:pPr>
            <w:r w:rsidRPr="00DC7FFB">
              <w:rPr>
                <w:rFonts w:ascii="Arial" w:hAnsi="Arial"/>
              </w:rPr>
              <w:t>Engagé</w:t>
            </w:r>
          </w:p>
        </w:tc>
        <w:tc>
          <w:tcPr>
            <w:tcW w:w="1292" w:type="dxa"/>
          </w:tcPr>
          <w:p w:rsidR="00D91A62" w:rsidRPr="00DC7FFB" w:rsidRDefault="00D91A62" w:rsidP="00D91A62">
            <w:pPr>
              <w:ind w:left="0" w:firstLine="0"/>
              <w:rPr>
                <w:rFonts w:ascii="Arial" w:hAnsi="Arial"/>
              </w:rPr>
            </w:pPr>
          </w:p>
        </w:tc>
      </w:tr>
      <w:tr w:rsidR="00D91A62" w:rsidRPr="00DC7FFB" w:rsidTr="00D91A62">
        <w:trPr>
          <w:trHeight w:val="145"/>
        </w:trPr>
        <w:tc>
          <w:tcPr>
            <w:tcW w:w="6204" w:type="dxa"/>
            <w:vMerge/>
          </w:tcPr>
          <w:p w:rsidR="00D91A62" w:rsidRPr="00DC7FFB" w:rsidRDefault="00D91A62" w:rsidP="00D91A62">
            <w:pPr>
              <w:ind w:left="0" w:firstLine="0"/>
              <w:rPr>
                <w:rFonts w:ascii="Arial" w:hAnsi="Arial"/>
              </w:rPr>
            </w:pPr>
          </w:p>
        </w:tc>
        <w:tc>
          <w:tcPr>
            <w:tcW w:w="1291" w:type="dxa"/>
          </w:tcPr>
          <w:p w:rsidR="00D91A62" w:rsidRPr="00DC7FFB" w:rsidRDefault="00D91A62" w:rsidP="00D91A62">
            <w:pPr>
              <w:ind w:left="0" w:firstLine="0"/>
              <w:rPr>
                <w:rFonts w:ascii="Arial" w:hAnsi="Arial"/>
              </w:rPr>
            </w:pPr>
            <w:r w:rsidRPr="00DC7FFB">
              <w:rPr>
                <w:rFonts w:ascii="Arial" w:hAnsi="Arial"/>
              </w:rPr>
              <w:t>En main</w:t>
            </w:r>
          </w:p>
        </w:tc>
        <w:tc>
          <w:tcPr>
            <w:tcW w:w="1292" w:type="dxa"/>
          </w:tcPr>
          <w:p w:rsidR="00D91A62" w:rsidRPr="00DC7FFB" w:rsidRDefault="00D91A62" w:rsidP="00D91A62">
            <w:pPr>
              <w:ind w:left="0" w:firstLine="0"/>
              <w:rPr>
                <w:rFonts w:ascii="Arial" w:hAnsi="Arial"/>
              </w:rPr>
            </w:pPr>
          </w:p>
        </w:tc>
      </w:tr>
      <w:tr w:rsidR="00D91A62" w:rsidRPr="00DC7FFB" w:rsidTr="00D91A62">
        <w:tc>
          <w:tcPr>
            <w:tcW w:w="6204" w:type="dxa"/>
          </w:tcPr>
          <w:p w:rsidR="00D91A62" w:rsidRPr="00DC7FFB" w:rsidRDefault="00D91A62" w:rsidP="00D91A62">
            <w:pPr>
              <w:ind w:left="0" w:firstLine="0"/>
              <w:rPr>
                <w:rFonts w:ascii="Arial" w:hAnsi="Arial"/>
              </w:rPr>
            </w:pPr>
            <w:r w:rsidRPr="00DC7FFB">
              <w:rPr>
                <w:rFonts w:ascii="Arial" w:hAnsi="Arial"/>
              </w:rPr>
              <w:t>Apport en nature – Décrivez la nature de l’apport et donnez-lui une valeur en argent (voir la section 5.8).</w:t>
            </w:r>
          </w:p>
          <w:p w:rsidR="00D91A62" w:rsidRPr="00DC7FFB" w:rsidRDefault="00D91A62" w:rsidP="00D91A62">
            <w:pPr>
              <w:ind w:left="0" w:firstLine="0"/>
              <w:rPr>
                <w:rFonts w:ascii="Arial" w:hAnsi="Arial"/>
              </w:rPr>
            </w:pPr>
          </w:p>
        </w:tc>
        <w:tc>
          <w:tcPr>
            <w:tcW w:w="2583" w:type="dxa"/>
            <w:gridSpan w:val="2"/>
          </w:tcPr>
          <w:p w:rsidR="00D91A62" w:rsidRPr="00DC7FFB" w:rsidRDefault="00D91A62" w:rsidP="00D91A62">
            <w:pPr>
              <w:ind w:left="0" w:firstLine="0"/>
              <w:rPr>
                <w:rFonts w:ascii="Arial" w:hAnsi="Arial"/>
              </w:rPr>
            </w:pPr>
          </w:p>
        </w:tc>
      </w:tr>
      <w:tr w:rsidR="00D91A62" w:rsidRPr="00DC7FFB" w:rsidTr="00D91A62">
        <w:tc>
          <w:tcPr>
            <w:tcW w:w="6204" w:type="dxa"/>
          </w:tcPr>
          <w:p w:rsidR="00D91A62" w:rsidRPr="00DC7FFB" w:rsidRDefault="00D91A62" w:rsidP="00D91A62">
            <w:pPr>
              <w:ind w:left="0" w:firstLine="0"/>
              <w:rPr>
                <w:rFonts w:ascii="Arial" w:hAnsi="Arial"/>
              </w:rPr>
            </w:pPr>
            <w:r w:rsidRPr="00DC7FFB">
              <w:rPr>
                <w:rFonts w:ascii="Arial" w:hAnsi="Arial"/>
              </w:rPr>
              <w:t>Remboursement de TVH</w:t>
            </w:r>
          </w:p>
          <w:p w:rsidR="00D91A62" w:rsidRPr="00DC7FFB" w:rsidRDefault="00D91A62" w:rsidP="00D91A62">
            <w:pPr>
              <w:ind w:left="0" w:firstLine="0"/>
              <w:rPr>
                <w:rFonts w:ascii="Arial" w:hAnsi="Arial"/>
              </w:rPr>
            </w:pPr>
          </w:p>
        </w:tc>
        <w:tc>
          <w:tcPr>
            <w:tcW w:w="2583" w:type="dxa"/>
            <w:gridSpan w:val="2"/>
          </w:tcPr>
          <w:p w:rsidR="00D91A62" w:rsidRPr="00DC7FFB" w:rsidRDefault="00D91A62" w:rsidP="00D91A62">
            <w:pPr>
              <w:ind w:left="0" w:firstLine="0"/>
              <w:rPr>
                <w:rFonts w:ascii="Arial" w:hAnsi="Arial"/>
              </w:rPr>
            </w:pPr>
          </w:p>
        </w:tc>
      </w:tr>
      <w:tr w:rsidR="00D91A62" w:rsidRPr="00DC7FFB" w:rsidTr="00D91A62">
        <w:tc>
          <w:tcPr>
            <w:tcW w:w="6204" w:type="dxa"/>
          </w:tcPr>
          <w:p w:rsidR="00D91A62" w:rsidRPr="00DC7FFB" w:rsidRDefault="00D91A62" w:rsidP="00D91A62">
            <w:pPr>
              <w:ind w:left="0" w:firstLine="0"/>
              <w:rPr>
                <w:rFonts w:ascii="Arial" w:hAnsi="Arial"/>
              </w:rPr>
            </w:pPr>
            <w:r w:rsidRPr="00DC7FFB">
              <w:rPr>
                <w:rFonts w:ascii="Arial" w:hAnsi="Arial"/>
              </w:rPr>
              <w:t>Divers – Donnez à chaque élément une valeur en argent.</w:t>
            </w:r>
          </w:p>
          <w:p w:rsidR="00D91A62" w:rsidRPr="00DC7FFB" w:rsidRDefault="00D91A62" w:rsidP="00D91A62">
            <w:pPr>
              <w:ind w:left="0" w:firstLine="0"/>
              <w:rPr>
                <w:rFonts w:ascii="Arial" w:hAnsi="Arial"/>
              </w:rPr>
            </w:pPr>
          </w:p>
        </w:tc>
        <w:tc>
          <w:tcPr>
            <w:tcW w:w="2583" w:type="dxa"/>
            <w:gridSpan w:val="2"/>
          </w:tcPr>
          <w:p w:rsidR="00D91A62" w:rsidRPr="00DC7FFB" w:rsidRDefault="00D91A62" w:rsidP="00D91A62">
            <w:pPr>
              <w:ind w:left="0" w:firstLine="0"/>
              <w:rPr>
                <w:rFonts w:ascii="Arial" w:hAnsi="Arial"/>
              </w:rPr>
            </w:pPr>
          </w:p>
        </w:tc>
      </w:tr>
      <w:tr w:rsidR="00D91A62" w:rsidRPr="00DC7FFB" w:rsidTr="00D91A62">
        <w:tc>
          <w:tcPr>
            <w:tcW w:w="8787" w:type="dxa"/>
            <w:gridSpan w:val="3"/>
          </w:tcPr>
          <w:p w:rsidR="00D91A62" w:rsidRPr="00DC7FFB" w:rsidRDefault="00D91A62" w:rsidP="00D91A62">
            <w:pPr>
              <w:ind w:left="0" w:firstLine="0"/>
              <w:rPr>
                <w:rFonts w:ascii="Arial" w:hAnsi="Arial"/>
              </w:rPr>
            </w:pPr>
            <w:r w:rsidRPr="00DC7FFB">
              <w:rPr>
                <w:rFonts w:ascii="Arial" w:hAnsi="Arial"/>
              </w:rPr>
              <w:t>Décrivez les liquidités disponibles de l’auteur de la proposition et sa capacité financière à gérer le risque. Nommez les ressources qu’il pourrait avoir à sa disposition (fonds de réserve, marge de crédit, solde de fonctionnement).</w:t>
            </w: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p w:rsidR="00D91A62" w:rsidRPr="00DC7FFB" w:rsidRDefault="00D91A62" w:rsidP="00D91A62">
            <w:pPr>
              <w:ind w:left="0" w:firstLine="0"/>
              <w:rPr>
                <w:rFonts w:ascii="Arial" w:hAnsi="Arial"/>
              </w:rPr>
            </w:pPr>
          </w:p>
        </w:tc>
      </w:tr>
    </w:tbl>
    <w:p w:rsidR="00D91A62" w:rsidRPr="00DC7FFB" w:rsidRDefault="00D91A62" w:rsidP="00D91A62">
      <w:pPr>
        <w:pStyle w:val="Style4"/>
        <w:spacing w:before="0"/>
        <w:ind w:left="0"/>
        <w:jc w:val="left"/>
        <w:rPr>
          <w:b w:val="0"/>
          <w:i w:val="0"/>
          <w:sz w:val="23"/>
        </w:rPr>
      </w:pPr>
    </w:p>
    <w:p w:rsidR="00040D1A" w:rsidRPr="00DC7FFB" w:rsidRDefault="00040D1A" w:rsidP="00D91A62">
      <w:pPr>
        <w:pStyle w:val="Style4"/>
        <w:spacing w:before="0" w:after="240"/>
        <w:ind w:left="0"/>
        <w:rPr>
          <w:sz w:val="23"/>
        </w:rPr>
      </w:pPr>
    </w:p>
    <w:sectPr w:rsidR="00040D1A" w:rsidRPr="00DC7FFB" w:rsidSect="005C6E17">
      <w:footerReference w:type="default" r:id="rId22"/>
      <w:pgSz w:w="12240" w:h="15840"/>
      <w:pgMar w:top="1440" w:right="1750" w:bottom="1440" w:left="1843" w:header="720" w:footer="720" w:gutter="0"/>
      <w:pgNumType w:start="5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4BB" w:rsidRDefault="00B864BB">
      <w:r>
        <w:separator/>
      </w:r>
    </w:p>
  </w:endnote>
  <w:endnote w:type="continuationSeparator" w:id="0">
    <w:p w:rsidR="00B864BB" w:rsidRDefault="00B864BB">
      <w:r>
        <w:continuationSeparator/>
      </w:r>
    </w:p>
  </w:endnote>
  <w:endnote w:type="continuationNotice" w:id="1">
    <w:p w:rsidR="00B864BB" w:rsidRDefault="00B86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039835"/>
      <w:docPartObj>
        <w:docPartGallery w:val="Page Numbers (Bottom of Page)"/>
        <w:docPartUnique/>
      </w:docPartObj>
    </w:sdtPr>
    <w:sdtEndPr/>
    <w:sdtContent>
      <w:p w:rsidR="00C24C32" w:rsidRDefault="00C24C32">
        <w:pPr>
          <w:pStyle w:val="Footer"/>
          <w:jc w:val="center"/>
        </w:pPr>
        <w:r>
          <w:fldChar w:fldCharType="begin"/>
        </w:r>
        <w:r>
          <w:instrText>PAGE   \* MERGEFORMAT</w:instrText>
        </w:r>
        <w:r>
          <w:fldChar w:fldCharType="separate"/>
        </w:r>
        <w:r w:rsidR="00954B6A" w:rsidRPr="00954B6A">
          <w:rPr>
            <w:noProof/>
            <w:lang w:val="fr-FR"/>
          </w:rPr>
          <w:t>iii</w:t>
        </w:r>
        <w:r>
          <w:fldChar w:fldCharType="end"/>
        </w:r>
      </w:p>
    </w:sdtContent>
  </w:sdt>
  <w:p w:rsidR="00C24C32" w:rsidRDefault="00C24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C32" w:rsidRDefault="00C24C32">
    <w:pPr>
      <w:pStyle w:val="Footer"/>
    </w:pPr>
    <w:r w:rsidRPr="00D3639B">
      <w:rPr>
        <w:noProof/>
        <w:lang w:val="en-CA" w:eastAsia="en-CA"/>
      </w:rPr>
      <w:drawing>
        <wp:anchor distT="0" distB="0" distL="114300" distR="114300" simplePos="0" relativeHeight="251660288" behindDoc="1" locked="0" layoutInCell="1" allowOverlap="1" wp14:anchorId="0A6FB9AC" wp14:editId="7B32AAB0">
          <wp:simplePos x="0" y="0"/>
          <wp:positionH relativeFrom="margin">
            <wp:posOffset>-809625</wp:posOffset>
          </wp:positionH>
          <wp:positionV relativeFrom="paragraph">
            <wp:posOffset>-1248410</wp:posOffset>
          </wp:positionV>
          <wp:extent cx="7581900" cy="1076325"/>
          <wp:effectExtent l="19050" t="0" r="0" b="0"/>
          <wp:wrapNone/>
          <wp:docPr id="5" name="Picture 6" descr="can-stock-photo_csp12131765 (editedby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n-stock-photo_csp12131765 (editedbyjo)"/>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7582753" cy="1078173"/>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88068"/>
      <w:docPartObj>
        <w:docPartGallery w:val="Page Numbers (Bottom of Page)"/>
        <w:docPartUnique/>
      </w:docPartObj>
    </w:sdtPr>
    <w:sdtEndPr>
      <w:rPr>
        <w:rFonts w:ascii="Arial" w:hAnsi="Arial" w:cs="Arial"/>
      </w:rPr>
    </w:sdtEndPr>
    <w:sdtContent>
      <w:p w:rsidR="00C24C32" w:rsidRPr="00A92D14" w:rsidRDefault="00C24C32" w:rsidP="00FF030B">
        <w:pPr>
          <w:pStyle w:val="Footer"/>
          <w:tabs>
            <w:tab w:val="clear" w:pos="9360"/>
          </w:tabs>
          <w:ind w:left="0" w:firstLine="0"/>
          <w:jc w:val="center"/>
          <w:rPr>
            <w:rFonts w:ascii="Arial" w:hAnsi="Arial" w:cs="Arial"/>
          </w:rPr>
        </w:pPr>
        <w:r w:rsidRPr="0054663E">
          <w:rPr>
            <w:rFonts w:ascii="Arial" w:hAnsi="Arial" w:cs="Arial"/>
            <w:sz w:val="24"/>
            <w:szCs w:val="24"/>
          </w:rPr>
          <w:fldChar w:fldCharType="begin"/>
        </w:r>
        <w:r w:rsidRPr="0054663E">
          <w:rPr>
            <w:rFonts w:ascii="Arial" w:hAnsi="Arial" w:cs="Arial"/>
            <w:sz w:val="24"/>
            <w:szCs w:val="24"/>
          </w:rPr>
          <w:instrText xml:space="preserve"> PAGE   \* MERGEFORMAT </w:instrText>
        </w:r>
        <w:r w:rsidRPr="0054663E">
          <w:rPr>
            <w:rFonts w:ascii="Arial" w:hAnsi="Arial" w:cs="Arial"/>
            <w:sz w:val="24"/>
            <w:szCs w:val="24"/>
          </w:rPr>
          <w:fldChar w:fldCharType="separate"/>
        </w:r>
        <w:r w:rsidR="00954B6A">
          <w:rPr>
            <w:rFonts w:ascii="Arial" w:hAnsi="Arial" w:cs="Arial"/>
            <w:noProof/>
            <w:sz w:val="24"/>
            <w:szCs w:val="24"/>
          </w:rPr>
          <w:t>11</w:t>
        </w:r>
        <w:r w:rsidRPr="0054663E">
          <w:rPr>
            <w:rFonts w:ascii="Arial" w:hAnsi="Arial" w:cs="Arial"/>
            <w:noProof/>
            <w:sz w:val="24"/>
            <w:szCs w:val="24"/>
          </w:rPr>
          <w:fldChar w:fldCharType="end"/>
        </w:r>
      </w:p>
    </w:sdtContent>
  </w:sdt>
  <w:p w:rsidR="00C24C32" w:rsidRDefault="00C24C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11812"/>
      <w:docPartObj>
        <w:docPartGallery w:val="Page Numbers (Bottom of Page)"/>
        <w:docPartUnique/>
      </w:docPartObj>
    </w:sdtPr>
    <w:sdtEndPr>
      <w:rPr>
        <w:rFonts w:ascii="Arial" w:hAnsi="Arial" w:cs="Arial"/>
        <w:sz w:val="24"/>
        <w:szCs w:val="24"/>
      </w:rPr>
    </w:sdtEndPr>
    <w:sdtContent>
      <w:p w:rsidR="00C24C32" w:rsidRPr="008661D7" w:rsidRDefault="00C24C32" w:rsidP="00FF030B">
        <w:pPr>
          <w:pStyle w:val="Footer"/>
          <w:tabs>
            <w:tab w:val="clear" w:pos="9360"/>
          </w:tabs>
          <w:ind w:left="0" w:firstLine="0"/>
          <w:jc w:val="center"/>
          <w:rPr>
            <w:rFonts w:ascii="Arial" w:hAnsi="Arial" w:cs="Arial"/>
            <w:sz w:val="24"/>
            <w:szCs w:val="24"/>
          </w:rPr>
        </w:pPr>
        <w:r w:rsidRPr="008661D7">
          <w:rPr>
            <w:rFonts w:ascii="Arial" w:hAnsi="Arial" w:cs="Arial"/>
            <w:sz w:val="24"/>
            <w:szCs w:val="24"/>
          </w:rPr>
          <w:fldChar w:fldCharType="begin"/>
        </w:r>
        <w:r w:rsidRPr="008661D7">
          <w:rPr>
            <w:rFonts w:ascii="Arial" w:hAnsi="Arial" w:cs="Arial"/>
            <w:sz w:val="24"/>
            <w:szCs w:val="24"/>
          </w:rPr>
          <w:instrText xml:space="preserve"> PAGE   \* MERGEFORMAT </w:instrText>
        </w:r>
        <w:r w:rsidRPr="008661D7">
          <w:rPr>
            <w:rFonts w:ascii="Arial" w:hAnsi="Arial" w:cs="Arial"/>
            <w:sz w:val="24"/>
            <w:szCs w:val="24"/>
          </w:rPr>
          <w:fldChar w:fldCharType="separate"/>
        </w:r>
        <w:r w:rsidR="008661D7">
          <w:rPr>
            <w:rFonts w:ascii="Arial" w:hAnsi="Arial" w:cs="Arial"/>
            <w:noProof/>
            <w:sz w:val="24"/>
            <w:szCs w:val="24"/>
          </w:rPr>
          <w:t>51</w:t>
        </w:r>
        <w:r w:rsidRPr="008661D7">
          <w:rPr>
            <w:rFonts w:ascii="Arial" w:hAnsi="Arial" w:cs="Arial"/>
            <w:noProof/>
            <w:sz w:val="24"/>
            <w:szCs w:val="24"/>
          </w:rPr>
          <w:fldChar w:fldCharType="end"/>
        </w:r>
      </w:p>
    </w:sdtContent>
  </w:sdt>
  <w:p w:rsidR="00C24C32" w:rsidRDefault="00C24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4BB" w:rsidRDefault="00B864BB">
      <w:r>
        <w:separator/>
      </w:r>
    </w:p>
  </w:footnote>
  <w:footnote w:type="continuationSeparator" w:id="0">
    <w:p w:rsidR="00B864BB" w:rsidRDefault="00B864BB">
      <w:r>
        <w:continuationSeparator/>
      </w:r>
    </w:p>
  </w:footnote>
  <w:footnote w:type="continuationNotice" w:id="1">
    <w:p w:rsidR="00B864BB" w:rsidRDefault="00B864BB"/>
  </w:footnote>
  <w:footnote w:id="2">
    <w:p w:rsidR="00C24C32" w:rsidRPr="00432608" w:rsidRDefault="00C24C32" w:rsidP="00AC0883">
      <w:pPr>
        <w:pStyle w:val="FootnoteText"/>
        <w:ind w:left="0" w:firstLine="0"/>
        <w:rPr>
          <w:rFonts w:ascii="Arial" w:hAnsi="Arial" w:cs="Arial"/>
        </w:rPr>
      </w:pPr>
      <w:r w:rsidRPr="00432608">
        <w:rPr>
          <w:rStyle w:val="FootnoteReference"/>
          <w:rFonts w:ascii="Arial" w:hAnsi="Arial" w:cs="Arial"/>
        </w:rPr>
        <w:footnoteRef/>
      </w:r>
      <w:r w:rsidRPr="00432608">
        <w:rPr>
          <w:rFonts w:ascii="Arial" w:hAnsi="Arial" w:cs="Arial"/>
        </w:rPr>
        <w:t xml:space="preserve"> Il s’agit du montant estimé en fonction du financement provincial demandé. Le montant réel sera fixé une fois que le gouvernement provincial aura attribué les fonds, et tout financement doit d’abord être approuvé par le Conseil. </w:t>
      </w:r>
    </w:p>
  </w:footnote>
  <w:footnote w:id="3">
    <w:p w:rsidR="00C24C32" w:rsidRPr="00432608" w:rsidRDefault="00C24C32" w:rsidP="00D07862">
      <w:pPr>
        <w:pStyle w:val="FootnoteText"/>
        <w:ind w:left="0" w:firstLine="0"/>
      </w:pPr>
      <w:r w:rsidRPr="00432608">
        <w:rPr>
          <w:rStyle w:val="FootnoteReference"/>
        </w:rPr>
        <w:footnoteRef/>
      </w:r>
      <w:r w:rsidRPr="00432608">
        <w:t xml:space="preserve"> </w:t>
      </w:r>
      <w:r w:rsidRPr="00432608">
        <w:rPr>
          <w:rFonts w:ascii="Arial" w:hAnsi="Arial" w:cs="Arial"/>
        </w:rPr>
        <w:t>Il s’agit du montant estimé en fonction du financement provincial demandé. Le montant réel sera établi une fois que le gouvernement provincial aura attribué les fonds, et tout financement doit d’abord être approuvé par le Conseil.</w:t>
      </w:r>
    </w:p>
  </w:footnote>
  <w:footnote w:id="4">
    <w:p w:rsidR="00C24C32" w:rsidRPr="00432608" w:rsidRDefault="00C24C32" w:rsidP="00654BEB">
      <w:pPr>
        <w:pStyle w:val="FootnoteText"/>
        <w:ind w:left="0" w:firstLine="0"/>
        <w:rPr>
          <w:rFonts w:ascii="Arial" w:hAnsi="Arial" w:cs="Arial"/>
        </w:rPr>
      </w:pPr>
      <w:r w:rsidRPr="00432608">
        <w:rPr>
          <w:rStyle w:val="FootnoteReference"/>
          <w:rFonts w:ascii="Arial" w:hAnsi="Arial" w:cs="Arial"/>
        </w:rPr>
        <w:footnoteRef/>
      </w:r>
      <w:r w:rsidRPr="00432608">
        <w:rPr>
          <w:rFonts w:ascii="Arial" w:hAnsi="Arial" w:cs="Arial"/>
        </w:rPr>
        <w:t xml:space="preserve"> S’il a besoin d’aide pour préparer sa proposition, l’auteur peut demander un financement de la Société canadienne d’hypothèques et de logement par l’entremise du </w:t>
      </w:r>
      <w:hyperlink r:id="rId1" w:history="1">
        <w:r w:rsidRPr="008A4C51">
          <w:rPr>
            <w:rStyle w:val="Hyperlink"/>
            <w:rFonts w:ascii="Arial" w:hAnsi="Arial" w:cs="Arial"/>
          </w:rPr>
          <w:t>Programme de Financement initial</w:t>
        </w:r>
      </w:hyperlink>
      <w:r w:rsidRPr="00432608">
        <w:rPr>
          <w:rFonts w:ascii="Arial" w:hAnsi="Arial" w:cs="Arial"/>
        </w:rPr>
        <w:t>.</w:t>
      </w:r>
    </w:p>
  </w:footnote>
  <w:footnote w:id="5">
    <w:p w:rsidR="00C24C32" w:rsidRPr="00432608" w:rsidRDefault="00C24C32" w:rsidP="00432608">
      <w:pPr>
        <w:pStyle w:val="FootnoteText"/>
        <w:ind w:left="0" w:firstLine="0"/>
        <w:rPr>
          <w:rFonts w:ascii="Arial" w:hAnsi="Arial" w:cs="Arial"/>
          <w:color w:val="7030A0"/>
        </w:rPr>
      </w:pPr>
      <w:r w:rsidRPr="00432608">
        <w:rPr>
          <w:rStyle w:val="FootnoteReference"/>
          <w:rFonts w:ascii="Arial" w:hAnsi="Arial" w:cs="Arial"/>
        </w:rPr>
        <w:footnoteRef/>
      </w:r>
      <w:r w:rsidRPr="00432608">
        <w:rPr>
          <w:rFonts w:ascii="Arial" w:hAnsi="Arial" w:cs="Arial"/>
        </w:rPr>
        <w:t xml:space="preserve"> </w:t>
      </w:r>
      <w:r w:rsidRPr="00432608">
        <w:rPr>
          <w:rFonts w:ascii="Arial" w:eastAsia="Times New Roman" w:hAnsi="Arial" w:cs="Arial"/>
        </w:rPr>
        <w:t>Les documents doivent être annexés à la soumission; ils ne compteront pas dans le nombre maximum de pages de cette dernière.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C32" w:rsidRPr="009B402C" w:rsidRDefault="00954B6A" w:rsidP="00903A63">
    <w:pPr>
      <w:pStyle w:val="Header"/>
      <w:pBdr>
        <w:bottom w:val="thickThinSmallGap" w:sz="24" w:space="1" w:color="622423" w:themeColor="accent2" w:themeShade="7F"/>
      </w:pBdr>
      <w:ind w:left="0" w:firstLine="0"/>
      <w:jc w:val="center"/>
      <w:rPr>
        <w:rFonts w:asciiTheme="majorHAnsi" w:eastAsiaTheme="majorEastAsia" w:hAnsiTheme="majorHAnsi" w:cstheme="majorBidi"/>
        <w:sz w:val="32"/>
        <w:szCs w:val="32"/>
      </w:rPr>
    </w:pPr>
    <w:sdt>
      <w:sdtPr>
        <w:rPr>
          <w:rFonts w:ascii="Arial" w:eastAsiaTheme="majorEastAsia" w:hAnsi="Arial" w:cs="Arial"/>
        </w:rPr>
        <w:alias w:val="Title"/>
        <w:id w:val="-303615707"/>
        <w:dataBinding w:prefixMappings="xmlns:ns0='http://schemas.openxmlformats.org/package/2006/metadata/core-properties' xmlns:ns1='http://purl.org/dc/elements/1.1/'" w:xpath="/ns0:coreProperties[1]/ns1:title[1]" w:storeItemID="{6C3C8BC8-F283-45AE-878A-BAB7291924A1}"/>
        <w:text/>
      </w:sdtPr>
      <w:sdtEndPr/>
      <w:sdtContent>
        <w:r w:rsidR="00C24C32">
          <w:rPr>
            <w:rFonts w:ascii="Arial" w:eastAsiaTheme="majorEastAsia" w:hAnsi="Arial" w:cs="Arial"/>
          </w:rPr>
          <w:t>Demande de propositions pour le programme Action Ottawa 2017</w:t>
        </w:r>
      </w:sdtContent>
    </w:sdt>
  </w:p>
  <w:p w:rsidR="00C24C32" w:rsidRPr="009B402C" w:rsidRDefault="00C24C32" w:rsidP="006B5157"/>
  <w:p w:rsidR="00C24C32" w:rsidRPr="009B402C" w:rsidRDefault="00C24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C32" w:rsidRDefault="00C24C32">
    <w:pPr>
      <w:pStyle w:val="Header"/>
    </w:pPr>
    <w:r w:rsidRPr="00D3639B">
      <w:rPr>
        <w:noProof/>
        <w:lang w:val="en-CA" w:eastAsia="en-CA"/>
      </w:rPr>
      <w:drawing>
        <wp:anchor distT="0" distB="0" distL="114300" distR="114300" simplePos="0" relativeHeight="251661312" behindDoc="0" locked="0" layoutInCell="1" allowOverlap="1">
          <wp:simplePos x="0" y="0"/>
          <wp:positionH relativeFrom="page">
            <wp:align>left</wp:align>
          </wp:positionH>
          <wp:positionV relativeFrom="paragraph">
            <wp:posOffset>-449580</wp:posOffset>
          </wp:positionV>
          <wp:extent cx="7749540" cy="1695450"/>
          <wp:effectExtent l="0" t="0" r="381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3177" t="2454" r="3177" b="80702"/>
                  <a:stretch>
                    <a:fillRect/>
                  </a:stretch>
                </pic:blipFill>
                <pic:spPr bwMode="auto">
                  <a:xfrm>
                    <a:off x="0" y="0"/>
                    <a:ext cx="7749540" cy="1695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A7D"/>
    <w:multiLevelType w:val="hybridMultilevel"/>
    <w:tmpl w:val="C0805EF8"/>
    <w:lvl w:ilvl="0" w:tplc="10090017">
      <w:start w:val="1"/>
      <w:numFmt w:val="lowerLetter"/>
      <w:lvlText w:val="%1)"/>
      <w:lvlJc w:val="left"/>
      <w:pPr>
        <w:ind w:left="720" w:hanging="360"/>
      </w:pPr>
    </w:lvl>
    <w:lvl w:ilvl="1" w:tplc="9272B95C">
      <w:start w:val="1"/>
      <w:numFmt w:val="lowerRoman"/>
      <w:lvlText w:val="(%2)"/>
      <w:lvlJc w:val="right"/>
      <w:pPr>
        <w:ind w:left="1440" w:hanging="360"/>
      </w:pPr>
      <w:rPr>
        <w:rFonts w:hint="default"/>
      </w:rPr>
    </w:lvl>
    <w:lvl w:ilvl="2" w:tplc="ABEAB3D2">
      <w:start w:val="1"/>
      <w:numFmt w:val="lowerRoman"/>
      <w:lvlText w:val="%3."/>
      <w:lvlJc w:val="right"/>
      <w:pPr>
        <w:ind w:left="2160" w:hanging="180"/>
      </w:pPr>
    </w:lvl>
    <w:lvl w:ilvl="3" w:tplc="FC806692" w:tentative="1">
      <w:start w:val="1"/>
      <w:numFmt w:val="decimal"/>
      <w:lvlText w:val="%4."/>
      <w:lvlJc w:val="left"/>
      <w:pPr>
        <w:ind w:left="2880" w:hanging="360"/>
      </w:pPr>
    </w:lvl>
    <w:lvl w:ilvl="4" w:tplc="513A94C6" w:tentative="1">
      <w:start w:val="1"/>
      <w:numFmt w:val="lowerLetter"/>
      <w:lvlText w:val="%5."/>
      <w:lvlJc w:val="left"/>
      <w:pPr>
        <w:ind w:left="3600" w:hanging="360"/>
      </w:pPr>
    </w:lvl>
    <w:lvl w:ilvl="5" w:tplc="D570B93E" w:tentative="1">
      <w:start w:val="1"/>
      <w:numFmt w:val="lowerRoman"/>
      <w:lvlText w:val="%6."/>
      <w:lvlJc w:val="right"/>
      <w:pPr>
        <w:ind w:left="4320" w:hanging="180"/>
      </w:pPr>
    </w:lvl>
    <w:lvl w:ilvl="6" w:tplc="165C1D64" w:tentative="1">
      <w:start w:val="1"/>
      <w:numFmt w:val="decimal"/>
      <w:lvlText w:val="%7."/>
      <w:lvlJc w:val="left"/>
      <w:pPr>
        <w:ind w:left="5040" w:hanging="360"/>
      </w:pPr>
    </w:lvl>
    <w:lvl w:ilvl="7" w:tplc="D7F67C08" w:tentative="1">
      <w:start w:val="1"/>
      <w:numFmt w:val="lowerLetter"/>
      <w:lvlText w:val="%8."/>
      <w:lvlJc w:val="left"/>
      <w:pPr>
        <w:ind w:left="5760" w:hanging="360"/>
      </w:pPr>
    </w:lvl>
    <w:lvl w:ilvl="8" w:tplc="C442AFD2" w:tentative="1">
      <w:start w:val="1"/>
      <w:numFmt w:val="lowerRoman"/>
      <w:lvlText w:val="%9."/>
      <w:lvlJc w:val="right"/>
      <w:pPr>
        <w:ind w:left="6480" w:hanging="180"/>
      </w:pPr>
    </w:lvl>
  </w:abstractNum>
  <w:abstractNum w:abstractNumId="1" w15:restartNumberingAfterBreak="0">
    <w:nsid w:val="023B4F9E"/>
    <w:multiLevelType w:val="hybridMultilevel"/>
    <w:tmpl w:val="8836F85C"/>
    <w:lvl w:ilvl="0" w:tplc="10090017">
      <w:start w:val="1"/>
      <w:numFmt w:val="lowerLetter"/>
      <w:lvlText w:val="%1)"/>
      <w:lvlJc w:val="left"/>
      <w:pPr>
        <w:ind w:left="1080" w:hanging="360"/>
      </w:pPr>
    </w:lvl>
    <w:lvl w:ilvl="1" w:tplc="F9AC0726">
      <w:start w:val="1"/>
      <w:numFmt w:val="lowerRoman"/>
      <w:lvlText w:val="%2)"/>
      <w:lvlJc w:val="left"/>
      <w:pPr>
        <w:ind w:left="1800" w:hanging="360"/>
      </w:pPr>
      <w:rPr>
        <w:rFonts w:hint="default"/>
      </w:rPr>
    </w:lvl>
    <w:lvl w:ilvl="2" w:tplc="1A3A789E" w:tentative="1">
      <w:start w:val="1"/>
      <w:numFmt w:val="lowerRoman"/>
      <w:lvlText w:val="%3."/>
      <w:lvlJc w:val="right"/>
      <w:pPr>
        <w:ind w:left="2520" w:hanging="180"/>
      </w:pPr>
    </w:lvl>
    <w:lvl w:ilvl="3" w:tplc="CE18FB04" w:tentative="1">
      <w:start w:val="1"/>
      <w:numFmt w:val="decimal"/>
      <w:lvlText w:val="%4."/>
      <w:lvlJc w:val="left"/>
      <w:pPr>
        <w:ind w:left="3240" w:hanging="360"/>
      </w:pPr>
    </w:lvl>
    <w:lvl w:ilvl="4" w:tplc="777A1844" w:tentative="1">
      <w:start w:val="1"/>
      <w:numFmt w:val="lowerLetter"/>
      <w:lvlText w:val="%5."/>
      <w:lvlJc w:val="left"/>
      <w:pPr>
        <w:ind w:left="3960" w:hanging="360"/>
      </w:pPr>
    </w:lvl>
    <w:lvl w:ilvl="5" w:tplc="3D66C258" w:tentative="1">
      <w:start w:val="1"/>
      <w:numFmt w:val="lowerRoman"/>
      <w:lvlText w:val="%6."/>
      <w:lvlJc w:val="right"/>
      <w:pPr>
        <w:ind w:left="4680" w:hanging="180"/>
      </w:pPr>
    </w:lvl>
    <w:lvl w:ilvl="6" w:tplc="5EBA86A4" w:tentative="1">
      <w:start w:val="1"/>
      <w:numFmt w:val="decimal"/>
      <w:lvlText w:val="%7."/>
      <w:lvlJc w:val="left"/>
      <w:pPr>
        <w:ind w:left="5400" w:hanging="360"/>
      </w:pPr>
    </w:lvl>
    <w:lvl w:ilvl="7" w:tplc="E81611AE" w:tentative="1">
      <w:start w:val="1"/>
      <w:numFmt w:val="lowerLetter"/>
      <w:lvlText w:val="%8."/>
      <w:lvlJc w:val="left"/>
      <w:pPr>
        <w:ind w:left="6120" w:hanging="360"/>
      </w:pPr>
    </w:lvl>
    <w:lvl w:ilvl="8" w:tplc="9D32F272" w:tentative="1">
      <w:start w:val="1"/>
      <w:numFmt w:val="lowerRoman"/>
      <w:lvlText w:val="%9."/>
      <w:lvlJc w:val="right"/>
      <w:pPr>
        <w:ind w:left="6840" w:hanging="180"/>
      </w:pPr>
    </w:lvl>
  </w:abstractNum>
  <w:abstractNum w:abstractNumId="2" w15:restartNumberingAfterBreak="0">
    <w:nsid w:val="03B733BB"/>
    <w:multiLevelType w:val="hybridMultilevel"/>
    <w:tmpl w:val="B8262C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3D65EA4"/>
    <w:multiLevelType w:val="hybridMultilevel"/>
    <w:tmpl w:val="F7B8107C"/>
    <w:lvl w:ilvl="0" w:tplc="04090005">
      <w:start w:val="1"/>
      <w:numFmt w:val="bullet"/>
      <w:lvlText w:val=""/>
      <w:lvlJc w:val="left"/>
      <w:pPr>
        <w:ind w:left="1077" w:hanging="360"/>
      </w:pPr>
      <w:rPr>
        <w:rFonts w:ascii="Wingdings" w:hAnsi="Wingdings"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4" w15:restartNumberingAfterBreak="0">
    <w:nsid w:val="093D09DE"/>
    <w:multiLevelType w:val="hybridMultilevel"/>
    <w:tmpl w:val="1B6C44F4"/>
    <w:lvl w:ilvl="0" w:tplc="C61807AC">
      <w:start w:val="1"/>
      <w:numFmt w:val="decimal"/>
      <w:lvlText w:val="%1."/>
      <w:lvlJc w:val="left"/>
      <w:pPr>
        <w:ind w:left="1080" w:hanging="360"/>
      </w:pPr>
      <w:rPr>
        <w:rFonts w:ascii="Arial" w:hAnsi="Arial" w:cs="Arial" w:hint="default"/>
        <w:sz w:val="24"/>
        <w:szCs w:val="24"/>
      </w:rPr>
    </w:lvl>
    <w:lvl w:ilvl="1" w:tplc="35BCEBD4" w:tentative="1">
      <w:start w:val="1"/>
      <w:numFmt w:val="bullet"/>
      <w:lvlText w:val="o"/>
      <w:lvlJc w:val="left"/>
      <w:pPr>
        <w:ind w:left="1800" w:hanging="360"/>
      </w:pPr>
      <w:rPr>
        <w:rFonts w:ascii="Courier New" w:hAnsi="Courier New" w:cs="Courier New" w:hint="default"/>
      </w:rPr>
    </w:lvl>
    <w:lvl w:ilvl="2" w:tplc="B9CC375A" w:tentative="1">
      <w:start w:val="1"/>
      <w:numFmt w:val="bullet"/>
      <w:lvlText w:val=""/>
      <w:lvlJc w:val="left"/>
      <w:pPr>
        <w:ind w:left="2520" w:hanging="360"/>
      </w:pPr>
      <w:rPr>
        <w:rFonts w:ascii="Wingdings" w:hAnsi="Wingdings" w:hint="default"/>
      </w:rPr>
    </w:lvl>
    <w:lvl w:ilvl="3" w:tplc="E0E07C5E" w:tentative="1">
      <w:start w:val="1"/>
      <w:numFmt w:val="bullet"/>
      <w:lvlText w:val=""/>
      <w:lvlJc w:val="left"/>
      <w:pPr>
        <w:ind w:left="3240" w:hanging="360"/>
      </w:pPr>
      <w:rPr>
        <w:rFonts w:ascii="Symbol" w:hAnsi="Symbol" w:hint="default"/>
      </w:rPr>
    </w:lvl>
    <w:lvl w:ilvl="4" w:tplc="B9BCE47E" w:tentative="1">
      <w:start w:val="1"/>
      <w:numFmt w:val="bullet"/>
      <w:lvlText w:val="o"/>
      <w:lvlJc w:val="left"/>
      <w:pPr>
        <w:ind w:left="3960" w:hanging="360"/>
      </w:pPr>
      <w:rPr>
        <w:rFonts w:ascii="Courier New" w:hAnsi="Courier New" w:cs="Courier New" w:hint="default"/>
      </w:rPr>
    </w:lvl>
    <w:lvl w:ilvl="5" w:tplc="6B24C722" w:tentative="1">
      <w:start w:val="1"/>
      <w:numFmt w:val="bullet"/>
      <w:lvlText w:val=""/>
      <w:lvlJc w:val="left"/>
      <w:pPr>
        <w:ind w:left="4680" w:hanging="360"/>
      </w:pPr>
      <w:rPr>
        <w:rFonts w:ascii="Wingdings" w:hAnsi="Wingdings" w:hint="default"/>
      </w:rPr>
    </w:lvl>
    <w:lvl w:ilvl="6" w:tplc="DFE6FB64" w:tentative="1">
      <w:start w:val="1"/>
      <w:numFmt w:val="bullet"/>
      <w:lvlText w:val=""/>
      <w:lvlJc w:val="left"/>
      <w:pPr>
        <w:ind w:left="5400" w:hanging="360"/>
      </w:pPr>
      <w:rPr>
        <w:rFonts w:ascii="Symbol" w:hAnsi="Symbol" w:hint="default"/>
      </w:rPr>
    </w:lvl>
    <w:lvl w:ilvl="7" w:tplc="C1D81710" w:tentative="1">
      <w:start w:val="1"/>
      <w:numFmt w:val="bullet"/>
      <w:lvlText w:val="o"/>
      <w:lvlJc w:val="left"/>
      <w:pPr>
        <w:ind w:left="6120" w:hanging="360"/>
      </w:pPr>
      <w:rPr>
        <w:rFonts w:ascii="Courier New" w:hAnsi="Courier New" w:cs="Courier New" w:hint="default"/>
      </w:rPr>
    </w:lvl>
    <w:lvl w:ilvl="8" w:tplc="49222876" w:tentative="1">
      <w:start w:val="1"/>
      <w:numFmt w:val="bullet"/>
      <w:lvlText w:val=""/>
      <w:lvlJc w:val="left"/>
      <w:pPr>
        <w:ind w:left="6840" w:hanging="360"/>
      </w:pPr>
      <w:rPr>
        <w:rFonts w:ascii="Wingdings" w:hAnsi="Wingdings" w:hint="default"/>
      </w:rPr>
    </w:lvl>
  </w:abstractNum>
  <w:abstractNum w:abstractNumId="5" w15:restartNumberingAfterBreak="0">
    <w:nsid w:val="098D0F7F"/>
    <w:multiLevelType w:val="hybridMultilevel"/>
    <w:tmpl w:val="8B6AF446"/>
    <w:lvl w:ilvl="0" w:tplc="10090017">
      <w:start w:val="1"/>
      <w:numFmt w:val="lowerLetter"/>
      <w:lvlText w:val="%1)"/>
      <w:lvlJc w:val="left"/>
      <w:pPr>
        <w:ind w:left="2715" w:hanging="360"/>
      </w:pPr>
    </w:lvl>
    <w:lvl w:ilvl="1" w:tplc="DD42D600">
      <w:start w:val="1"/>
      <w:numFmt w:val="lowerLetter"/>
      <w:lvlText w:val="%2."/>
      <w:lvlJc w:val="left"/>
      <w:pPr>
        <w:ind w:left="3435" w:hanging="360"/>
      </w:pPr>
    </w:lvl>
    <w:lvl w:ilvl="2" w:tplc="805A7178" w:tentative="1">
      <w:start w:val="1"/>
      <w:numFmt w:val="lowerRoman"/>
      <w:lvlText w:val="%3."/>
      <w:lvlJc w:val="right"/>
      <w:pPr>
        <w:ind w:left="4155" w:hanging="180"/>
      </w:pPr>
    </w:lvl>
    <w:lvl w:ilvl="3" w:tplc="A8F8B7CC" w:tentative="1">
      <w:start w:val="1"/>
      <w:numFmt w:val="decimal"/>
      <w:lvlText w:val="%4."/>
      <w:lvlJc w:val="left"/>
      <w:pPr>
        <w:ind w:left="4875" w:hanging="360"/>
      </w:pPr>
    </w:lvl>
    <w:lvl w:ilvl="4" w:tplc="B4F6E1EA" w:tentative="1">
      <w:start w:val="1"/>
      <w:numFmt w:val="lowerLetter"/>
      <w:lvlText w:val="%5."/>
      <w:lvlJc w:val="left"/>
      <w:pPr>
        <w:ind w:left="5595" w:hanging="360"/>
      </w:pPr>
    </w:lvl>
    <w:lvl w:ilvl="5" w:tplc="9224F07A" w:tentative="1">
      <w:start w:val="1"/>
      <w:numFmt w:val="lowerRoman"/>
      <w:lvlText w:val="%6."/>
      <w:lvlJc w:val="right"/>
      <w:pPr>
        <w:ind w:left="6315" w:hanging="180"/>
      </w:pPr>
    </w:lvl>
    <w:lvl w:ilvl="6" w:tplc="0A6AD956" w:tentative="1">
      <w:start w:val="1"/>
      <w:numFmt w:val="decimal"/>
      <w:lvlText w:val="%7."/>
      <w:lvlJc w:val="left"/>
      <w:pPr>
        <w:ind w:left="7035" w:hanging="360"/>
      </w:pPr>
    </w:lvl>
    <w:lvl w:ilvl="7" w:tplc="3766D0D4" w:tentative="1">
      <w:start w:val="1"/>
      <w:numFmt w:val="lowerLetter"/>
      <w:lvlText w:val="%8."/>
      <w:lvlJc w:val="left"/>
      <w:pPr>
        <w:ind w:left="7755" w:hanging="360"/>
      </w:pPr>
    </w:lvl>
    <w:lvl w:ilvl="8" w:tplc="D8527914" w:tentative="1">
      <w:start w:val="1"/>
      <w:numFmt w:val="lowerRoman"/>
      <w:lvlText w:val="%9."/>
      <w:lvlJc w:val="right"/>
      <w:pPr>
        <w:ind w:left="8475" w:hanging="180"/>
      </w:pPr>
    </w:lvl>
  </w:abstractNum>
  <w:abstractNum w:abstractNumId="6" w15:restartNumberingAfterBreak="0">
    <w:nsid w:val="09B211DB"/>
    <w:multiLevelType w:val="hybridMultilevel"/>
    <w:tmpl w:val="5E3698FC"/>
    <w:lvl w:ilvl="0" w:tplc="590EEDAE">
      <w:start w:val="1"/>
      <w:numFmt w:val="decimal"/>
      <w:lvlText w:val="%1."/>
      <w:lvlJc w:val="left"/>
      <w:pPr>
        <w:ind w:left="1080" w:hanging="360"/>
      </w:pPr>
    </w:lvl>
    <w:lvl w:ilvl="1" w:tplc="F03012EC" w:tentative="1">
      <w:start w:val="1"/>
      <w:numFmt w:val="lowerLetter"/>
      <w:lvlText w:val="%2."/>
      <w:lvlJc w:val="left"/>
      <w:pPr>
        <w:ind w:left="1800" w:hanging="360"/>
      </w:pPr>
    </w:lvl>
    <w:lvl w:ilvl="2" w:tplc="452AAC02" w:tentative="1">
      <w:start w:val="1"/>
      <w:numFmt w:val="lowerRoman"/>
      <w:lvlText w:val="%3."/>
      <w:lvlJc w:val="right"/>
      <w:pPr>
        <w:ind w:left="2520" w:hanging="180"/>
      </w:pPr>
    </w:lvl>
    <w:lvl w:ilvl="3" w:tplc="552A909E" w:tentative="1">
      <w:start w:val="1"/>
      <w:numFmt w:val="decimal"/>
      <w:lvlText w:val="%4."/>
      <w:lvlJc w:val="left"/>
      <w:pPr>
        <w:ind w:left="3240" w:hanging="360"/>
      </w:pPr>
    </w:lvl>
    <w:lvl w:ilvl="4" w:tplc="87BA7EA2" w:tentative="1">
      <w:start w:val="1"/>
      <w:numFmt w:val="lowerLetter"/>
      <w:lvlText w:val="%5."/>
      <w:lvlJc w:val="left"/>
      <w:pPr>
        <w:ind w:left="3960" w:hanging="360"/>
      </w:pPr>
    </w:lvl>
    <w:lvl w:ilvl="5" w:tplc="7FD696C4" w:tentative="1">
      <w:start w:val="1"/>
      <w:numFmt w:val="lowerRoman"/>
      <w:lvlText w:val="%6."/>
      <w:lvlJc w:val="right"/>
      <w:pPr>
        <w:ind w:left="4680" w:hanging="180"/>
      </w:pPr>
    </w:lvl>
    <w:lvl w:ilvl="6" w:tplc="5BAA1084" w:tentative="1">
      <w:start w:val="1"/>
      <w:numFmt w:val="decimal"/>
      <w:lvlText w:val="%7."/>
      <w:lvlJc w:val="left"/>
      <w:pPr>
        <w:ind w:left="5400" w:hanging="360"/>
      </w:pPr>
    </w:lvl>
    <w:lvl w:ilvl="7" w:tplc="E976EB42" w:tentative="1">
      <w:start w:val="1"/>
      <w:numFmt w:val="lowerLetter"/>
      <w:lvlText w:val="%8."/>
      <w:lvlJc w:val="left"/>
      <w:pPr>
        <w:ind w:left="6120" w:hanging="360"/>
      </w:pPr>
    </w:lvl>
    <w:lvl w:ilvl="8" w:tplc="CFF8DD26" w:tentative="1">
      <w:start w:val="1"/>
      <w:numFmt w:val="lowerRoman"/>
      <w:lvlText w:val="%9."/>
      <w:lvlJc w:val="right"/>
      <w:pPr>
        <w:ind w:left="6840" w:hanging="180"/>
      </w:pPr>
    </w:lvl>
  </w:abstractNum>
  <w:abstractNum w:abstractNumId="7" w15:restartNumberingAfterBreak="0">
    <w:nsid w:val="0B0B55EB"/>
    <w:multiLevelType w:val="hybridMultilevel"/>
    <w:tmpl w:val="B8B0AC4C"/>
    <w:lvl w:ilvl="0" w:tplc="04090005">
      <w:start w:val="1"/>
      <w:numFmt w:val="bullet"/>
      <w:lvlText w:val=""/>
      <w:lvlJc w:val="left"/>
      <w:pPr>
        <w:ind w:left="1080" w:hanging="360"/>
      </w:pPr>
      <w:rPr>
        <w:rFonts w:ascii="Wingdings" w:hAnsi="Wingdings" w:hint="default"/>
      </w:rPr>
    </w:lvl>
    <w:lvl w:ilvl="1" w:tplc="6750DBE6" w:tentative="1">
      <w:start w:val="1"/>
      <w:numFmt w:val="bullet"/>
      <w:lvlText w:val="o"/>
      <w:lvlJc w:val="left"/>
      <w:pPr>
        <w:ind w:left="1800" w:hanging="360"/>
      </w:pPr>
      <w:rPr>
        <w:rFonts w:ascii="Courier New" w:hAnsi="Courier New" w:cs="Courier New" w:hint="default"/>
      </w:rPr>
    </w:lvl>
    <w:lvl w:ilvl="2" w:tplc="86529894" w:tentative="1">
      <w:start w:val="1"/>
      <w:numFmt w:val="bullet"/>
      <w:lvlText w:val=""/>
      <w:lvlJc w:val="left"/>
      <w:pPr>
        <w:ind w:left="2520" w:hanging="360"/>
      </w:pPr>
      <w:rPr>
        <w:rFonts w:ascii="Wingdings" w:hAnsi="Wingdings" w:hint="default"/>
      </w:rPr>
    </w:lvl>
    <w:lvl w:ilvl="3" w:tplc="CFE05A6E" w:tentative="1">
      <w:start w:val="1"/>
      <w:numFmt w:val="bullet"/>
      <w:lvlText w:val=""/>
      <w:lvlJc w:val="left"/>
      <w:pPr>
        <w:ind w:left="3240" w:hanging="360"/>
      </w:pPr>
      <w:rPr>
        <w:rFonts w:ascii="Symbol" w:hAnsi="Symbol" w:hint="default"/>
      </w:rPr>
    </w:lvl>
    <w:lvl w:ilvl="4" w:tplc="BAA247CA" w:tentative="1">
      <w:start w:val="1"/>
      <w:numFmt w:val="bullet"/>
      <w:lvlText w:val="o"/>
      <w:lvlJc w:val="left"/>
      <w:pPr>
        <w:ind w:left="3960" w:hanging="360"/>
      </w:pPr>
      <w:rPr>
        <w:rFonts w:ascii="Courier New" w:hAnsi="Courier New" w:cs="Courier New" w:hint="default"/>
      </w:rPr>
    </w:lvl>
    <w:lvl w:ilvl="5" w:tplc="8FC27CAC" w:tentative="1">
      <w:start w:val="1"/>
      <w:numFmt w:val="bullet"/>
      <w:lvlText w:val=""/>
      <w:lvlJc w:val="left"/>
      <w:pPr>
        <w:ind w:left="4680" w:hanging="360"/>
      </w:pPr>
      <w:rPr>
        <w:rFonts w:ascii="Wingdings" w:hAnsi="Wingdings" w:hint="default"/>
      </w:rPr>
    </w:lvl>
    <w:lvl w:ilvl="6" w:tplc="61D6C6FA" w:tentative="1">
      <w:start w:val="1"/>
      <w:numFmt w:val="bullet"/>
      <w:lvlText w:val=""/>
      <w:lvlJc w:val="left"/>
      <w:pPr>
        <w:ind w:left="5400" w:hanging="360"/>
      </w:pPr>
      <w:rPr>
        <w:rFonts w:ascii="Symbol" w:hAnsi="Symbol" w:hint="default"/>
      </w:rPr>
    </w:lvl>
    <w:lvl w:ilvl="7" w:tplc="F93E8A80" w:tentative="1">
      <w:start w:val="1"/>
      <w:numFmt w:val="bullet"/>
      <w:lvlText w:val="o"/>
      <w:lvlJc w:val="left"/>
      <w:pPr>
        <w:ind w:left="6120" w:hanging="360"/>
      </w:pPr>
      <w:rPr>
        <w:rFonts w:ascii="Courier New" w:hAnsi="Courier New" w:cs="Courier New" w:hint="default"/>
      </w:rPr>
    </w:lvl>
    <w:lvl w:ilvl="8" w:tplc="CF463FA4" w:tentative="1">
      <w:start w:val="1"/>
      <w:numFmt w:val="bullet"/>
      <w:lvlText w:val=""/>
      <w:lvlJc w:val="left"/>
      <w:pPr>
        <w:ind w:left="6840" w:hanging="360"/>
      </w:pPr>
      <w:rPr>
        <w:rFonts w:ascii="Wingdings" w:hAnsi="Wingdings" w:hint="default"/>
      </w:rPr>
    </w:lvl>
  </w:abstractNum>
  <w:abstractNum w:abstractNumId="8" w15:restartNumberingAfterBreak="0">
    <w:nsid w:val="0EBD09CE"/>
    <w:multiLevelType w:val="hybridMultilevel"/>
    <w:tmpl w:val="B582B02E"/>
    <w:lvl w:ilvl="0" w:tplc="10090005">
      <w:start w:val="1"/>
      <w:numFmt w:val="bullet"/>
      <w:lvlText w:val=""/>
      <w:lvlJc w:val="left"/>
      <w:pPr>
        <w:ind w:left="1077" w:hanging="360"/>
      </w:pPr>
      <w:rPr>
        <w:rFonts w:ascii="Wingdings" w:hAnsi="Wingdings" w:hint="default"/>
      </w:rPr>
    </w:lvl>
    <w:lvl w:ilvl="1" w:tplc="83A4ACAC" w:tentative="1">
      <w:start w:val="1"/>
      <w:numFmt w:val="bullet"/>
      <w:lvlText w:val="o"/>
      <w:lvlJc w:val="left"/>
      <w:pPr>
        <w:ind w:left="1797" w:hanging="360"/>
      </w:pPr>
      <w:rPr>
        <w:rFonts w:ascii="Courier New" w:hAnsi="Courier New" w:cs="Courier New" w:hint="default"/>
      </w:rPr>
    </w:lvl>
    <w:lvl w:ilvl="2" w:tplc="B06819E8" w:tentative="1">
      <w:start w:val="1"/>
      <w:numFmt w:val="bullet"/>
      <w:lvlText w:val=""/>
      <w:lvlJc w:val="left"/>
      <w:pPr>
        <w:ind w:left="2517" w:hanging="360"/>
      </w:pPr>
      <w:rPr>
        <w:rFonts w:ascii="Wingdings" w:hAnsi="Wingdings" w:hint="default"/>
      </w:rPr>
    </w:lvl>
    <w:lvl w:ilvl="3" w:tplc="5CF476F4" w:tentative="1">
      <w:start w:val="1"/>
      <w:numFmt w:val="bullet"/>
      <w:lvlText w:val=""/>
      <w:lvlJc w:val="left"/>
      <w:pPr>
        <w:ind w:left="3237" w:hanging="360"/>
      </w:pPr>
      <w:rPr>
        <w:rFonts w:ascii="Symbol" w:hAnsi="Symbol" w:hint="default"/>
      </w:rPr>
    </w:lvl>
    <w:lvl w:ilvl="4" w:tplc="FE906120" w:tentative="1">
      <w:start w:val="1"/>
      <w:numFmt w:val="bullet"/>
      <w:lvlText w:val="o"/>
      <w:lvlJc w:val="left"/>
      <w:pPr>
        <w:ind w:left="3957" w:hanging="360"/>
      </w:pPr>
      <w:rPr>
        <w:rFonts w:ascii="Courier New" w:hAnsi="Courier New" w:cs="Courier New" w:hint="default"/>
      </w:rPr>
    </w:lvl>
    <w:lvl w:ilvl="5" w:tplc="A0D8030E" w:tentative="1">
      <w:start w:val="1"/>
      <w:numFmt w:val="bullet"/>
      <w:lvlText w:val=""/>
      <w:lvlJc w:val="left"/>
      <w:pPr>
        <w:ind w:left="4677" w:hanging="360"/>
      </w:pPr>
      <w:rPr>
        <w:rFonts w:ascii="Wingdings" w:hAnsi="Wingdings" w:hint="default"/>
      </w:rPr>
    </w:lvl>
    <w:lvl w:ilvl="6" w:tplc="6BB8E296" w:tentative="1">
      <w:start w:val="1"/>
      <w:numFmt w:val="bullet"/>
      <w:lvlText w:val=""/>
      <w:lvlJc w:val="left"/>
      <w:pPr>
        <w:ind w:left="5397" w:hanging="360"/>
      </w:pPr>
      <w:rPr>
        <w:rFonts w:ascii="Symbol" w:hAnsi="Symbol" w:hint="default"/>
      </w:rPr>
    </w:lvl>
    <w:lvl w:ilvl="7" w:tplc="1A4C5232" w:tentative="1">
      <w:start w:val="1"/>
      <w:numFmt w:val="bullet"/>
      <w:lvlText w:val="o"/>
      <w:lvlJc w:val="left"/>
      <w:pPr>
        <w:ind w:left="6117" w:hanging="360"/>
      </w:pPr>
      <w:rPr>
        <w:rFonts w:ascii="Courier New" w:hAnsi="Courier New" w:cs="Courier New" w:hint="default"/>
      </w:rPr>
    </w:lvl>
    <w:lvl w:ilvl="8" w:tplc="BB7CF7F8" w:tentative="1">
      <w:start w:val="1"/>
      <w:numFmt w:val="bullet"/>
      <w:lvlText w:val=""/>
      <w:lvlJc w:val="left"/>
      <w:pPr>
        <w:ind w:left="6837" w:hanging="360"/>
      </w:pPr>
      <w:rPr>
        <w:rFonts w:ascii="Wingdings" w:hAnsi="Wingdings" w:hint="default"/>
      </w:rPr>
    </w:lvl>
  </w:abstractNum>
  <w:abstractNum w:abstractNumId="9" w15:restartNumberingAfterBreak="0">
    <w:nsid w:val="12FC06D3"/>
    <w:multiLevelType w:val="hybridMultilevel"/>
    <w:tmpl w:val="EE7A7D84"/>
    <w:lvl w:ilvl="0" w:tplc="AA3EBD70">
      <w:start w:val="1"/>
      <w:numFmt w:val="lowerRoman"/>
      <w:lvlText w:val="(%1)"/>
      <w:lvlJc w:val="left"/>
      <w:pPr>
        <w:ind w:left="2880" w:hanging="360"/>
      </w:pPr>
      <w:rPr>
        <w:rFonts w:hint="default"/>
      </w:rPr>
    </w:lvl>
    <w:lvl w:ilvl="1" w:tplc="0C0C0019" w:tentative="1">
      <w:start w:val="1"/>
      <w:numFmt w:val="lowerLetter"/>
      <w:lvlText w:val="%2."/>
      <w:lvlJc w:val="left"/>
      <w:pPr>
        <w:ind w:left="3600" w:hanging="360"/>
      </w:pPr>
    </w:lvl>
    <w:lvl w:ilvl="2" w:tplc="0C0C001B" w:tentative="1">
      <w:start w:val="1"/>
      <w:numFmt w:val="lowerRoman"/>
      <w:lvlText w:val="%3."/>
      <w:lvlJc w:val="right"/>
      <w:pPr>
        <w:ind w:left="4320" w:hanging="180"/>
      </w:pPr>
    </w:lvl>
    <w:lvl w:ilvl="3" w:tplc="0C0C000F" w:tentative="1">
      <w:start w:val="1"/>
      <w:numFmt w:val="decimal"/>
      <w:lvlText w:val="%4."/>
      <w:lvlJc w:val="left"/>
      <w:pPr>
        <w:ind w:left="5040" w:hanging="360"/>
      </w:pPr>
    </w:lvl>
    <w:lvl w:ilvl="4" w:tplc="0C0C0019" w:tentative="1">
      <w:start w:val="1"/>
      <w:numFmt w:val="lowerLetter"/>
      <w:lvlText w:val="%5."/>
      <w:lvlJc w:val="left"/>
      <w:pPr>
        <w:ind w:left="5760" w:hanging="360"/>
      </w:pPr>
    </w:lvl>
    <w:lvl w:ilvl="5" w:tplc="0C0C001B" w:tentative="1">
      <w:start w:val="1"/>
      <w:numFmt w:val="lowerRoman"/>
      <w:lvlText w:val="%6."/>
      <w:lvlJc w:val="right"/>
      <w:pPr>
        <w:ind w:left="6480" w:hanging="180"/>
      </w:pPr>
    </w:lvl>
    <w:lvl w:ilvl="6" w:tplc="0C0C000F" w:tentative="1">
      <w:start w:val="1"/>
      <w:numFmt w:val="decimal"/>
      <w:lvlText w:val="%7."/>
      <w:lvlJc w:val="left"/>
      <w:pPr>
        <w:ind w:left="7200" w:hanging="360"/>
      </w:pPr>
    </w:lvl>
    <w:lvl w:ilvl="7" w:tplc="0C0C0019" w:tentative="1">
      <w:start w:val="1"/>
      <w:numFmt w:val="lowerLetter"/>
      <w:lvlText w:val="%8."/>
      <w:lvlJc w:val="left"/>
      <w:pPr>
        <w:ind w:left="7920" w:hanging="360"/>
      </w:pPr>
    </w:lvl>
    <w:lvl w:ilvl="8" w:tplc="0C0C001B" w:tentative="1">
      <w:start w:val="1"/>
      <w:numFmt w:val="lowerRoman"/>
      <w:lvlText w:val="%9."/>
      <w:lvlJc w:val="right"/>
      <w:pPr>
        <w:ind w:left="8640" w:hanging="180"/>
      </w:pPr>
    </w:lvl>
  </w:abstractNum>
  <w:abstractNum w:abstractNumId="10" w15:restartNumberingAfterBreak="0">
    <w:nsid w:val="132A53EC"/>
    <w:multiLevelType w:val="hybridMultilevel"/>
    <w:tmpl w:val="829AD9F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A2935"/>
    <w:multiLevelType w:val="hybridMultilevel"/>
    <w:tmpl w:val="3328092C"/>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2" w15:restartNumberingAfterBreak="0">
    <w:nsid w:val="1DDB1735"/>
    <w:multiLevelType w:val="hybridMultilevel"/>
    <w:tmpl w:val="BC3AAE8A"/>
    <w:lvl w:ilvl="0" w:tplc="1009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3" w15:restartNumberingAfterBreak="0">
    <w:nsid w:val="1F2A3F33"/>
    <w:multiLevelType w:val="hybridMultilevel"/>
    <w:tmpl w:val="6F102408"/>
    <w:lvl w:ilvl="0" w:tplc="10090005">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FAC4E00"/>
    <w:multiLevelType w:val="hybridMultilevel"/>
    <w:tmpl w:val="52F63470"/>
    <w:lvl w:ilvl="0" w:tplc="0366A534">
      <w:start w:val="1"/>
      <w:numFmt w:val="decimal"/>
      <w:lvlText w:val="%1."/>
      <w:lvlJc w:val="left"/>
      <w:pPr>
        <w:ind w:left="720" w:hanging="360"/>
      </w:pPr>
    </w:lvl>
    <w:lvl w:ilvl="1" w:tplc="5C98CECA">
      <w:start w:val="1"/>
      <w:numFmt w:val="lowerLetter"/>
      <w:lvlText w:val="%2."/>
      <w:lvlJc w:val="left"/>
      <w:pPr>
        <w:ind w:left="1440" w:hanging="360"/>
      </w:pPr>
    </w:lvl>
    <w:lvl w:ilvl="2" w:tplc="D4F8BE8C" w:tentative="1">
      <w:start w:val="1"/>
      <w:numFmt w:val="lowerRoman"/>
      <w:lvlText w:val="%3."/>
      <w:lvlJc w:val="right"/>
      <w:pPr>
        <w:ind w:left="2160" w:hanging="180"/>
      </w:pPr>
    </w:lvl>
    <w:lvl w:ilvl="3" w:tplc="A6826FEC" w:tentative="1">
      <w:start w:val="1"/>
      <w:numFmt w:val="decimal"/>
      <w:lvlText w:val="%4."/>
      <w:lvlJc w:val="left"/>
      <w:pPr>
        <w:ind w:left="2880" w:hanging="360"/>
      </w:pPr>
    </w:lvl>
    <w:lvl w:ilvl="4" w:tplc="08E44CF0" w:tentative="1">
      <w:start w:val="1"/>
      <w:numFmt w:val="lowerLetter"/>
      <w:lvlText w:val="%5."/>
      <w:lvlJc w:val="left"/>
      <w:pPr>
        <w:ind w:left="3600" w:hanging="360"/>
      </w:pPr>
    </w:lvl>
    <w:lvl w:ilvl="5" w:tplc="05700F04" w:tentative="1">
      <w:start w:val="1"/>
      <w:numFmt w:val="lowerRoman"/>
      <w:lvlText w:val="%6."/>
      <w:lvlJc w:val="right"/>
      <w:pPr>
        <w:ind w:left="4320" w:hanging="180"/>
      </w:pPr>
    </w:lvl>
    <w:lvl w:ilvl="6" w:tplc="5F84DF80" w:tentative="1">
      <w:start w:val="1"/>
      <w:numFmt w:val="decimal"/>
      <w:lvlText w:val="%7."/>
      <w:lvlJc w:val="left"/>
      <w:pPr>
        <w:ind w:left="5040" w:hanging="360"/>
      </w:pPr>
    </w:lvl>
    <w:lvl w:ilvl="7" w:tplc="E91EEC56" w:tentative="1">
      <w:start w:val="1"/>
      <w:numFmt w:val="lowerLetter"/>
      <w:lvlText w:val="%8."/>
      <w:lvlJc w:val="left"/>
      <w:pPr>
        <w:ind w:left="5760" w:hanging="360"/>
      </w:pPr>
    </w:lvl>
    <w:lvl w:ilvl="8" w:tplc="1EDA07D6" w:tentative="1">
      <w:start w:val="1"/>
      <w:numFmt w:val="lowerRoman"/>
      <w:lvlText w:val="%9."/>
      <w:lvlJc w:val="right"/>
      <w:pPr>
        <w:ind w:left="6480" w:hanging="180"/>
      </w:pPr>
    </w:lvl>
  </w:abstractNum>
  <w:abstractNum w:abstractNumId="15" w15:restartNumberingAfterBreak="0">
    <w:nsid w:val="20B16293"/>
    <w:multiLevelType w:val="hybridMultilevel"/>
    <w:tmpl w:val="B67E79F0"/>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20BF742B"/>
    <w:multiLevelType w:val="hybridMultilevel"/>
    <w:tmpl w:val="5568EA56"/>
    <w:lvl w:ilvl="0" w:tplc="10090017">
      <w:start w:val="1"/>
      <w:numFmt w:val="lowerLetter"/>
      <w:lvlText w:val="%1)"/>
      <w:lvlJc w:val="left"/>
      <w:pPr>
        <w:ind w:left="1080" w:hanging="360"/>
      </w:pPr>
    </w:lvl>
    <w:lvl w:ilvl="1" w:tplc="F9AC0726">
      <w:start w:val="1"/>
      <w:numFmt w:val="lowerRoman"/>
      <w:lvlText w:val="%2)"/>
      <w:lvlJc w:val="left"/>
      <w:pPr>
        <w:ind w:left="1440" w:hanging="360"/>
      </w:pPr>
      <w:rPr>
        <w:rFonts w:hint="default"/>
      </w:rPr>
    </w:lvl>
    <w:lvl w:ilvl="2" w:tplc="50D2DF2A">
      <w:start w:val="1"/>
      <w:numFmt w:val="lowerRoman"/>
      <w:lvlText w:val="%3."/>
      <w:lvlJc w:val="right"/>
      <w:pPr>
        <w:ind w:left="2160" w:hanging="180"/>
      </w:pPr>
    </w:lvl>
    <w:lvl w:ilvl="3" w:tplc="CDD02A12" w:tentative="1">
      <w:start w:val="1"/>
      <w:numFmt w:val="decimal"/>
      <w:lvlText w:val="%4."/>
      <w:lvlJc w:val="left"/>
      <w:pPr>
        <w:ind w:left="2880" w:hanging="360"/>
      </w:pPr>
    </w:lvl>
    <w:lvl w:ilvl="4" w:tplc="65A00916" w:tentative="1">
      <w:start w:val="1"/>
      <w:numFmt w:val="lowerLetter"/>
      <w:lvlText w:val="%5."/>
      <w:lvlJc w:val="left"/>
      <w:pPr>
        <w:ind w:left="3600" w:hanging="360"/>
      </w:pPr>
    </w:lvl>
    <w:lvl w:ilvl="5" w:tplc="E0244986" w:tentative="1">
      <w:start w:val="1"/>
      <w:numFmt w:val="lowerRoman"/>
      <w:lvlText w:val="%6."/>
      <w:lvlJc w:val="right"/>
      <w:pPr>
        <w:ind w:left="4320" w:hanging="180"/>
      </w:pPr>
    </w:lvl>
    <w:lvl w:ilvl="6" w:tplc="1778B0B4" w:tentative="1">
      <w:start w:val="1"/>
      <w:numFmt w:val="decimal"/>
      <w:lvlText w:val="%7."/>
      <w:lvlJc w:val="left"/>
      <w:pPr>
        <w:ind w:left="5040" w:hanging="360"/>
      </w:pPr>
    </w:lvl>
    <w:lvl w:ilvl="7" w:tplc="84BCAA9E" w:tentative="1">
      <w:start w:val="1"/>
      <w:numFmt w:val="lowerLetter"/>
      <w:lvlText w:val="%8."/>
      <w:lvlJc w:val="left"/>
      <w:pPr>
        <w:ind w:left="5760" w:hanging="360"/>
      </w:pPr>
    </w:lvl>
    <w:lvl w:ilvl="8" w:tplc="1C066286" w:tentative="1">
      <w:start w:val="1"/>
      <w:numFmt w:val="lowerRoman"/>
      <w:lvlText w:val="%9."/>
      <w:lvlJc w:val="right"/>
      <w:pPr>
        <w:ind w:left="6480" w:hanging="180"/>
      </w:pPr>
    </w:lvl>
  </w:abstractNum>
  <w:abstractNum w:abstractNumId="17" w15:restartNumberingAfterBreak="0">
    <w:nsid w:val="2EB6426B"/>
    <w:multiLevelType w:val="hybridMultilevel"/>
    <w:tmpl w:val="7CDCA7BA"/>
    <w:lvl w:ilvl="0" w:tplc="578E7756">
      <w:start w:val="1"/>
      <w:numFmt w:val="bullet"/>
      <w:lvlText w:val=""/>
      <w:lvlJc w:val="left"/>
      <w:pPr>
        <w:ind w:left="1077" w:hanging="360"/>
      </w:pPr>
      <w:rPr>
        <w:rFonts w:ascii="Symbol" w:hAnsi="Symbol" w:hint="default"/>
      </w:rPr>
    </w:lvl>
    <w:lvl w:ilvl="1" w:tplc="83A4ACAC" w:tentative="1">
      <w:start w:val="1"/>
      <w:numFmt w:val="bullet"/>
      <w:lvlText w:val="o"/>
      <w:lvlJc w:val="left"/>
      <w:pPr>
        <w:ind w:left="1797" w:hanging="360"/>
      </w:pPr>
      <w:rPr>
        <w:rFonts w:ascii="Courier New" w:hAnsi="Courier New" w:cs="Courier New" w:hint="default"/>
      </w:rPr>
    </w:lvl>
    <w:lvl w:ilvl="2" w:tplc="B06819E8" w:tentative="1">
      <w:start w:val="1"/>
      <w:numFmt w:val="bullet"/>
      <w:lvlText w:val=""/>
      <w:lvlJc w:val="left"/>
      <w:pPr>
        <w:ind w:left="2517" w:hanging="360"/>
      </w:pPr>
      <w:rPr>
        <w:rFonts w:ascii="Wingdings" w:hAnsi="Wingdings" w:hint="default"/>
      </w:rPr>
    </w:lvl>
    <w:lvl w:ilvl="3" w:tplc="5CF476F4" w:tentative="1">
      <w:start w:val="1"/>
      <w:numFmt w:val="bullet"/>
      <w:lvlText w:val=""/>
      <w:lvlJc w:val="left"/>
      <w:pPr>
        <w:ind w:left="3237" w:hanging="360"/>
      </w:pPr>
      <w:rPr>
        <w:rFonts w:ascii="Symbol" w:hAnsi="Symbol" w:hint="default"/>
      </w:rPr>
    </w:lvl>
    <w:lvl w:ilvl="4" w:tplc="FE906120" w:tentative="1">
      <w:start w:val="1"/>
      <w:numFmt w:val="bullet"/>
      <w:lvlText w:val="o"/>
      <w:lvlJc w:val="left"/>
      <w:pPr>
        <w:ind w:left="3957" w:hanging="360"/>
      </w:pPr>
      <w:rPr>
        <w:rFonts w:ascii="Courier New" w:hAnsi="Courier New" w:cs="Courier New" w:hint="default"/>
      </w:rPr>
    </w:lvl>
    <w:lvl w:ilvl="5" w:tplc="A0D8030E" w:tentative="1">
      <w:start w:val="1"/>
      <w:numFmt w:val="bullet"/>
      <w:lvlText w:val=""/>
      <w:lvlJc w:val="left"/>
      <w:pPr>
        <w:ind w:left="4677" w:hanging="360"/>
      </w:pPr>
      <w:rPr>
        <w:rFonts w:ascii="Wingdings" w:hAnsi="Wingdings" w:hint="default"/>
      </w:rPr>
    </w:lvl>
    <w:lvl w:ilvl="6" w:tplc="6BB8E296" w:tentative="1">
      <w:start w:val="1"/>
      <w:numFmt w:val="bullet"/>
      <w:lvlText w:val=""/>
      <w:lvlJc w:val="left"/>
      <w:pPr>
        <w:ind w:left="5397" w:hanging="360"/>
      </w:pPr>
      <w:rPr>
        <w:rFonts w:ascii="Symbol" w:hAnsi="Symbol" w:hint="default"/>
      </w:rPr>
    </w:lvl>
    <w:lvl w:ilvl="7" w:tplc="1A4C5232" w:tentative="1">
      <w:start w:val="1"/>
      <w:numFmt w:val="bullet"/>
      <w:lvlText w:val="o"/>
      <w:lvlJc w:val="left"/>
      <w:pPr>
        <w:ind w:left="6117" w:hanging="360"/>
      </w:pPr>
      <w:rPr>
        <w:rFonts w:ascii="Courier New" w:hAnsi="Courier New" w:cs="Courier New" w:hint="default"/>
      </w:rPr>
    </w:lvl>
    <w:lvl w:ilvl="8" w:tplc="BB7CF7F8" w:tentative="1">
      <w:start w:val="1"/>
      <w:numFmt w:val="bullet"/>
      <w:lvlText w:val=""/>
      <w:lvlJc w:val="left"/>
      <w:pPr>
        <w:ind w:left="6837" w:hanging="360"/>
      </w:pPr>
      <w:rPr>
        <w:rFonts w:ascii="Wingdings" w:hAnsi="Wingdings" w:hint="default"/>
      </w:rPr>
    </w:lvl>
  </w:abstractNum>
  <w:abstractNum w:abstractNumId="18" w15:restartNumberingAfterBreak="0">
    <w:nsid w:val="2FBA3BC9"/>
    <w:multiLevelType w:val="multilevel"/>
    <w:tmpl w:val="35D8EE14"/>
    <w:lvl w:ilvl="0">
      <w:start w:val="1"/>
      <w:numFmt w:val="decimal"/>
      <w:lvlText w:val="%1."/>
      <w:lvlJc w:val="left"/>
      <w:pPr>
        <w:ind w:left="720" w:hanging="360"/>
      </w:pPr>
      <w:rPr>
        <w:rFonts w:hint="default"/>
        <w:b w:val="0"/>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30D9267E"/>
    <w:multiLevelType w:val="hybridMultilevel"/>
    <w:tmpl w:val="B8F065CC"/>
    <w:lvl w:ilvl="0" w:tplc="04090005">
      <w:start w:val="1"/>
      <w:numFmt w:val="bullet"/>
      <w:lvlText w:val=""/>
      <w:lvlJc w:val="left"/>
      <w:pPr>
        <w:ind w:left="1146" w:hanging="360"/>
      </w:pPr>
      <w:rPr>
        <w:rFonts w:ascii="Wingdings" w:hAnsi="Wingdings"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0" w15:restartNumberingAfterBreak="0">
    <w:nsid w:val="324700D6"/>
    <w:multiLevelType w:val="hybridMultilevel"/>
    <w:tmpl w:val="74B6050E"/>
    <w:lvl w:ilvl="0" w:tplc="1009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31C6445"/>
    <w:multiLevelType w:val="hybridMultilevel"/>
    <w:tmpl w:val="F05EF6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44F7E73"/>
    <w:multiLevelType w:val="hybridMultilevel"/>
    <w:tmpl w:val="8B7A2D86"/>
    <w:lvl w:ilvl="0" w:tplc="10090005">
      <w:start w:val="1"/>
      <w:numFmt w:val="bullet"/>
      <w:lvlText w:val=""/>
      <w:lvlJc w:val="left"/>
      <w:pPr>
        <w:ind w:left="1080" w:hanging="360"/>
      </w:pPr>
      <w:rPr>
        <w:rFonts w:ascii="Wingdings" w:hAnsi="Wingdings" w:hint="default"/>
      </w:rPr>
    </w:lvl>
    <w:lvl w:ilvl="1" w:tplc="87F8D904" w:tentative="1">
      <w:start w:val="1"/>
      <w:numFmt w:val="bullet"/>
      <w:lvlText w:val="o"/>
      <w:lvlJc w:val="left"/>
      <w:pPr>
        <w:ind w:left="1800" w:hanging="360"/>
      </w:pPr>
      <w:rPr>
        <w:rFonts w:ascii="Courier New" w:hAnsi="Courier New" w:cs="Courier New" w:hint="default"/>
      </w:rPr>
    </w:lvl>
    <w:lvl w:ilvl="2" w:tplc="F516FE9A" w:tentative="1">
      <w:start w:val="1"/>
      <w:numFmt w:val="bullet"/>
      <w:lvlText w:val=""/>
      <w:lvlJc w:val="left"/>
      <w:pPr>
        <w:ind w:left="2520" w:hanging="360"/>
      </w:pPr>
      <w:rPr>
        <w:rFonts w:ascii="Wingdings" w:hAnsi="Wingdings" w:hint="default"/>
      </w:rPr>
    </w:lvl>
    <w:lvl w:ilvl="3" w:tplc="050AAAE4" w:tentative="1">
      <w:start w:val="1"/>
      <w:numFmt w:val="bullet"/>
      <w:lvlText w:val=""/>
      <w:lvlJc w:val="left"/>
      <w:pPr>
        <w:ind w:left="3240" w:hanging="360"/>
      </w:pPr>
      <w:rPr>
        <w:rFonts w:ascii="Symbol" w:hAnsi="Symbol" w:hint="default"/>
      </w:rPr>
    </w:lvl>
    <w:lvl w:ilvl="4" w:tplc="8458BB1E" w:tentative="1">
      <w:start w:val="1"/>
      <w:numFmt w:val="bullet"/>
      <w:lvlText w:val="o"/>
      <w:lvlJc w:val="left"/>
      <w:pPr>
        <w:ind w:left="3960" w:hanging="360"/>
      </w:pPr>
      <w:rPr>
        <w:rFonts w:ascii="Courier New" w:hAnsi="Courier New" w:cs="Courier New" w:hint="default"/>
      </w:rPr>
    </w:lvl>
    <w:lvl w:ilvl="5" w:tplc="13ECC05A" w:tentative="1">
      <w:start w:val="1"/>
      <w:numFmt w:val="bullet"/>
      <w:lvlText w:val=""/>
      <w:lvlJc w:val="left"/>
      <w:pPr>
        <w:ind w:left="4680" w:hanging="360"/>
      </w:pPr>
      <w:rPr>
        <w:rFonts w:ascii="Wingdings" w:hAnsi="Wingdings" w:hint="default"/>
      </w:rPr>
    </w:lvl>
    <w:lvl w:ilvl="6" w:tplc="F4726F3E" w:tentative="1">
      <w:start w:val="1"/>
      <w:numFmt w:val="bullet"/>
      <w:lvlText w:val=""/>
      <w:lvlJc w:val="left"/>
      <w:pPr>
        <w:ind w:left="5400" w:hanging="360"/>
      </w:pPr>
      <w:rPr>
        <w:rFonts w:ascii="Symbol" w:hAnsi="Symbol" w:hint="default"/>
      </w:rPr>
    </w:lvl>
    <w:lvl w:ilvl="7" w:tplc="14A098F4" w:tentative="1">
      <w:start w:val="1"/>
      <w:numFmt w:val="bullet"/>
      <w:lvlText w:val="o"/>
      <w:lvlJc w:val="left"/>
      <w:pPr>
        <w:ind w:left="6120" w:hanging="360"/>
      </w:pPr>
      <w:rPr>
        <w:rFonts w:ascii="Courier New" w:hAnsi="Courier New" w:cs="Courier New" w:hint="default"/>
      </w:rPr>
    </w:lvl>
    <w:lvl w:ilvl="8" w:tplc="4BE2A778" w:tentative="1">
      <w:start w:val="1"/>
      <w:numFmt w:val="bullet"/>
      <w:lvlText w:val=""/>
      <w:lvlJc w:val="left"/>
      <w:pPr>
        <w:ind w:left="6840" w:hanging="360"/>
      </w:pPr>
      <w:rPr>
        <w:rFonts w:ascii="Wingdings" w:hAnsi="Wingdings" w:hint="default"/>
      </w:rPr>
    </w:lvl>
  </w:abstractNum>
  <w:abstractNum w:abstractNumId="23" w15:restartNumberingAfterBreak="0">
    <w:nsid w:val="357E5511"/>
    <w:multiLevelType w:val="hybridMultilevel"/>
    <w:tmpl w:val="580E73AE"/>
    <w:lvl w:ilvl="0" w:tplc="04090005">
      <w:start w:val="1"/>
      <w:numFmt w:val="bullet"/>
      <w:lvlText w:val=""/>
      <w:lvlJc w:val="left"/>
      <w:pPr>
        <w:ind w:left="1077" w:hanging="360"/>
      </w:pPr>
      <w:rPr>
        <w:rFonts w:ascii="Wingdings" w:hAnsi="Wingdings"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24" w15:restartNumberingAfterBreak="0">
    <w:nsid w:val="39CA4744"/>
    <w:multiLevelType w:val="hybridMultilevel"/>
    <w:tmpl w:val="656C430A"/>
    <w:lvl w:ilvl="0" w:tplc="04090005">
      <w:start w:val="1"/>
      <w:numFmt w:val="bullet"/>
      <w:lvlText w:val=""/>
      <w:lvlJc w:val="left"/>
      <w:pPr>
        <w:ind w:left="1077" w:hanging="360"/>
      </w:pPr>
      <w:rPr>
        <w:rFonts w:ascii="Wingdings" w:hAnsi="Wingdings"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25" w15:restartNumberingAfterBreak="0">
    <w:nsid w:val="43E030F6"/>
    <w:multiLevelType w:val="hybridMultilevel"/>
    <w:tmpl w:val="FEA0D872"/>
    <w:lvl w:ilvl="0" w:tplc="0409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720" w:hanging="360"/>
      </w:pPr>
      <w:rPr>
        <w:rFonts w:ascii="Courier New" w:hAnsi="Courier New" w:cs="Courier New" w:hint="default"/>
      </w:rPr>
    </w:lvl>
    <w:lvl w:ilvl="2" w:tplc="0C0C0005" w:tentative="1">
      <w:start w:val="1"/>
      <w:numFmt w:val="bullet"/>
      <w:lvlText w:val=""/>
      <w:lvlJc w:val="left"/>
      <w:pPr>
        <w:ind w:left="0" w:hanging="360"/>
      </w:pPr>
      <w:rPr>
        <w:rFonts w:ascii="Wingdings" w:hAnsi="Wingdings" w:hint="default"/>
      </w:rPr>
    </w:lvl>
    <w:lvl w:ilvl="3" w:tplc="0C0C0001" w:tentative="1">
      <w:start w:val="1"/>
      <w:numFmt w:val="bullet"/>
      <w:lvlText w:val=""/>
      <w:lvlJc w:val="left"/>
      <w:pPr>
        <w:ind w:left="720" w:hanging="360"/>
      </w:pPr>
      <w:rPr>
        <w:rFonts w:ascii="Symbol" w:hAnsi="Symbol" w:hint="default"/>
      </w:rPr>
    </w:lvl>
    <w:lvl w:ilvl="4" w:tplc="0C0C0003" w:tentative="1">
      <w:start w:val="1"/>
      <w:numFmt w:val="bullet"/>
      <w:lvlText w:val="o"/>
      <w:lvlJc w:val="left"/>
      <w:pPr>
        <w:ind w:left="1440" w:hanging="360"/>
      </w:pPr>
      <w:rPr>
        <w:rFonts w:ascii="Courier New" w:hAnsi="Courier New" w:cs="Courier New" w:hint="default"/>
      </w:rPr>
    </w:lvl>
    <w:lvl w:ilvl="5" w:tplc="0C0C0005" w:tentative="1">
      <w:start w:val="1"/>
      <w:numFmt w:val="bullet"/>
      <w:lvlText w:val=""/>
      <w:lvlJc w:val="left"/>
      <w:pPr>
        <w:ind w:left="2160" w:hanging="360"/>
      </w:pPr>
      <w:rPr>
        <w:rFonts w:ascii="Wingdings" w:hAnsi="Wingdings" w:hint="default"/>
      </w:rPr>
    </w:lvl>
    <w:lvl w:ilvl="6" w:tplc="0C0C0001" w:tentative="1">
      <w:start w:val="1"/>
      <w:numFmt w:val="bullet"/>
      <w:lvlText w:val=""/>
      <w:lvlJc w:val="left"/>
      <w:pPr>
        <w:ind w:left="2880" w:hanging="360"/>
      </w:pPr>
      <w:rPr>
        <w:rFonts w:ascii="Symbol" w:hAnsi="Symbol" w:hint="default"/>
      </w:rPr>
    </w:lvl>
    <w:lvl w:ilvl="7" w:tplc="0C0C0003" w:tentative="1">
      <w:start w:val="1"/>
      <w:numFmt w:val="bullet"/>
      <w:lvlText w:val="o"/>
      <w:lvlJc w:val="left"/>
      <w:pPr>
        <w:ind w:left="3600" w:hanging="360"/>
      </w:pPr>
      <w:rPr>
        <w:rFonts w:ascii="Courier New" w:hAnsi="Courier New" w:cs="Courier New" w:hint="default"/>
      </w:rPr>
    </w:lvl>
    <w:lvl w:ilvl="8" w:tplc="0C0C0005" w:tentative="1">
      <w:start w:val="1"/>
      <w:numFmt w:val="bullet"/>
      <w:lvlText w:val=""/>
      <w:lvlJc w:val="left"/>
      <w:pPr>
        <w:ind w:left="4320" w:hanging="360"/>
      </w:pPr>
      <w:rPr>
        <w:rFonts w:ascii="Wingdings" w:hAnsi="Wingdings" w:hint="default"/>
      </w:rPr>
    </w:lvl>
  </w:abstractNum>
  <w:abstractNum w:abstractNumId="26" w15:restartNumberingAfterBreak="0">
    <w:nsid w:val="49A616AC"/>
    <w:multiLevelType w:val="hybridMultilevel"/>
    <w:tmpl w:val="0DF4B784"/>
    <w:lvl w:ilvl="0" w:tplc="10090017">
      <w:start w:val="1"/>
      <w:numFmt w:val="lowerLetter"/>
      <w:lvlText w:val="%1)"/>
      <w:lvlJc w:val="left"/>
      <w:pPr>
        <w:ind w:left="720" w:hanging="360"/>
      </w:pPr>
    </w:lvl>
    <w:lvl w:ilvl="1" w:tplc="9272B95C">
      <w:start w:val="1"/>
      <w:numFmt w:val="lowerRoman"/>
      <w:lvlText w:val="(%2)"/>
      <w:lvlJc w:val="right"/>
      <w:pPr>
        <w:ind w:left="1440" w:hanging="360"/>
      </w:pPr>
      <w:rPr>
        <w:rFonts w:hint="default"/>
      </w:rPr>
    </w:lvl>
    <w:lvl w:ilvl="2" w:tplc="ABEAB3D2">
      <w:start w:val="1"/>
      <w:numFmt w:val="lowerRoman"/>
      <w:lvlText w:val="%3."/>
      <w:lvlJc w:val="right"/>
      <w:pPr>
        <w:ind w:left="2160" w:hanging="180"/>
      </w:pPr>
    </w:lvl>
    <w:lvl w:ilvl="3" w:tplc="FC806692" w:tentative="1">
      <w:start w:val="1"/>
      <w:numFmt w:val="decimal"/>
      <w:lvlText w:val="%4."/>
      <w:lvlJc w:val="left"/>
      <w:pPr>
        <w:ind w:left="2880" w:hanging="360"/>
      </w:pPr>
    </w:lvl>
    <w:lvl w:ilvl="4" w:tplc="513A94C6" w:tentative="1">
      <w:start w:val="1"/>
      <w:numFmt w:val="lowerLetter"/>
      <w:lvlText w:val="%5."/>
      <w:lvlJc w:val="left"/>
      <w:pPr>
        <w:ind w:left="3600" w:hanging="360"/>
      </w:pPr>
    </w:lvl>
    <w:lvl w:ilvl="5" w:tplc="D570B93E" w:tentative="1">
      <w:start w:val="1"/>
      <w:numFmt w:val="lowerRoman"/>
      <w:lvlText w:val="%6."/>
      <w:lvlJc w:val="right"/>
      <w:pPr>
        <w:ind w:left="4320" w:hanging="180"/>
      </w:pPr>
    </w:lvl>
    <w:lvl w:ilvl="6" w:tplc="165C1D64" w:tentative="1">
      <w:start w:val="1"/>
      <w:numFmt w:val="decimal"/>
      <w:lvlText w:val="%7."/>
      <w:lvlJc w:val="left"/>
      <w:pPr>
        <w:ind w:left="5040" w:hanging="360"/>
      </w:pPr>
    </w:lvl>
    <w:lvl w:ilvl="7" w:tplc="D7F67C08" w:tentative="1">
      <w:start w:val="1"/>
      <w:numFmt w:val="lowerLetter"/>
      <w:lvlText w:val="%8."/>
      <w:lvlJc w:val="left"/>
      <w:pPr>
        <w:ind w:left="5760" w:hanging="360"/>
      </w:pPr>
    </w:lvl>
    <w:lvl w:ilvl="8" w:tplc="C442AFD2" w:tentative="1">
      <w:start w:val="1"/>
      <w:numFmt w:val="lowerRoman"/>
      <w:lvlText w:val="%9."/>
      <w:lvlJc w:val="right"/>
      <w:pPr>
        <w:ind w:left="6480" w:hanging="180"/>
      </w:pPr>
    </w:lvl>
  </w:abstractNum>
  <w:abstractNum w:abstractNumId="27" w15:restartNumberingAfterBreak="0">
    <w:nsid w:val="4B622898"/>
    <w:multiLevelType w:val="hybridMultilevel"/>
    <w:tmpl w:val="295AA46A"/>
    <w:lvl w:ilvl="0" w:tplc="04090005">
      <w:start w:val="1"/>
      <w:numFmt w:val="bullet"/>
      <w:lvlText w:val=""/>
      <w:lvlJc w:val="left"/>
      <w:pPr>
        <w:ind w:left="720" w:hanging="360"/>
      </w:pPr>
      <w:rPr>
        <w:rFonts w:ascii="Wingdings" w:hAnsi="Wingding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4BAB2F7F"/>
    <w:multiLevelType w:val="multilevel"/>
    <w:tmpl w:val="AD1A3D76"/>
    <w:lvl w:ilvl="0">
      <w:start w:val="1"/>
      <w:numFmt w:val="lowerLetter"/>
      <w:lvlText w:val="%1)"/>
      <w:lvlJc w:val="left"/>
      <w:pPr>
        <w:ind w:left="1440" w:hanging="360"/>
      </w:pPr>
    </w:lvl>
    <w:lvl w:ilvl="1">
      <w:start w:val="2"/>
      <w:numFmt w:val="decimal"/>
      <w:isLgl/>
      <w:lvlText w:val="%1.%2"/>
      <w:lvlJc w:val="left"/>
      <w:pPr>
        <w:ind w:left="147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9" w15:restartNumberingAfterBreak="0">
    <w:nsid w:val="4D004BE7"/>
    <w:multiLevelType w:val="hybridMultilevel"/>
    <w:tmpl w:val="42368962"/>
    <w:lvl w:ilvl="0" w:tplc="FC4A2FEA">
      <w:start w:val="1"/>
      <w:numFmt w:val="bullet"/>
      <w:lvlText w:val=""/>
      <w:lvlJc w:val="left"/>
      <w:pPr>
        <w:ind w:left="1080" w:hanging="360"/>
      </w:pPr>
      <w:rPr>
        <w:rFonts w:ascii="Symbol" w:hAnsi="Symbol" w:hint="default"/>
      </w:rPr>
    </w:lvl>
    <w:lvl w:ilvl="1" w:tplc="87F8D904" w:tentative="1">
      <w:start w:val="1"/>
      <w:numFmt w:val="bullet"/>
      <w:lvlText w:val="o"/>
      <w:lvlJc w:val="left"/>
      <w:pPr>
        <w:ind w:left="1800" w:hanging="360"/>
      </w:pPr>
      <w:rPr>
        <w:rFonts w:ascii="Courier New" w:hAnsi="Courier New" w:cs="Courier New" w:hint="default"/>
      </w:rPr>
    </w:lvl>
    <w:lvl w:ilvl="2" w:tplc="F516FE9A" w:tentative="1">
      <w:start w:val="1"/>
      <w:numFmt w:val="bullet"/>
      <w:lvlText w:val=""/>
      <w:lvlJc w:val="left"/>
      <w:pPr>
        <w:ind w:left="2520" w:hanging="360"/>
      </w:pPr>
      <w:rPr>
        <w:rFonts w:ascii="Wingdings" w:hAnsi="Wingdings" w:hint="default"/>
      </w:rPr>
    </w:lvl>
    <w:lvl w:ilvl="3" w:tplc="050AAAE4" w:tentative="1">
      <w:start w:val="1"/>
      <w:numFmt w:val="bullet"/>
      <w:lvlText w:val=""/>
      <w:lvlJc w:val="left"/>
      <w:pPr>
        <w:ind w:left="3240" w:hanging="360"/>
      </w:pPr>
      <w:rPr>
        <w:rFonts w:ascii="Symbol" w:hAnsi="Symbol" w:hint="default"/>
      </w:rPr>
    </w:lvl>
    <w:lvl w:ilvl="4" w:tplc="8458BB1E" w:tentative="1">
      <w:start w:val="1"/>
      <w:numFmt w:val="bullet"/>
      <w:lvlText w:val="o"/>
      <w:lvlJc w:val="left"/>
      <w:pPr>
        <w:ind w:left="3960" w:hanging="360"/>
      </w:pPr>
      <w:rPr>
        <w:rFonts w:ascii="Courier New" w:hAnsi="Courier New" w:cs="Courier New" w:hint="default"/>
      </w:rPr>
    </w:lvl>
    <w:lvl w:ilvl="5" w:tplc="13ECC05A" w:tentative="1">
      <w:start w:val="1"/>
      <w:numFmt w:val="bullet"/>
      <w:lvlText w:val=""/>
      <w:lvlJc w:val="left"/>
      <w:pPr>
        <w:ind w:left="4680" w:hanging="360"/>
      </w:pPr>
      <w:rPr>
        <w:rFonts w:ascii="Wingdings" w:hAnsi="Wingdings" w:hint="default"/>
      </w:rPr>
    </w:lvl>
    <w:lvl w:ilvl="6" w:tplc="F4726F3E" w:tentative="1">
      <w:start w:val="1"/>
      <w:numFmt w:val="bullet"/>
      <w:lvlText w:val=""/>
      <w:lvlJc w:val="left"/>
      <w:pPr>
        <w:ind w:left="5400" w:hanging="360"/>
      </w:pPr>
      <w:rPr>
        <w:rFonts w:ascii="Symbol" w:hAnsi="Symbol" w:hint="default"/>
      </w:rPr>
    </w:lvl>
    <w:lvl w:ilvl="7" w:tplc="14A098F4" w:tentative="1">
      <w:start w:val="1"/>
      <w:numFmt w:val="bullet"/>
      <w:lvlText w:val="o"/>
      <w:lvlJc w:val="left"/>
      <w:pPr>
        <w:ind w:left="6120" w:hanging="360"/>
      </w:pPr>
      <w:rPr>
        <w:rFonts w:ascii="Courier New" w:hAnsi="Courier New" w:cs="Courier New" w:hint="default"/>
      </w:rPr>
    </w:lvl>
    <w:lvl w:ilvl="8" w:tplc="4BE2A778" w:tentative="1">
      <w:start w:val="1"/>
      <w:numFmt w:val="bullet"/>
      <w:lvlText w:val=""/>
      <w:lvlJc w:val="left"/>
      <w:pPr>
        <w:ind w:left="6840" w:hanging="360"/>
      </w:pPr>
      <w:rPr>
        <w:rFonts w:ascii="Wingdings" w:hAnsi="Wingdings" w:hint="default"/>
      </w:rPr>
    </w:lvl>
  </w:abstractNum>
  <w:abstractNum w:abstractNumId="30" w15:restartNumberingAfterBreak="0">
    <w:nsid w:val="4D307107"/>
    <w:multiLevelType w:val="multilevel"/>
    <w:tmpl w:val="AD1A3D76"/>
    <w:lvl w:ilvl="0">
      <w:start w:val="1"/>
      <w:numFmt w:val="lowerLetter"/>
      <w:lvlText w:val="%1)"/>
      <w:lvlJc w:val="left"/>
      <w:pPr>
        <w:ind w:left="1440" w:hanging="360"/>
      </w:pPr>
    </w:lvl>
    <w:lvl w:ilvl="1">
      <w:start w:val="2"/>
      <w:numFmt w:val="decimal"/>
      <w:isLgl/>
      <w:lvlText w:val="%1.%2"/>
      <w:lvlJc w:val="left"/>
      <w:pPr>
        <w:ind w:left="147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1" w15:restartNumberingAfterBreak="0">
    <w:nsid w:val="4DF2091E"/>
    <w:multiLevelType w:val="hybridMultilevel"/>
    <w:tmpl w:val="EE420DC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61E7875"/>
    <w:multiLevelType w:val="hybridMultilevel"/>
    <w:tmpl w:val="F37A3ECA"/>
    <w:lvl w:ilvl="0" w:tplc="10090017">
      <w:start w:val="1"/>
      <w:numFmt w:val="lowerLetter"/>
      <w:lvlText w:val="%1)"/>
      <w:lvlJc w:val="left"/>
      <w:pPr>
        <w:ind w:left="720" w:hanging="360"/>
      </w:pPr>
    </w:lvl>
    <w:lvl w:ilvl="1" w:tplc="9272B95C">
      <w:start w:val="1"/>
      <w:numFmt w:val="lowerRoman"/>
      <w:lvlText w:val="(%2)"/>
      <w:lvlJc w:val="right"/>
      <w:pPr>
        <w:ind w:left="1440" w:hanging="360"/>
      </w:pPr>
      <w:rPr>
        <w:rFonts w:hint="default"/>
      </w:rPr>
    </w:lvl>
    <w:lvl w:ilvl="2" w:tplc="ABEAB3D2">
      <w:start w:val="1"/>
      <w:numFmt w:val="lowerRoman"/>
      <w:lvlText w:val="%3."/>
      <w:lvlJc w:val="right"/>
      <w:pPr>
        <w:ind w:left="2160" w:hanging="180"/>
      </w:pPr>
    </w:lvl>
    <w:lvl w:ilvl="3" w:tplc="FC806692" w:tentative="1">
      <w:start w:val="1"/>
      <w:numFmt w:val="decimal"/>
      <w:lvlText w:val="%4."/>
      <w:lvlJc w:val="left"/>
      <w:pPr>
        <w:ind w:left="2880" w:hanging="360"/>
      </w:pPr>
    </w:lvl>
    <w:lvl w:ilvl="4" w:tplc="513A94C6" w:tentative="1">
      <w:start w:val="1"/>
      <w:numFmt w:val="lowerLetter"/>
      <w:lvlText w:val="%5."/>
      <w:lvlJc w:val="left"/>
      <w:pPr>
        <w:ind w:left="3600" w:hanging="360"/>
      </w:pPr>
    </w:lvl>
    <w:lvl w:ilvl="5" w:tplc="D570B93E" w:tentative="1">
      <w:start w:val="1"/>
      <w:numFmt w:val="lowerRoman"/>
      <w:lvlText w:val="%6."/>
      <w:lvlJc w:val="right"/>
      <w:pPr>
        <w:ind w:left="4320" w:hanging="180"/>
      </w:pPr>
    </w:lvl>
    <w:lvl w:ilvl="6" w:tplc="165C1D64" w:tentative="1">
      <w:start w:val="1"/>
      <w:numFmt w:val="decimal"/>
      <w:lvlText w:val="%7."/>
      <w:lvlJc w:val="left"/>
      <w:pPr>
        <w:ind w:left="5040" w:hanging="360"/>
      </w:pPr>
    </w:lvl>
    <w:lvl w:ilvl="7" w:tplc="D7F67C08" w:tentative="1">
      <w:start w:val="1"/>
      <w:numFmt w:val="lowerLetter"/>
      <w:lvlText w:val="%8."/>
      <w:lvlJc w:val="left"/>
      <w:pPr>
        <w:ind w:left="5760" w:hanging="360"/>
      </w:pPr>
    </w:lvl>
    <w:lvl w:ilvl="8" w:tplc="C442AFD2" w:tentative="1">
      <w:start w:val="1"/>
      <w:numFmt w:val="lowerRoman"/>
      <w:lvlText w:val="%9."/>
      <w:lvlJc w:val="right"/>
      <w:pPr>
        <w:ind w:left="6480" w:hanging="180"/>
      </w:pPr>
    </w:lvl>
  </w:abstractNum>
  <w:abstractNum w:abstractNumId="33" w15:restartNumberingAfterBreak="0">
    <w:nsid w:val="56CE5775"/>
    <w:multiLevelType w:val="hybridMultilevel"/>
    <w:tmpl w:val="925C4DCA"/>
    <w:lvl w:ilvl="0" w:tplc="1009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D8E60F3"/>
    <w:multiLevelType w:val="hybridMultilevel"/>
    <w:tmpl w:val="295C1FF8"/>
    <w:lvl w:ilvl="0" w:tplc="DB90DF62">
      <w:start w:val="1"/>
      <w:numFmt w:val="decimal"/>
      <w:lvlText w:val="%1."/>
      <w:lvlJc w:val="left"/>
      <w:pPr>
        <w:ind w:left="360" w:hanging="360"/>
      </w:pPr>
      <w:rPr>
        <w:rFonts w:ascii="Arial" w:eastAsiaTheme="minorHAnsi" w:hAnsi="Arial" w:cs="Arial"/>
      </w:rPr>
    </w:lvl>
    <w:lvl w:ilvl="1" w:tplc="72F8260C">
      <w:start w:val="1"/>
      <w:numFmt w:val="lowerLetter"/>
      <w:lvlText w:val="%2."/>
      <w:lvlJc w:val="left"/>
      <w:pPr>
        <w:ind w:left="1080" w:hanging="360"/>
      </w:pPr>
    </w:lvl>
    <w:lvl w:ilvl="2" w:tplc="FD82FFC8" w:tentative="1">
      <w:start w:val="1"/>
      <w:numFmt w:val="lowerRoman"/>
      <w:lvlText w:val="%3."/>
      <w:lvlJc w:val="right"/>
      <w:pPr>
        <w:ind w:left="1800" w:hanging="180"/>
      </w:pPr>
    </w:lvl>
    <w:lvl w:ilvl="3" w:tplc="276A8980" w:tentative="1">
      <w:start w:val="1"/>
      <w:numFmt w:val="decimal"/>
      <w:lvlText w:val="%4."/>
      <w:lvlJc w:val="left"/>
      <w:pPr>
        <w:ind w:left="2520" w:hanging="360"/>
      </w:pPr>
    </w:lvl>
    <w:lvl w:ilvl="4" w:tplc="61789CDE" w:tentative="1">
      <w:start w:val="1"/>
      <w:numFmt w:val="lowerLetter"/>
      <w:lvlText w:val="%5."/>
      <w:lvlJc w:val="left"/>
      <w:pPr>
        <w:ind w:left="3240" w:hanging="360"/>
      </w:pPr>
    </w:lvl>
    <w:lvl w:ilvl="5" w:tplc="A2005996" w:tentative="1">
      <w:start w:val="1"/>
      <w:numFmt w:val="lowerRoman"/>
      <w:lvlText w:val="%6."/>
      <w:lvlJc w:val="right"/>
      <w:pPr>
        <w:ind w:left="3960" w:hanging="180"/>
      </w:pPr>
    </w:lvl>
    <w:lvl w:ilvl="6" w:tplc="54D01522" w:tentative="1">
      <w:start w:val="1"/>
      <w:numFmt w:val="decimal"/>
      <w:lvlText w:val="%7."/>
      <w:lvlJc w:val="left"/>
      <w:pPr>
        <w:ind w:left="4680" w:hanging="360"/>
      </w:pPr>
    </w:lvl>
    <w:lvl w:ilvl="7" w:tplc="421CA3EE" w:tentative="1">
      <w:start w:val="1"/>
      <w:numFmt w:val="lowerLetter"/>
      <w:lvlText w:val="%8."/>
      <w:lvlJc w:val="left"/>
      <w:pPr>
        <w:ind w:left="5400" w:hanging="360"/>
      </w:pPr>
    </w:lvl>
    <w:lvl w:ilvl="8" w:tplc="62C6AE60" w:tentative="1">
      <w:start w:val="1"/>
      <w:numFmt w:val="lowerRoman"/>
      <w:lvlText w:val="%9."/>
      <w:lvlJc w:val="right"/>
      <w:pPr>
        <w:ind w:left="6120" w:hanging="180"/>
      </w:pPr>
    </w:lvl>
  </w:abstractNum>
  <w:abstractNum w:abstractNumId="35" w15:restartNumberingAfterBreak="0">
    <w:nsid w:val="617F034B"/>
    <w:multiLevelType w:val="hybridMultilevel"/>
    <w:tmpl w:val="40069C5A"/>
    <w:lvl w:ilvl="0" w:tplc="0C0C0005">
      <w:start w:val="1"/>
      <w:numFmt w:val="bullet"/>
      <w:lvlText w:val=""/>
      <w:lvlJc w:val="left"/>
      <w:pPr>
        <w:ind w:left="1077" w:hanging="360"/>
      </w:pPr>
      <w:rPr>
        <w:rFonts w:ascii="Wingdings" w:hAnsi="Wingdings"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36" w15:restartNumberingAfterBreak="0">
    <w:nsid w:val="62511A52"/>
    <w:multiLevelType w:val="hybridMultilevel"/>
    <w:tmpl w:val="F84E898E"/>
    <w:lvl w:ilvl="0" w:tplc="04090005">
      <w:start w:val="1"/>
      <w:numFmt w:val="bullet"/>
      <w:lvlText w:val=""/>
      <w:lvlJc w:val="left"/>
      <w:pPr>
        <w:ind w:left="720" w:hanging="360"/>
      </w:pPr>
      <w:rPr>
        <w:rFonts w:ascii="Wingdings" w:hAnsi="Wingding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68AC5042"/>
    <w:multiLevelType w:val="hybridMultilevel"/>
    <w:tmpl w:val="730E6F1C"/>
    <w:lvl w:ilvl="0" w:tplc="5992C3B6">
      <w:start w:val="1"/>
      <w:numFmt w:val="decimal"/>
      <w:lvlText w:val="%1."/>
      <w:lvlJc w:val="left"/>
      <w:pPr>
        <w:ind w:left="720" w:hanging="360"/>
      </w:pPr>
    </w:lvl>
    <w:lvl w:ilvl="1" w:tplc="D04EC292" w:tentative="1">
      <w:start w:val="1"/>
      <w:numFmt w:val="lowerLetter"/>
      <w:lvlText w:val="%2."/>
      <w:lvlJc w:val="left"/>
      <w:pPr>
        <w:ind w:left="1440" w:hanging="360"/>
      </w:pPr>
    </w:lvl>
    <w:lvl w:ilvl="2" w:tplc="DD049B78" w:tentative="1">
      <w:start w:val="1"/>
      <w:numFmt w:val="lowerRoman"/>
      <w:lvlText w:val="%3."/>
      <w:lvlJc w:val="right"/>
      <w:pPr>
        <w:ind w:left="2160" w:hanging="180"/>
      </w:pPr>
    </w:lvl>
    <w:lvl w:ilvl="3" w:tplc="F7B2286A" w:tentative="1">
      <w:start w:val="1"/>
      <w:numFmt w:val="decimal"/>
      <w:lvlText w:val="%4."/>
      <w:lvlJc w:val="left"/>
      <w:pPr>
        <w:ind w:left="2880" w:hanging="360"/>
      </w:pPr>
    </w:lvl>
    <w:lvl w:ilvl="4" w:tplc="D12E73BE" w:tentative="1">
      <w:start w:val="1"/>
      <w:numFmt w:val="lowerLetter"/>
      <w:lvlText w:val="%5."/>
      <w:lvlJc w:val="left"/>
      <w:pPr>
        <w:ind w:left="3600" w:hanging="360"/>
      </w:pPr>
    </w:lvl>
    <w:lvl w:ilvl="5" w:tplc="A9ACD10A" w:tentative="1">
      <w:start w:val="1"/>
      <w:numFmt w:val="lowerRoman"/>
      <w:lvlText w:val="%6."/>
      <w:lvlJc w:val="right"/>
      <w:pPr>
        <w:ind w:left="4320" w:hanging="180"/>
      </w:pPr>
    </w:lvl>
    <w:lvl w:ilvl="6" w:tplc="281AEB8A" w:tentative="1">
      <w:start w:val="1"/>
      <w:numFmt w:val="decimal"/>
      <w:lvlText w:val="%7."/>
      <w:lvlJc w:val="left"/>
      <w:pPr>
        <w:ind w:left="5040" w:hanging="360"/>
      </w:pPr>
    </w:lvl>
    <w:lvl w:ilvl="7" w:tplc="920A062E" w:tentative="1">
      <w:start w:val="1"/>
      <w:numFmt w:val="lowerLetter"/>
      <w:lvlText w:val="%8."/>
      <w:lvlJc w:val="left"/>
      <w:pPr>
        <w:ind w:left="5760" w:hanging="360"/>
      </w:pPr>
    </w:lvl>
    <w:lvl w:ilvl="8" w:tplc="555E6922" w:tentative="1">
      <w:start w:val="1"/>
      <w:numFmt w:val="lowerRoman"/>
      <w:lvlText w:val="%9."/>
      <w:lvlJc w:val="right"/>
      <w:pPr>
        <w:ind w:left="6480" w:hanging="180"/>
      </w:pPr>
    </w:lvl>
  </w:abstractNum>
  <w:abstractNum w:abstractNumId="38" w15:restartNumberingAfterBreak="0">
    <w:nsid w:val="6F420CBF"/>
    <w:multiLevelType w:val="hybridMultilevel"/>
    <w:tmpl w:val="404AD93C"/>
    <w:lvl w:ilvl="0" w:tplc="9362800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70774828"/>
    <w:multiLevelType w:val="hybridMultilevel"/>
    <w:tmpl w:val="70947E82"/>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0" w15:restartNumberingAfterBreak="0">
    <w:nsid w:val="70FD6229"/>
    <w:multiLevelType w:val="hybridMultilevel"/>
    <w:tmpl w:val="7FAC6598"/>
    <w:lvl w:ilvl="0" w:tplc="1009000F">
      <w:start w:val="1"/>
      <w:numFmt w:val="decimal"/>
      <w:lvlText w:val="%1."/>
      <w:lvlJc w:val="left"/>
      <w:pPr>
        <w:ind w:left="1080" w:hanging="360"/>
      </w:pPr>
      <w:rPr>
        <w:rFonts w:hint="default"/>
      </w:rPr>
    </w:lvl>
    <w:lvl w:ilvl="1" w:tplc="EF0AFDD6" w:tentative="1">
      <w:start w:val="1"/>
      <w:numFmt w:val="bullet"/>
      <w:lvlText w:val="o"/>
      <w:lvlJc w:val="left"/>
      <w:pPr>
        <w:ind w:left="1800" w:hanging="360"/>
      </w:pPr>
      <w:rPr>
        <w:rFonts w:ascii="Courier New" w:hAnsi="Courier New" w:cs="Courier New" w:hint="default"/>
      </w:rPr>
    </w:lvl>
    <w:lvl w:ilvl="2" w:tplc="B1E63F0C" w:tentative="1">
      <w:start w:val="1"/>
      <w:numFmt w:val="bullet"/>
      <w:lvlText w:val=""/>
      <w:lvlJc w:val="left"/>
      <w:pPr>
        <w:ind w:left="2520" w:hanging="360"/>
      </w:pPr>
      <w:rPr>
        <w:rFonts w:ascii="Wingdings" w:hAnsi="Wingdings" w:hint="default"/>
      </w:rPr>
    </w:lvl>
    <w:lvl w:ilvl="3" w:tplc="00EEEAAC" w:tentative="1">
      <w:start w:val="1"/>
      <w:numFmt w:val="bullet"/>
      <w:lvlText w:val=""/>
      <w:lvlJc w:val="left"/>
      <w:pPr>
        <w:ind w:left="3240" w:hanging="360"/>
      </w:pPr>
      <w:rPr>
        <w:rFonts w:ascii="Symbol" w:hAnsi="Symbol" w:hint="default"/>
      </w:rPr>
    </w:lvl>
    <w:lvl w:ilvl="4" w:tplc="912CD190" w:tentative="1">
      <w:start w:val="1"/>
      <w:numFmt w:val="bullet"/>
      <w:lvlText w:val="o"/>
      <w:lvlJc w:val="left"/>
      <w:pPr>
        <w:ind w:left="3960" w:hanging="360"/>
      </w:pPr>
      <w:rPr>
        <w:rFonts w:ascii="Courier New" w:hAnsi="Courier New" w:cs="Courier New" w:hint="default"/>
      </w:rPr>
    </w:lvl>
    <w:lvl w:ilvl="5" w:tplc="3CB41438" w:tentative="1">
      <w:start w:val="1"/>
      <w:numFmt w:val="bullet"/>
      <w:lvlText w:val=""/>
      <w:lvlJc w:val="left"/>
      <w:pPr>
        <w:ind w:left="4680" w:hanging="360"/>
      </w:pPr>
      <w:rPr>
        <w:rFonts w:ascii="Wingdings" w:hAnsi="Wingdings" w:hint="default"/>
      </w:rPr>
    </w:lvl>
    <w:lvl w:ilvl="6" w:tplc="EFBECAE2" w:tentative="1">
      <w:start w:val="1"/>
      <w:numFmt w:val="bullet"/>
      <w:lvlText w:val=""/>
      <w:lvlJc w:val="left"/>
      <w:pPr>
        <w:ind w:left="5400" w:hanging="360"/>
      </w:pPr>
      <w:rPr>
        <w:rFonts w:ascii="Symbol" w:hAnsi="Symbol" w:hint="default"/>
      </w:rPr>
    </w:lvl>
    <w:lvl w:ilvl="7" w:tplc="FC40D82E" w:tentative="1">
      <w:start w:val="1"/>
      <w:numFmt w:val="bullet"/>
      <w:lvlText w:val="o"/>
      <w:lvlJc w:val="left"/>
      <w:pPr>
        <w:ind w:left="6120" w:hanging="360"/>
      </w:pPr>
      <w:rPr>
        <w:rFonts w:ascii="Courier New" w:hAnsi="Courier New" w:cs="Courier New" w:hint="default"/>
      </w:rPr>
    </w:lvl>
    <w:lvl w:ilvl="8" w:tplc="D67ABB96" w:tentative="1">
      <w:start w:val="1"/>
      <w:numFmt w:val="bullet"/>
      <w:lvlText w:val=""/>
      <w:lvlJc w:val="left"/>
      <w:pPr>
        <w:ind w:left="6840" w:hanging="360"/>
      </w:pPr>
      <w:rPr>
        <w:rFonts w:ascii="Wingdings" w:hAnsi="Wingdings" w:hint="default"/>
      </w:rPr>
    </w:lvl>
  </w:abstractNum>
  <w:abstractNum w:abstractNumId="41" w15:restartNumberingAfterBreak="0">
    <w:nsid w:val="750340A1"/>
    <w:multiLevelType w:val="hybridMultilevel"/>
    <w:tmpl w:val="5860CD8E"/>
    <w:lvl w:ilvl="0" w:tplc="9272B95C">
      <w:start w:val="1"/>
      <w:numFmt w:val="lowerRoman"/>
      <w:lvlText w:val="(%1)"/>
      <w:lvlJc w:val="righ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42" w15:restartNumberingAfterBreak="0">
    <w:nsid w:val="754C2B94"/>
    <w:multiLevelType w:val="hybridMultilevel"/>
    <w:tmpl w:val="106A2540"/>
    <w:lvl w:ilvl="0" w:tplc="04D2269E">
      <w:start w:val="1"/>
      <w:numFmt w:val="decimal"/>
      <w:lvlText w:val="%1."/>
      <w:lvlJc w:val="left"/>
      <w:pPr>
        <w:ind w:left="1440" w:hanging="360"/>
      </w:pPr>
    </w:lvl>
    <w:lvl w:ilvl="1" w:tplc="EEFE499C" w:tentative="1">
      <w:start w:val="1"/>
      <w:numFmt w:val="lowerLetter"/>
      <w:lvlText w:val="%2."/>
      <w:lvlJc w:val="left"/>
      <w:pPr>
        <w:ind w:left="2160" w:hanging="360"/>
      </w:pPr>
    </w:lvl>
    <w:lvl w:ilvl="2" w:tplc="52BC5928" w:tentative="1">
      <w:start w:val="1"/>
      <w:numFmt w:val="lowerRoman"/>
      <w:lvlText w:val="%3."/>
      <w:lvlJc w:val="right"/>
      <w:pPr>
        <w:ind w:left="2880" w:hanging="180"/>
      </w:pPr>
    </w:lvl>
    <w:lvl w:ilvl="3" w:tplc="AE5EF046" w:tentative="1">
      <w:start w:val="1"/>
      <w:numFmt w:val="decimal"/>
      <w:lvlText w:val="%4."/>
      <w:lvlJc w:val="left"/>
      <w:pPr>
        <w:ind w:left="3600" w:hanging="360"/>
      </w:pPr>
    </w:lvl>
    <w:lvl w:ilvl="4" w:tplc="5734BE06" w:tentative="1">
      <w:start w:val="1"/>
      <w:numFmt w:val="lowerLetter"/>
      <w:lvlText w:val="%5."/>
      <w:lvlJc w:val="left"/>
      <w:pPr>
        <w:ind w:left="4320" w:hanging="360"/>
      </w:pPr>
    </w:lvl>
    <w:lvl w:ilvl="5" w:tplc="96302470" w:tentative="1">
      <w:start w:val="1"/>
      <w:numFmt w:val="lowerRoman"/>
      <w:lvlText w:val="%6."/>
      <w:lvlJc w:val="right"/>
      <w:pPr>
        <w:ind w:left="5040" w:hanging="180"/>
      </w:pPr>
    </w:lvl>
    <w:lvl w:ilvl="6" w:tplc="22A09ECE" w:tentative="1">
      <w:start w:val="1"/>
      <w:numFmt w:val="decimal"/>
      <w:lvlText w:val="%7."/>
      <w:lvlJc w:val="left"/>
      <w:pPr>
        <w:ind w:left="5760" w:hanging="360"/>
      </w:pPr>
    </w:lvl>
    <w:lvl w:ilvl="7" w:tplc="D5A47B48" w:tentative="1">
      <w:start w:val="1"/>
      <w:numFmt w:val="lowerLetter"/>
      <w:lvlText w:val="%8."/>
      <w:lvlJc w:val="left"/>
      <w:pPr>
        <w:ind w:left="6480" w:hanging="360"/>
      </w:pPr>
    </w:lvl>
    <w:lvl w:ilvl="8" w:tplc="1848EAA6" w:tentative="1">
      <w:start w:val="1"/>
      <w:numFmt w:val="lowerRoman"/>
      <w:lvlText w:val="%9."/>
      <w:lvlJc w:val="right"/>
      <w:pPr>
        <w:ind w:left="7200" w:hanging="180"/>
      </w:pPr>
    </w:lvl>
  </w:abstractNum>
  <w:abstractNum w:abstractNumId="43" w15:restartNumberingAfterBreak="0">
    <w:nsid w:val="76491B8F"/>
    <w:multiLevelType w:val="hybridMultilevel"/>
    <w:tmpl w:val="A09851B4"/>
    <w:lvl w:ilvl="0" w:tplc="10090017">
      <w:start w:val="1"/>
      <w:numFmt w:val="lowerLetter"/>
      <w:lvlText w:val="%1)"/>
      <w:lvlJc w:val="left"/>
      <w:pPr>
        <w:ind w:left="720" w:hanging="360"/>
      </w:pPr>
    </w:lvl>
    <w:lvl w:ilvl="1" w:tplc="F9AC0726">
      <w:start w:val="1"/>
      <w:numFmt w:val="lowerRoman"/>
      <w:lvlText w:val="%2)"/>
      <w:lvlJc w:val="left"/>
      <w:pPr>
        <w:ind w:left="1440" w:hanging="360"/>
      </w:pPr>
      <w:rPr>
        <w:rFonts w:hint="default"/>
      </w:rPr>
    </w:lvl>
    <w:lvl w:ilvl="2" w:tplc="ABEAB3D2">
      <w:start w:val="1"/>
      <w:numFmt w:val="lowerRoman"/>
      <w:lvlText w:val="%3."/>
      <w:lvlJc w:val="right"/>
      <w:pPr>
        <w:ind w:left="2160" w:hanging="180"/>
      </w:pPr>
    </w:lvl>
    <w:lvl w:ilvl="3" w:tplc="FC806692" w:tentative="1">
      <w:start w:val="1"/>
      <w:numFmt w:val="decimal"/>
      <w:lvlText w:val="%4."/>
      <w:lvlJc w:val="left"/>
      <w:pPr>
        <w:ind w:left="2880" w:hanging="360"/>
      </w:pPr>
    </w:lvl>
    <w:lvl w:ilvl="4" w:tplc="513A94C6" w:tentative="1">
      <w:start w:val="1"/>
      <w:numFmt w:val="lowerLetter"/>
      <w:lvlText w:val="%5."/>
      <w:lvlJc w:val="left"/>
      <w:pPr>
        <w:ind w:left="3600" w:hanging="360"/>
      </w:pPr>
    </w:lvl>
    <w:lvl w:ilvl="5" w:tplc="D570B93E" w:tentative="1">
      <w:start w:val="1"/>
      <w:numFmt w:val="lowerRoman"/>
      <w:lvlText w:val="%6."/>
      <w:lvlJc w:val="right"/>
      <w:pPr>
        <w:ind w:left="4320" w:hanging="180"/>
      </w:pPr>
    </w:lvl>
    <w:lvl w:ilvl="6" w:tplc="165C1D64" w:tentative="1">
      <w:start w:val="1"/>
      <w:numFmt w:val="decimal"/>
      <w:lvlText w:val="%7."/>
      <w:lvlJc w:val="left"/>
      <w:pPr>
        <w:ind w:left="5040" w:hanging="360"/>
      </w:pPr>
    </w:lvl>
    <w:lvl w:ilvl="7" w:tplc="D7F67C08" w:tentative="1">
      <w:start w:val="1"/>
      <w:numFmt w:val="lowerLetter"/>
      <w:lvlText w:val="%8."/>
      <w:lvlJc w:val="left"/>
      <w:pPr>
        <w:ind w:left="5760" w:hanging="360"/>
      </w:pPr>
    </w:lvl>
    <w:lvl w:ilvl="8" w:tplc="C442AFD2" w:tentative="1">
      <w:start w:val="1"/>
      <w:numFmt w:val="lowerRoman"/>
      <w:lvlText w:val="%9."/>
      <w:lvlJc w:val="right"/>
      <w:pPr>
        <w:ind w:left="6480" w:hanging="180"/>
      </w:pPr>
    </w:lvl>
  </w:abstractNum>
  <w:abstractNum w:abstractNumId="44" w15:restartNumberingAfterBreak="0">
    <w:nsid w:val="76684EE2"/>
    <w:multiLevelType w:val="hybridMultilevel"/>
    <w:tmpl w:val="758CD90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6754707"/>
    <w:multiLevelType w:val="hybridMultilevel"/>
    <w:tmpl w:val="505C35F2"/>
    <w:lvl w:ilvl="0" w:tplc="424E360C">
      <w:start w:val="5"/>
      <w:numFmt w:val="decimal"/>
      <w:lvlText w:val="%1."/>
      <w:lvlJc w:val="left"/>
      <w:pPr>
        <w:ind w:left="1080" w:hanging="360"/>
      </w:pPr>
      <w:rPr>
        <w:rFonts w:ascii="Arial" w:hAnsi="Arial" w:cs="Arial" w:hint="default"/>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15:restartNumberingAfterBreak="0">
    <w:nsid w:val="77A5384C"/>
    <w:multiLevelType w:val="hybridMultilevel"/>
    <w:tmpl w:val="83783878"/>
    <w:lvl w:ilvl="0" w:tplc="FF983194">
      <w:start w:val="1"/>
      <w:numFmt w:val="decimal"/>
      <w:lvlText w:val="%1."/>
      <w:lvlJc w:val="left"/>
      <w:pPr>
        <w:ind w:left="1440" w:hanging="360"/>
      </w:pPr>
      <w:rPr>
        <w:rFonts w:hint="default"/>
      </w:rPr>
    </w:lvl>
    <w:lvl w:ilvl="1" w:tplc="48DA60F4" w:tentative="1">
      <w:start w:val="1"/>
      <w:numFmt w:val="lowerLetter"/>
      <w:lvlText w:val="%2."/>
      <w:lvlJc w:val="left"/>
      <w:pPr>
        <w:ind w:left="2160" w:hanging="360"/>
      </w:pPr>
    </w:lvl>
    <w:lvl w:ilvl="2" w:tplc="E6D292FE" w:tentative="1">
      <w:start w:val="1"/>
      <w:numFmt w:val="lowerRoman"/>
      <w:lvlText w:val="%3."/>
      <w:lvlJc w:val="right"/>
      <w:pPr>
        <w:ind w:left="2880" w:hanging="180"/>
      </w:pPr>
    </w:lvl>
    <w:lvl w:ilvl="3" w:tplc="8DD47CCA" w:tentative="1">
      <w:start w:val="1"/>
      <w:numFmt w:val="decimal"/>
      <w:lvlText w:val="%4."/>
      <w:lvlJc w:val="left"/>
      <w:pPr>
        <w:ind w:left="3600" w:hanging="360"/>
      </w:pPr>
    </w:lvl>
    <w:lvl w:ilvl="4" w:tplc="C4C42198" w:tentative="1">
      <w:start w:val="1"/>
      <w:numFmt w:val="lowerLetter"/>
      <w:lvlText w:val="%5."/>
      <w:lvlJc w:val="left"/>
      <w:pPr>
        <w:ind w:left="4320" w:hanging="360"/>
      </w:pPr>
    </w:lvl>
    <w:lvl w:ilvl="5" w:tplc="0752424E" w:tentative="1">
      <w:start w:val="1"/>
      <w:numFmt w:val="lowerRoman"/>
      <w:lvlText w:val="%6."/>
      <w:lvlJc w:val="right"/>
      <w:pPr>
        <w:ind w:left="5040" w:hanging="180"/>
      </w:pPr>
    </w:lvl>
    <w:lvl w:ilvl="6" w:tplc="F8380FE4" w:tentative="1">
      <w:start w:val="1"/>
      <w:numFmt w:val="decimal"/>
      <w:lvlText w:val="%7."/>
      <w:lvlJc w:val="left"/>
      <w:pPr>
        <w:ind w:left="5760" w:hanging="360"/>
      </w:pPr>
    </w:lvl>
    <w:lvl w:ilvl="7" w:tplc="ED50D53C" w:tentative="1">
      <w:start w:val="1"/>
      <w:numFmt w:val="lowerLetter"/>
      <w:lvlText w:val="%8."/>
      <w:lvlJc w:val="left"/>
      <w:pPr>
        <w:ind w:left="6480" w:hanging="360"/>
      </w:pPr>
    </w:lvl>
    <w:lvl w:ilvl="8" w:tplc="F65CF3BC" w:tentative="1">
      <w:start w:val="1"/>
      <w:numFmt w:val="lowerRoman"/>
      <w:lvlText w:val="%9."/>
      <w:lvlJc w:val="right"/>
      <w:pPr>
        <w:ind w:left="7200" w:hanging="180"/>
      </w:pPr>
    </w:lvl>
  </w:abstractNum>
  <w:num w:numId="1">
    <w:abstractNumId w:val="4"/>
  </w:num>
  <w:num w:numId="2">
    <w:abstractNumId w:val="7"/>
  </w:num>
  <w:num w:numId="3">
    <w:abstractNumId w:val="40"/>
  </w:num>
  <w:num w:numId="4">
    <w:abstractNumId w:val="29"/>
  </w:num>
  <w:num w:numId="5">
    <w:abstractNumId w:val="6"/>
  </w:num>
  <w:num w:numId="6">
    <w:abstractNumId w:val="28"/>
  </w:num>
  <w:num w:numId="7">
    <w:abstractNumId w:val="5"/>
  </w:num>
  <w:num w:numId="8">
    <w:abstractNumId w:val="37"/>
  </w:num>
  <w:num w:numId="9">
    <w:abstractNumId w:val="34"/>
  </w:num>
  <w:num w:numId="10">
    <w:abstractNumId w:val="1"/>
  </w:num>
  <w:num w:numId="11">
    <w:abstractNumId w:val="16"/>
  </w:num>
  <w:num w:numId="12">
    <w:abstractNumId w:val="42"/>
  </w:num>
  <w:num w:numId="13">
    <w:abstractNumId w:val="46"/>
  </w:num>
  <w:num w:numId="14">
    <w:abstractNumId w:val="43"/>
  </w:num>
  <w:num w:numId="15">
    <w:abstractNumId w:val="14"/>
  </w:num>
  <w:num w:numId="16">
    <w:abstractNumId w:val="17"/>
  </w:num>
  <w:num w:numId="17">
    <w:abstractNumId w:val="24"/>
  </w:num>
  <w:num w:numId="18">
    <w:abstractNumId w:val="12"/>
  </w:num>
  <w:num w:numId="19">
    <w:abstractNumId w:val="23"/>
  </w:num>
  <w:num w:numId="20">
    <w:abstractNumId w:val="11"/>
  </w:num>
  <w:num w:numId="21">
    <w:abstractNumId w:val="27"/>
  </w:num>
  <w:num w:numId="22">
    <w:abstractNumId w:val="3"/>
  </w:num>
  <w:num w:numId="23">
    <w:abstractNumId w:val="19"/>
  </w:num>
  <w:num w:numId="24">
    <w:abstractNumId w:val="39"/>
  </w:num>
  <w:num w:numId="25">
    <w:abstractNumId w:val="35"/>
  </w:num>
  <w:num w:numId="26">
    <w:abstractNumId w:val="36"/>
  </w:num>
  <w:num w:numId="27">
    <w:abstractNumId w:val="38"/>
  </w:num>
  <w:num w:numId="28">
    <w:abstractNumId w:val="26"/>
  </w:num>
  <w:num w:numId="29">
    <w:abstractNumId w:val="0"/>
  </w:num>
  <w:num w:numId="30">
    <w:abstractNumId w:val="32"/>
  </w:num>
  <w:num w:numId="31">
    <w:abstractNumId w:val="41"/>
  </w:num>
  <w:num w:numId="32">
    <w:abstractNumId w:val="9"/>
  </w:num>
  <w:num w:numId="33">
    <w:abstractNumId w:val="44"/>
  </w:num>
  <w:num w:numId="34">
    <w:abstractNumId w:val="2"/>
  </w:num>
  <w:num w:numId="35">
    <w:abstractNumId w:val="33"/>
  </w:num>
  <w:num w:numId="36">
    <w:abstractNumId w:val="21"/>
  </w:num>
  <w:num w:numId="37">
    <w:abstractNumId w:val="18"/>
  </w:num>
  <w:num w:numId="38">
    <w:abstractNumId w:val="31"/>
  </w:num>
  <w:num w:numId="39">
    <w:abstractNumId w:val="45"/>
  </w:num>
  <w:num w:numId="40">
    <w:abstractNumId w:val="30"/>
  </w:num>
  <w:num w:numId="41">
    <w:abstractNumId w:val="25"/>
  </w:num>
  <w:num w:numId="42">
    <w:abstractNumId w:val="10"/>
  </w:num>
  <w:num w:numId="43">
    <w:abstractNumId w:val="13"/>
  </w:num>
  <w:num w:numId="44">
    <w:abstractNumId w:val="22"/>
  </w:num>
  <w:num w:numId="45">
    <w:abstractNumId w:val="15"/>
  </w:num>
  <w:num w:numId="46">
    <w:abstractNumId w:val="8"/>
  </w:num>
  <w:num w:numId="47">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6C"/>
    <w:rsid w:val="00000977"/>
    <w:rsid w:val="0000751A"/>
    <w:rsid w:val="00010ADC"/>
    <w:rsid w:val="00010B91"/>
    <w:rsid w:val="000201FE"/>
    <w:rsid w:val="0002417A"/>
    <w:rsid w:val="00025548"/>
    <w:rsid w:val="00026078"/>
    <w:rsid w:val="00033E5B"/>
    <w:rsid w:val="000352C6"/>
    <w:rsid w:val="000356F8"/>
    <w:rsid w:val="00040D1A"/>
    <w:rsid w:val="000449A9"/>
    <w:rsid w:val="00044E2F"/>
    <w:rsid w:val="00050125"/>
    <w:rsid w:val="00062355"/>
    <w:rsid w:val="0006276B"/>
    <w:rsid w:val="000639FF"/>
    <w:rsid w:val="000677FC"/>
    <w:rsid w:val="00076A84"/>
    <w:rsid w:val="00076C25"/>
    <w:rsid w:val="00082052"/>
    <w:rsid w:val="0008746D"/>
    <w:rsid w:val="00090CBF"/>
    <w:rsid w:val="0009167E"/>
    <w:rsid w:val="00093671"/>
    <w:rsid w:val="00097279"/>
    <w:rsid w:val="000A0B94"/>
    <w:rsid w:val="000A3BEF"/>
    <w:rsid w:val="000A4A3D"/>
    <w:rsid w:val="000A796E"/>
    <w:rsid w:val="000A79A0"/>
    <w:rsid w:val="000B1604"/>
    <w:rsid w:val="000B4677"/>
    <w:rsid w:val="000B48D9"/>
    <w:rsid w:val="000C10CD"/>
    <w:rsid w:val="000D39AF"/>
    <w:rsid w:val="000D548B"/>
    <w:rsid w:val="000E26C0"/>
    <w:rsid w:val="000E5E0E"/>
    <w:rsid w:val="000E602C"/>
    <w:rsid w:val="000E6FB0"/>
    <w:rsid w:val="000F0D9C"/>
    <w:rsid w:val="000F324F"/>
    <w:rsid w:val="000F3A9F"/>
    <w:rsid w:val="000F45FF"/>
    <w:rsid w:val="001027C0"/>
    <w:rsid w:val="00102FBD"/>
    <w:rsid w:val="001044F1"/>
    <w:rsid w:val="00107B42"/>
    <w:rsid w:val="0011092A"/>
    <w:rsid w:val="001143B1"/>
    <w:rsid w:val="00123F46"/>
    <w:rsid w:val="00127F76"/>
    <w:rsid w:val="00133610"/>
    <w:rsid w:val="00134A24"/>
    <w:rsid w:val="00137787"/>
    <w:rsid w:val="001423A3"/>
    <w:rsid w:val="0014355C"/>
    <w:rsid w:val="001463A2"/>
    <w:rsid w:val="001519A6"/>
    <w:rsid w:val="00151EEC"/>
    <w:rsid w:val="001561F7"/>
    <w:rsid w:val="001617ED"/>
    <w:rsid w:val="00163984"/>
    <w:rsid w:val="0016552C"/>
    <w:rsid w:val="00165A2E"/>
    <w:rsid w:val="00170516"/>
    <w:rsid w:val="001737F3"/>
    <w:rsid w:val="00173BFE"/>
    <w:rsid w:val="00176256"/>
    <w:rsid w:val="00176D10"/>
    <w:rsid w:val="00182B8B"/>
    <w:rsid w:val="00184EF4"/>
    <w:rsid w:val="0018512E"/>
    <w:rsid w:val="00185C06"/>
    <w:rsid w:val="0019134A"/>
    <w:rsid w:val="00193155"/>
    <w:rsid w:val="00194621"/>
    <w:rsid w:val="001971DE"/>
    <w:rsid w:val="001A3D1C"/>
    <w:rsid w:val="001A6894"/>
    <w:rsid w:val="001A6A75"/>
    <w:rsid w:val="001B1041"/>
    <w:rsid w:val="001B2D72"/>
    <w:rsid w:val="001B2E5C"/>
    <w:rsid w:val="001B7C0E"/>
    <w:rsid w:val="001C61E8"/>
    <w:rsid w:val="001D0701"/>
    <w:rsid w:val="001D0EF0"/>
    <w:rsid w:val="001D38C2"/>
    <w:rsid w:val="001D6801"/>
    <w:rsid w:val="001E41A5"/>
    <w:rsid w:val="001E56F5"/>
    <w:rsid w:val="001E62BD"/>
    <w:rsid w:val="001F0CB8"/>
    <w:rsid w:val="001F0E5E"/>
    <w:rsid w:val="001F2C13"/>
    <w:rsid w:val="001F4B75"/>
    <w:rsid w:val="00204CED"/>
    <w:rsid w:val="00205A9B"/>
    <w:rsid w:val="00206AAC"/>
    <w:rsid w:val="002100DE"/>
    <w:rsid w:val="00212332"/>
    <w:rsid w:val="002173A0"/>
    <w:rsid w:val="00220534"/>
    <w:rsid w:val="002216C5"/>
    <w:rsid w:val="0023292D"/>
    <w:rsid w:val="00236EFF"/>
    <w:rsid w:val="002374CA"/>
    <w:rsid w:val="00245619"/>
    <w:rsid w:val="00250EE2"/>
    <w:rsid w:val="002573B7"/>
    <w:rsid w:val="00264198"/>
    <w:rsid w:val="002650C6"/>
    <w:rsid w:val="002706C2"/>
    <w:rsid w:val="00274DF3"/>
    <w:rsid w:val="002756F4"/>
    <w:rsid w:val="00280413"/>
    <w:rsid w:val="002819F8"/>
    <w:rsid w:val="002838DF"/>
    <w:rsid w:val="002848DC"/>
    <w:rsid w:val="00286172"/>
    <w:rsid w:val="00287ED6"/>
    <w:rsid w:val="00291F10"/>
    <w:rsid w:val="002921D8"/>
    <w:rsid w:val="002A0150"/>
    <w:rsid w:val="002A40F8"/>
    <w:rsid w:val="002A48CE"/>
    <w:rsid w:val="002A5BC7"/>
    <w:rsid w:val="002A6B98"/>
    <w:rsid w:val="002B3645"/>
    <w:rsid w:val="002B6BE3"/>
    <w:rsid w:val="002B6F41"/>
    <w:rsid w:val="002B720C"/>
    <w:rsid w:val="002C0F0F"/>
    <w:rsid w:val="002C0F57"/>
    <w:rsid w:val="002C5512"/>
    <w:rsid w:val="002C7CA7"/>
    <w:rsid w:val="002D0FC6"/>
    <w:rsid w:val="002D7A50"/>
    <w:rsid w:val="002E4216"/>
    <w:rsid w:val="002F1034"/>
    <w:rsid w:val="002F35C8"/>
    <w:rsid w:val="003015AF"/>
    <w:rsid w:val="00303351"/>
    <w:rsid w:val="00304C7F"/>
    <w:rsid w:val="0030703E"/>
    <w:rsid w:val="00310A28"/>
    <w:rsid w:val="00312767"/>
    <w:rsid w:val="003220F7"/>
    <w:rsid w:val="00324632"/>
    <w:rsid w:val="00331447"/>
    <w:rsid w:val="00332C94"/>
    <w:rsid w:val="00336C9A"/>
    <w:rsid w:val="00337DF5"/>
    <w:rsid w:val="0034018F"/>
    <w:rsid w:val="00343C65"/>
    <w:rsid w:val="0034448D"/>
    <w:rsid w:val="003448AF"/>
    <w:rsid w:val="00347607"/>
    <w:rsid w:val="0035395A"/>
    <w:rsid w:val="00353D23"/>
    <w:rsid w:val="00354EEF"/>
    <w:rsid w:val="00354F35"/>
    <w:rsid w:val="00355FF5"/>
    <w:rsid w:val="0036046D"/>
    <w:rsid w:val="0036212E"/>
    <w:rsid w:val="0036299B"/>
    <w:rsid w:val="00370E4F"/>
    <w:rsid w:val="00371CBB"/>
    <w:rsid w:val="0037281D"/>
    <w:rsid w:val="00372E53"/>
    <w:rsid w:val="0037301F"/>
    <w:rsid w:val="003737F0"/>
    <w:rsid w:val="003772D9"/>
    <w:rsid w:val="00383F5B"/>
    <w:rsid w:val="0038430A"/>
    <w:rsid w:val="003859F5"/>
    <w:rsid w:val="003910C7"/>
    <w:rsid w:val="0039176A"/>
    <w:rsid w:val="003939B9"/>
    <w:rsid w:val="00395A5A"/>
    <w:rsid w:val="00396D96"/>
    <w:rsid w:val="003977B5"/>
    <w:rsid w:val="003A0670"/>
    <w:rsid w:val="003A1CFB"/>
    <w:rsid w:val="003A6FCA"/>
    <w:rsid w:val="003B4D3A"/>
    <w:rsid w:val="003B4DA4"/>
    <w:rsid w:val="003B6A67"/>
    <w:rsid w:val="003C5FEE"/>
    <w:rsid w:val="003C6718"/>
    <w:rsid w:val="003D1485"/>
    <w:rsid w:val="003D2B5C"/>
    <w:rsid w:val="003D7C56"/>
    <w:rsid w:val="003E0D16"/>
    <w:rsid w:val="003E1709"/>
    <w:rsid w:val="003E3282"/>
    <w:rsid w:val="003E33E4"/>
    <w:rsid w:val="003F14CE"/>
    <w:rsid w:val="003F4515"/>
    <w:rsid w:val="003F7C64"/>
    <w:rsid w:val="00402C2F"/>
    <w:rsid w:val="0040404F"/>
    <w:rsid w:val="004043D1"/>
    <w:rsid w:val="00406B3A"/>
    <w:rsid w:val="00407C03"/>
    <w:rsid w:val="00411B3C"/>
    <w:rsid w:val="00411B81"/>
    <w:rsid w:val="00412721"/>
    <w:rsid w:val="00412E2D"/>
    <w:rsid w:val="004135D0"/>
    <w:rsid w:val="0042122D"/>
    <w:rsid w:val="004263E8"/>
    <w:rsid w:val="00427646"/>
    <w:rsid w:val="00430FB8"/>
    <w:rsid w:val="00431B27"/>
    <w:rsid w:val="00432608"/>
    <w:rsid w:val="00434297"/>
    <w:rsid w:val="00441DD5"/>
    <w:rsid w:val="00442074"/>
    <w:rsid w:val="00444B71"/>
    <w:rsid w:val="0044569C"/>
    <w:rsid w:val="00446DF9"/>
    <w:rsid w:val="0044778C"/>
    <w:rsid w:val="0045104A"/>
    <w:rsid w:val="00452C01"/>
    <w:rsid w:val="00457159"/>
    <w:rsid w:val="00462DC1"/>
    <w:rsid w:val="00463A52"/>
    <w:rsid w:val="00463FD7"/>
    <w:rsid w:val="00464993"/>
    <w:rsid w:val="00465A61"/>
    <w:rsid w:val="00466F87"/>
    <w:rsid w:val="00471934"/>
    <w:rsid w:val="00475A1C"/>
    <w:rsid w:val="004764A3"/>
    <w:rsid w:val="004768B5"/>
    <w:rsid w:val="00480BF7"/>
    <w:rsid w:val="0048260B"/>
    <w:rsid w:val="00482A9E"/>
    <w:rsid w:val="00484393"/>
    <w:rsid w:val="00487000"/>
    <w:rsid w:val="004915B9"/>
    <w:rsid w:val="00491D39"/>
    <w:rsid w:val="00493982"/>
    <w:rsid w:val="004A03FE"/>
    <w:rsid w:val="004A3B6F"/>
    <w:rsid w:val="004A3CA7"/>
    <w:rsid w:val="004A5666"/>
    <w:rsid w:val="004A5BCA"/>
    <w:rsid w:val="004A5CC3"/>
    <w:rsid w:val="004B443B"/>
    <w:rsid w:val="004B5F85"/>
    <w:rsid w:val="004B64C8"/>
    <w:rsid w:val="004B6C05"/>
    <w:rsid w:val="004C2A50"/>
    <w:rsid w:val="004C441A"/>
    <w:rsid w:val="004D196F"/>
    <w:rsid w:val="004D5388"/>
    <w:rsid w:val="004E00DF"/>
    <w:rsid w:val="004E185F"/>
    <w:rsid w:val="004E5C3C"/>
    <w:rsid w:val="004F4B54"/>
    <w:rsid w:val="004F4FE1"/>
    <w:rsid w:val="0050674A"/>
    <w:rsid w:val="00515C3F"/>
    <w:rsid w:val="0052445D"/>
    <w:rsid w:val="00525A98"/>
    <w:rsid w:val="00525AA0"/>
    <w:rsid w:val="0053412D"/>
    <w:rsid w:val="00536AC9"/>
    <w:rsid w:val="00537B9A"/>
    <w:rsid w:val="005448CC"/>
    <w:rsid w:val="00544FB4"/>
    <w:rsid w:val="0054663E"/>
    <w:rsid w:val="00546F83"/>
    <w:rsid w:val="005507C1"/>
    <w:rsid w:val="0055090C"/>
    <w:rsid w:val="005618F3"/>
    <w:rsid w:val="00562E06"/>
    <w:rsid w:val="005718C2"/>
    <w:rsid w:val="00573D10"/>
    <w:rsid w:val="00576145"/>
    <w:rsid w:val="005761C4"/>
    <w:rsid w:val="0058311C"/>
    <w:rsid w:val="00587111"/>
    <w:rsid w:val="005913ED"/>
    <w:rsid w:val="005A0558"/>
    <w:rsid w:val="005A2048"/>
    <w:rsid w:val="005A3011"/>
    <w:rsid w:val="005A4034"/>
    <w:rsid w:val="005A44DD"/>
    <w:rsid w:val="005A4B48"/>
    <w:rsid w:val="005A7392"/>
    <w:rsid w:val="005B0000"/>
    <w:rsid w:val="005B1E27"/>
    <w:rsid w:val="005B40A3"/>
    <w:rsid w:val="005B766A"/>
    <w:rsid w:val="005C3749"/>
    <w:rsid w:val="005C48A0"/>
    <w:rsid w:val="005C6E17"/>
    <w:rsid w:val="005D0278"/>
    <w:rsid w:val="005D1340"/>
    <w:rsid w:val="005D286A"/>
    <w:rsid w:val="005D3041"/>
    <w:rsid w:val="005D4DD1"/>
    <w:rsid w:val="005D634C"/>
    <w:rsid w:val="005E59A5"/>
    <w:rsid w:val="005E7D18"/>
    <w:rsid w:val="005F01D9"/>
    <w:rsid w:val="005F04B6"/>
    <w:rsid w:val="005F2A72"/>
    <w:rsid w:val="005F6F1F"/>
    <w:rsid w:val="00605EA8"/>
    <w:rsid w:val="00605FA9"/>
    <w:rsid w:val="006104E2"/>
    <w:rsid w:val="0061153E"/>
    <w:rsid w:val="00621D49"/>
    <w:rsid w:val="00622969"/>
    <w:rsid w:val="00622BED"/>
    <w:rsid w:val="00625010"/>
    <w:rsid w:val="00627F3B"/>
    <w:rsid w:val="00632B7C"/>
    <w:rsid w:val="00633E55"/>
    <w:rsid w:val="00633F1E"/>
    <w:rsid w:val="00637DAC"/>
    <w:rsid w:val="006434A2"/>
    <w:rsid w:val="00646A82"/>
    <w:rsid w:val="00650C96"/>
    <w:rsid w:val="0065242D"/>
    <w:rsid w:val="00654BEB"/>
    <w:rsid w:val="006557AF"/>
    <w:rsid w:val="00655C9E"/>
    <w:rsid w:val="00655D5D"/>
    <w:rsid w:val="006602F3"/>
    <w:rsid w:val="006610FB"/>
    <w:rsid w:val="006632FF"/>
    <w:rsid w:val="006634C5"/>
    <w:rsid w:val="00664766"/>
    <w:rsid w:val="00664B80"/>
    <w:rsid w:val="00673EDA"/>
    <w:rsid w:val="00677250"/>
    <w:rsid w:val="00683BD8"/>
    <w:rsid w:val="00683CB6"/>
    <w:rsid w:val="00684280"/>
    <w:rsid w:val="00693E9A"/>
    <w:rsid w:val="006A2BB3"/>
    <w:rsid w:val="006A3821"/>
    <w:rsid w:val="006A69F3"/>
    <w:rsid w:val="006A7E63"/>
    <w:rsid w:val="006B0F60"/>
    <w:rsid w:val="006B1C6A"/>
    <w:rsid w:val="006B2EF9"/>
    <w:rsid w:val="006B5157"/>
    <w:rsid w:val="006C1EEB"/>
    <w:rsid w:val="006C22E9"/>
    <w:rsid w:val="006D66AB"/>
    <w:rsid w:val="006D7751"/>
    <w:rsid w:val="006E0B0E"/>
    <w:rsid w:val="006E1869"/>
    <w:rsid w:val="006E523C"/>
    <w:rsid w:val="006E6FED"/>
    <w:rsid w:val="006F4E13"/>
    <w:rsid w:val="006F6C27"/>
    <w:rsid w:val="006F6E35"/>
    <w:rsid w:val="006F7098"/>
    <w:rsid w:val="00700459"/>
    <w:rsid w:val="00701154"/>
    <w:rsid w:val="00706636"/>
    <w:rsid w:val="007077A7"/>
    <w:rsid w:val="00707996"/>
    <w:rsid w:val="00707AF0"/>
    <w:rsid w:val="00707FFC"/>
    <w:rsid w:val="0071254A"/>
    <w:rsid w:val="007164CB"/>
    <w:rsid w:val="00720076"/>
    <w:rsid w:val="00720144"/>
    <w:rsid w:val="00730AB2"/>
    <w:rsid w:val="007366BD"/>
    <w:rsid w:val="0074100E"/>
    <w:rsid w:val="00742381"/>
    <w:rsid w:val="007430F6"/>
    <w:rsid w:val="00744982"/>
    <w:rsid w:val="0075395A"/>
    <w:rsid w:val="00754DCA"/>
    <w:rsid w:val="0076106F"/>
    <w:rsid w:val="0076237D"/>
    <w:rsid w:val="00762461"/>
    <w:rsid w:val="007651FF"/>
    <w:rsid w:val="00765B31"/>
    <w:rsid w:val="00765D6E"/>
    <w:rsid w:val="007674FB"/>
    <w:rsid w:val="00770E0E"/>
    <w:rsid w:val="007718DA"/>
    <w:rsid w:val="00771A40"/>
    <w:rsid w:val="00781675"/>
    <w:rsid w:val="00781FF9"/>
    <w:rsid w:val="0078387A"/>
    <w:rsid w:val="00783EB4"/>
    <w:rsid w:val="0078781C"/>
    <w:rsid w:val="00792099"/>
    <w:rsid w:val="00796BEC"/>
    <w:rsid w:val="007A0C29"/>
    <w:rsid w:val="007A1736"/>
    <w:rsid w:val="007A1BEE"/>
    <w:rsid w:val="007A4406"/>
    <w:rsid w:val="007B3C17"/>
    <w:rsid w:val="007B55FD"/>
    <w:rsid w:val="007B6B1B"/>
    <w:rsid w:val="007C6E83"/>
    <w:rsid w:val="007C7743"/>
    <w:rsid w:val="007D098C"/>
    <w:rsid w:val="007D2FB1"/>
    <w:rsid w:val="007D316C"/>
    <w:rsid w:val="007D6FFF"/>
    <w:rsid w:val="007E3209"/>
    <w:rsid w:val="007F10A0"/>
    <w:rsid w:val="007F44D8"/>
    <w:rsid w:val="007F47C5"/>
    <w:rsid w:val="007F4C99"/>
    <w:rsid w:val="00801C8A"/>
    <w:rsid w:val="0080560A"/>
    <w:rsid w:val="0081129E"/>
    <w:rsid w:val="0081153E"/>
    <w:rsid w:val="00811BD0"/>
    <w:rsid w:val="00814B31"/>
    <w:rsid w:val="008250D2"/>
    <w:rsid w:val="008269C4"/>
    <w:rsid w:val="00830A63"/>
    <w:rsid w:val="0083208B"/>
    <w:rsid w:val="00832841"/>
    <w:rsid w:val="0083382A"/>
    <w:rsid w:val="00834406"/>
    <w:rsid w:val="00834BE7"/>
    <w:rsid w:val="0083619A"/>
    <w:rsid w:val="00840B76"/>
    <w:rsid w:val="008418FD"/>
    <w:rsid w:val="008440E8"/>
    <w:rsid w:val="00844370"/>
    <w:rsid w:val="0085236C"/>
    <w:rsid w:val="00857FCF"/>
    <w:rsid w:val="008627DB"/>
    <w:rsid w:val="008628C9"/>
    <w:rsid w:val="008661D7"/>
    <w:rsid w:val="008670CC"/>
    <w:rsid w:val="0087304B"/>
    <w:rsid w:val="0087323C"/>
    <w:rsid w:val="008741A2"/>
    <w:rsid w:val="0087562F"/>
    <w:rsid w:val="008756A6"/>
    <w:rsid w:val="00877C18"/>
    <w:rsid w:val="008834CD"/>
    <w:rsid w:val="00895759"/>
    <w:rsid w:val="008966AB"/>
    <w:rsid w:val="008A0761"/>
    <w:rsid w:val="008A4C51"/>
    <w:rsid w:val="008A5139"/>
    <w:rsid w:val="008B0366"/>
    <w:rsid w:val="008B71DD"/>
    <w:rsid w:val="008B723B"/>
    <w:rsid w:val="008C1020"/>
    <w:rsid w:val="008D0FB1"/>
    <w:rsid w:val="008D539F"/>
    <w:rsid w:val="008D61BD"/>
    <w:rsid w:val="008E273C"/>
    <w:rsid w:val="008E3F8B"/>
    <w:rsid w:val="008E582E"/>
    <w:rsid w:val="008E7EB0"/>
    <w:rsid w:val="008F0D5A"/>
    <w:rsid w:val="008F24E1"/>
    <w:rsid w:val="008F6018"/>
    <w:rsid w:val="008F78C3"/>
    <w:rsid w:val="009035F8"/>
    <w:rsid w:val="00903A63"/>
    <w:rsid w:val="0090499A"/>
    <w:rsid w:val="0090500D"/>
    <w:rsid w:val="009055AE"/>
    <w:rsid w:val="009060FD"/>
    <w:rsid w:val="0090614E"/>
    <w:rsid w:val="009069D7"/>
    <w:rsid w:val="009073AD"/>
    <w:rsid w:val="009123E2"/>
    <w:rsid w:val="00914FFF"/>
    <w:rsid w:val="009164E7"/>
    <w:rsid w:val="009302BE"/>
    <w:rsid w:val="00930D68"/>
    <w:rsid w:val="00930F76"/>
    <w:rsid w:val="0093151F"/>
    <w:rsid w:val="0093450C"/>
    <w:rsid w:val="009376EA"/>
    <w:rsid w:val="00940389"/>
    <w:rsid w:val="0094353C"/>
    <w:rsid w:val="009451EB"/>
    <w:rsid w:val="0095102A"/>
    <w:rsid w:val="00952C68"/>
    <w:rsid w:val="00954B6A"/>
    <w:rsid w:val="009552AB"/>
    <w:rsid w:val="00960085"/>
    <w:rsid w:val="009629A7"/>
    <w:rsid w:val="00966D14"/>
    <w:rsid w:val="009728A0"/>
    <w:rsid w:val="0097292D"/>
    <w:rsid w:val="00973604"/>
    <w:rsid w:val="00973671"/>
    <w:rsid w:val="00974E0B"/>
    <w:rsid w:val="00981191"/>
    <w:rsid w:val="00983DA4"/>
    <w:rsid w:val="00987613"/>
    <w:rsid w:val="00990833"/>
    <w:rsid w:val="009A7C24"/>
    <w:rsid w:val="009B0482"/>
    <w:rsid w:val="009B7B93"/>
    <w:rsid w:val="009C4877"/>
    <w:rsid w:val="009C4B78"/>
    <w:rsid w:val="009C6994"/>
    <w:rsid w:val="009D1CF3"/>
    <w:rsid w:val="009D3D04"/>
    <w:rsid w:val="009D3F77"/>
    <w:rsid w:val="009E1651"/>
    <w:rsid w:val="009E46A3"/>
    <w:rsid w:val="009E5D79"/>
    <w:rsid w:val="009E651F"/>
    <w:rsid w:val="009F21E8"/>
    <w:rsid w:val="009F22B7"/>
    <w:rsid w:val="009F282D"/>
    <w:rsid w:val="009F3C82"/>
    <w:rsid w:val="009F3F7D"/>
    <w:rsid w:val="009F42A1"/>
    <w:rsid w:val="009F54F2"/>
    <w:rsid w:val="009F5AFF"/>
    <w:rsid w:val="009F5D37"/>
    <w:rsid w:val="009F658E"/>
    <w:rsid w:val="009F6BB8"/>
    <w:rsid w:val="00A01BF2"/>
    <w:rsid w:val="00A03BFE"/>
    <w:rsid w:val="00A07016"/>
    <w:rsid w:val="00A11D0C"/>
    <w:rsid w:val="00A124AC"/>
    <w:rsid w:val="00A12D77"/>
    <w:rsid w:val="00A1303F"/>
    <w:rsid w:val="00A14EFB"/>
    <w:rsid w:val="00A155B3"/>
    <w:rsid w:val="00A16870"/>
    <w:rsid w:val="00A16EB3"/>
    <w:rsid w:val="00A178E2"/>
    <w:rsid w:val="00A254AB"/>
    <w:rsid w:val="00A27598"/>
    <w:rsid w:val="00A3637E"/>
    <w:rsid w:val="00A40C38"/>
    <w:rsid w:val="00A4400B"/>
    <w:rsid w:val="00A46818"/>
    <w:rsid w:val="00A60C6F"/>
    <w:rsid w:val="00A70C08"/>
    <w:rsid w:val="00A7107A"/>
    <w:rsid w:val="00A71AF4"/>
    <w:rsid w:val="00A7211B"/>
    <w:rsid w:val="00A7665C"/>
    <w:rsid w:val="00A77126"/>
    <w:rsid w:val="00A77212"/>
    <w:rsid w:val="00A77A58"/>
    <w:rsid w:val="00A803FA"/>
    <w:rsid w:val="00A80B6B"/>
    <w:rsid w:val="00A80B93"/>
    <w:rsid w:val="00A831E2"/>
    <w:rsid w:val="00A833AC"/>
    <w:rsid w:val="00A91E0C"/>
    <w:rsid w:val="00A92D14"/>
    <w:rsid w:val="00A960D1"/>
    <w:rsid w:val="00A96CF3"/>
    <w:rsid w:val="00A96FFC"/>
    <w:rsid w:val="00AA14E8"/>
    <w:rsid w:val="00AA4174"/>
    <w:rsid w:val="00AA4537"/>
    <w:rsid w:val="00AB0BFD"/>
    <w:rsid w:val="00AB0CD0"/>
    <w:rsid w:val="00AB1D72"/>
    <w:rsid w:val="00AC0883"/>
    <w:rsid w:val="00AC6198"/>
    <w:rsid w:val="00AD029A"/>
    <w:rsid w:val="00AD2033"/>
    <w:rsid w:val="00AD3907"/>
    <w:rsid w:val="00AE2A91"/>
    <w:rsid w:val="00AE6410"/>
    <w:rsid w:val="00AF0B36"/>
    <w:rsid w:val="00AF36D3"/>
    <w:rsid w:val="00AF392F"/>
    <w:rsid w:val="00AF42B4"/>
    <w:rsid w:val="00AF57F8"/>
    <w:rsid w:val="00B00715"/>
    <w:rsid w:val="00B00F57"/>
    <w:rsid w:val="00B0477A"/>
    <w:rsid w:val="00B05FB8"/>
    <w:rsid w:val="00B06DA6"/>
    <w:rsid w:val="00B06F52"/>
    <w:rsid w:val="00B109BE"/>
    <w:rsid w:val="00B11A8B"/>
    <w:rsid w:val="00B12B71"/>
    <w:rsid w:val="00B24FB4"/>
    <w:rsid w:val="00B31B03"/>
    <w:rsid w:val="00B326D6"/>
    <w:rsid w:val="00B40BF9"/>
    <w:rsid w:val="00B435A6"/>
    <w:rsid w:val="00B445A1"/>
    <w:rsid w:val="00B538D5"/>
    <w:rsid w:val="00B6063A"/>
    <w:rsid w:val="00B6076F"/>
    <w:rsid w:val="00B61C5B"/>
    <w:rsid w:val="00B636CB"/>
    <w:rsid w:val="00B63FB1"/>
    <w:rsid w:val="00B664E9"/>
    <w:rsid w:val="00B7278F"/>
    <w:rsid w:val="00B741B8"/>
    <w:rsid w:val="00B7492F"/>
    <w:rsid w:val="00B75A86"/>
    <w:rsid w:val="00B77591"/>
    <w:rsid w:val="00B778D3"/>
    <w:rsid w:val="00B77E30"/>
    <w:rsid w:val="00B8446A"/>
    <w:rsid w:val="00B864BB"/>
    <w:rsid w:val="00B91813"/>
    <w:rsid w:val="00BA2DE4"/>
    <w:rsid w:val="00BA5946"/>
    <w:rsid w:val="00BA6174"/>
    <w:rsid w:val="00BA64B9"/>
    <w:rsid w:val="00BB16C7"/>
    <w:rsid w:val="00BC03FB"/>
    <w:rsid w:val="00BC11A0"/>
    <w:rsid w:val="00BC2090"/>
    <w:rsid w:val="00BC3E49"/>
    <w:rsid w:val="00BC4AC3"/>
    <w:rsid w:val="00BC60F1"/>
    <w:rsid w:val="00BD3C48"/>
    <w:rsid w:val="00BD5034"/>
    <w:rsid w:val="00BD681C"/>
    <w:rsid w:val="00BD6B4E"/>
    <w:rsid w:val="00BE4345"/>
    <w:rsid w:val="00BF2B4F"/>
    <w:rsid w:val="00BF3C28"/>
    <w:rsid w:val="00BF40F8"/>
    <w:rsid w:val="00C1137A"/>
    <w:rsid w:val="00C14DC6"/>
    <w:rsid w:val="00C160F6"/>
    <w:rsid w:val="00C17C38"/>
    <w:rsid w:val="00C20100"/>
    <w:rsid w:val="00C20A37"/>
    <w:rsid w:val="00C210F5"/>
    <w:rsid w:val="00C22D42"/>
    <w:rsid w:val="00C24397"/>
    <w:rsid w:val="00C24C32"/>
    <w:rsid w:val="00C25282"/>
    <w:rsid w:val="00C26AB8"/>
    <w:rsid w:val="00C37E39"/>
    <w:rsid w:val="00C40A1E"/>
    <w:rsid w:val="00C42693"/>
    <w:rsid w:val="00C4285D"/>
    <w:rsid w:val="00C43015"/>
    <w:rsid w:val="00C44B18"/>
    <w:rsid w:val="00C51284"/>
    <w:rsid w:val="00C51ACF"/>
    <w:rsid w:val="00C542C4"/>
    <w:rsid w:val="00C54ECB"/>
    <w:rsid w:val="00C62360"/>
    <w:rsid w:val="00C625AD"/>
    <w:rsid w:val="00C63191"/>
    <w:rsid w:val="00C637A6"/>
    <w:rsid w:val="00C641DB"/>
    <w:rsid w:val="00C641F5"/>
    <w:rsid w:val="00C64553"/>
    <w:rsid w:val="00C66DDE"/>
    <w:rsid w:val="00C702A6"/>
    <w:rsid w:val="00C80EBF"/>
    <w:rsid w:val="00C81BDB"/>
    <w:rsid w:val="00C82E6E"/>
    <w:rsid w:val="00C90415"/>
    <w:rsid w:val="00C90D5D"/>
    <w:rsid w:val="00C91030"/>
    <w:rsid w:val="00C91A2C"/>
    <w:rsid w:val="00C926CF"/>
    <w:rsid w:val="00C953B8"/>
    <w:rsid w:val="00C96E61"/>
    <w:rsid w:val="00CA0D17"/>
    <w:rsid w:val="00CA2D78"/>
    <w:rsid w:val="00CA3512"/>
    <w:rsid w:val="00CA3EF9"/>
    <w:rsid w:val="00CA4FDD"/>
    <w:rsid w:val="00CA5301"/>
    <w:rsid w:val="00CB4B36"/>
    <w:rsid w:val="00CB72B1"/>
    <w:rsid w:val="00CC4FCA"/>
    <w:rsid w:val="00CC5CAE"/>
    <w:rsid w:val="00CC5CE9"/>
    <w:rsid w:val="00CC6AC5"/>
    <w:rsid w:val="00CD0209"/>
    <w:rsid w:val="00CD22F3"/>
    <w:rsid w:val="00CD6F2A"/>
    <w:rsid w:val="00CE0465"/>
    <w:rsid w:val="00CE05CA"/>
    <w:rsid w:val="00CE3015"/>
    <w:rsid w:val="00CE335C"/>
    <w:rsid w:val="00CE3A62"/>
    <w:rsid w:val="00CE7E3A"/>
    <w:rsid w:val="00CF2416"/>
    <w:rsid w:val="00CF2617"/>
    <w:rsid w:val="00D0158B"/>
    <w:rsid w:val="00D027B2"/>
    <w:rsid w:val="00D02A47"/>
    <w:rsid w:val="00D0314E"/>
    <w:rsid w:val="00D036CD"/>
    <w:rsid w:val="00D04007"/>
    <w:rsid w:val="00D06091"/>
    <w:rsid w:val="00D07862"/>
    <w:rsid w:val="00D07949"/>
    <w:rsid w:val="00D15CA2"/>
    <w:rsid w:val="00D21AE2"/>
    <w:rsid w:val="00D21CAD"/>
    <w:rsid w:val="00D22E82"/>
    <w:rsid w:val="00D24967"/>
    <w:rsid w:val="00D24BB8"/>
    <w:rsid w:val="00D25D8A"/>
    <w:rsid w:val="00D266F8"/>
    <w:rsid w:val="00D31388"/>
    <w:rsid w:val="00D33153"/>
    <w:rsid w:val="00D352A3"/>
    <w:rsid w:val="00D4066C"/>
    <w:rsid w:val="00D412BE"/>
    <w:rsid w:val="00D41876"/>
    <w:rsid w:val="00D470A2"/>
    <w:rsid w:val="00D47A08"/>
    <w:rsid w:val="00D47DAB"/>
    <w:rsid w:val="00D508CC"/>
    <w:rsid w:val="00D508DF"/>
    <w:rsid w:val="00D534F9"/>
    <w:rsid w:val="00D53633"/>
    <w:rsid w:val="00D5617B"/>
    <w:rsid w:val="00D61D0C"/>
    <w:rsid w:val="00D7483C"/>
    <w:rsid w:val="00D765C0"/>
    <w:rsid w:val="00D7661E"/>
    <w:rsid w:val="00D76F68"/>
    <w:rsid w:val="00D77AAD"/>
    <w:rsid w:val="00D80122"/>
    <w:rsid w:val="00D801A3"/>
    <w:rsid w:val="00D81D48"/>
    <w:rsid w:val="00D82646"/>
    <w:rsid w:val="00D82B0F"/>
    <w:rsid w:val="00D84833"/>
    <w:rsid w:val="00D91A62"/>
    <w:rsid w:val="00D927DC"/>
    <w:rsid w:val="00D959A3"/>
    <w:rsid w:val="00D9615C"/>
    <w:rsid w:val="00D96543"/>
    <w:rsid w:val="00DA1C2A"/>
    <w:rsid w:val="00DA60A6"/>
    <w:rsid w:val="00DB2F1D"/>
    <w:rsid w:val="00DB3F4F"/>
    <w:rsid w:val="00DB5170"/>
    <w:rsid w:val="00DB68F5"/>
    <w:rsid w:val="00DC2FDB"/>
    <w:rsid w:val="00DC760A"/>
    <w:rsid w:val="00DC7FFB"/>
    <w:rsid w:val="00DD0566"/>
    <w:rsid w:val="00DD194E"/>
    <w:rsid w:val="00DD6D93"/>
    <w:rsid w:val="00DE355A"/>
    <w:rsid w:val="00DE379C"/>
    <w:rsid w:val="00DE49E8"/>
    <w:rsid w:val="00DE6235"/>
    <w:rsid w:val="00E00EA0"/>
    <w:rsid w:val="00E031A0"/>
    <w:rsid w:val="00E07218"/>
    <w:rsid w:val="00E103D1"/>
    <w:rsid w:val="00E10ABC"/>
    <w:rsid w:val="00E119A8"/>
    <w:rsid w:val="00E13A46"/>
    <w:rsid w:val="00E15AB4"/>
    <w:rsid w:val="00E16C7E"/>
    <w:rsid w:val="00E170B6"/>
    <w:rsid w:val="00E20A39"/>
    <w:rsid w:val="00E214AA"/>
    <w:rsid w:val="00E27A48"/>
    <w:rsid w:val="00E27ECF"/>
    <w:rsid w:val="00E34681"/>
    <w:rsid w:val="00E34767"/>
    <w:rsid w:val="00E374A3"/>
    <w:rsid w:val="00E4164D"/>
    <w:rsid w:val="00E423AF"/>
    <w:rsid w:val="00E44A61"/>
    <w:rsid w:val="00E4560E"/>
    <w:rsid w:val="00E469EA"/>
    <w:rsid w:val="00E46CF0"/>
    <w:rsid w:val="00E60A2D"/>
    <w:rsid w:val="00E62607"/>
    <w:rsid w:val="00E67AB9"/>
    <w:rsid w:val="00E71495"/>
    <w:rsid w:val="00E722DA"/>
    <w:rsid w:val="00E723EB"/>
    <w:rsid w:val="00E77552"/>
    <w:rsid w:val="00E85193"/>
    <w:rsid w:val="00E90D2E"/>
    <w:rsid w:val="00E93E76"/>
    <w:rsid w:val="00E94E6E"/>
    <w:rsid w:val="00E957D6"/>
    <w:rsid w:val="00EA33F3"/>
    <w:rsid w:val="00EA7FAE"/>
    <w:rsid w:val="00EB3EC6"/>
    <w:rsid w:val="00EC23AB"/>
    <w:rsid w:val="00EC529B"/>
    <w:rsid w:val="00EC7A6C"/>
    <w:rsid w:val="00ED4D07"/>
    <w:rsid w:val="00EE191B"/>
    <w:rsid w:val="00EE1B86"/>
    <w:rsid w:val="00EE21E9"/>
    <w:rsid w:val="00EE22C8"/>
    <w:rsid w:val="00EE321A"/>
    <w:rsid w:val="00EE5A1E"/>
    <w:rsid w:val="00EF5687"/>
    <w:rsid w:val="00EF5BA9"/>
    <w:rsid w:val="00EF794A"/>
    <w:rsid w:val="00F13C8B"/>
    <w:rsid w:val="00F15AC0"/>
    <w:rsid w:val="00F208A7"/>
    <w:rsid w:val="00F21C6C"/>
    <w:rsid w:val="00F2422A"/>
    <w:rsid w:val="00F2539C"/>
    <w:rsid w:val="00F261E8"/>
    <w:rsid w:val="00F268C7"/>
    <w:rsid w:val="00F32C82"/>
    <w:rsid w:val="00F34548"/>
    <w:rsid w:val="00F345B0"/>
    <w:rsid w:val="00F41E1A"/>
    <w:rsid w:val="00F44602"/>
    <w:rsid w:val="00F44C86"/>
    <w:rsid w:val="00F45DB8"/>
    <w:rsid w:val="00F45EF7"/>
    <w:rsid w:val="00F50F09"/>
    <w:rsid w:val="00F55075"/>
    <w:rsid w:val="00F60660"/>
    <w:rsid w:val="00F611D4"/>
    <w:rsid w:val="00F63865"/>
    <w:rsid w:val="00F64EBA"/>
    <w:rsid w:val="00F66670"/>
    <w:rsid w:val="00F675B2"/>
    <w:rsid w:val="00F705DB"/>
    <w:rsid w:val="00F71CC4"/>
    <w:rsid w:val="00F72AEA"/>
    <w:rsid w:val="00F73143"/>
    <w:rsid w:val="00F7495B"/>
    <w:rsid w:val="00F758EE"/>
    <w:rsid w:val="00F75DCF"/>
    <w:rsid w:val="00F97A17"/>
    <w:rsid w:val="00FA0300"/>
    <w:rsid w:val="00FB2AAB"/>
    <w:rsid w:val="00FB5494"/>
    <w:rsid w:val="00FC08F2"/>
    <w:rsid w:val="00FC1C11"/>
    <w:rsid w:val="00FC2740"/>
    <w:rsid w:val="00FC328B"/>
    <w:rsid w:val="00FD3DC0"/>
    <w:rsid w:val="00FD5106"/>
    <w:rsid w:val="00FD6331"/>
    <w:rsid w:val="00FE065B"/>
    <w:rsid w:val="00FF030B"/>
    <w:rsid w:val="00FF0CC8"/>
    <w:rsid w:val="00FF12FD"/>
    <w:rsid w:val="00FF55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CB5D37D-0BE2-435E-BE15-A199642E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149"/>
    <w:rPr>
      <w:lang w:val="fr-CA"/>
    </w:rPr>
  </w:style>
  <w:style w:type="paragraph" w:styleId="Heading1">
    <w:name w:val="heading 1"/>
    <w:basedOn w:val="Normal"/>
    <w:next w:val="Normal"/>
    <w:link w:val="Heading1Char"/>
    <w:uiPriority w:val="9"/>
    <w:qFormat/>
    <w:rsid w:val="008975BC"/>
    <w:pPr>
      <w:keepNext/>
      <w:keepLines/>
      <w:spacing w:before="480"/>
      <w:jc w:val="center"/>
      <w:outlineLvl w:val="0"/>
    </w:pPr>
    <w:rPr>
      <w:rFonts w:ascii="Arial" w:eastAsiaTheme="majorEastAsia" w:hAnsi="Arial" w:cstheme="majorBidi"/>
      <w:b/>
      <w:bCs/>
      <w:sz w:val="48"/>
      <w:szCs w:val="28"/>
    </w:rPr>
  </w:style>
  <w:style w:type="paragraph" w:styleId="Heading2">
    <w:name w:val="heading 2"/>
    <w:basedOn w:val="Normal"/>
    <w:next w:val="Normal"/>
    <w:link w:val="Heading2Char"/>
    <w:uiPriority w:val="9"/>
    <w:unhideWhenUsed/>
    <w:qFormat/>
    <w:rsid w:val="008975BC"/>
    <w:pPr>
      <w:keepNext/>
      <w:keepLines/>
      <w:spacing w:before="200"/>
      <w:ind w:left="357" w:firstLine="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33056E"/>
    <w:pPr>
      <w:keepNext/>
      <w:keepLines/>
      <w:spacing w:before="200"/>
      <w:ind w:firstLine="0"/>
      <w:outlineLvl w:val="2"/>
    </w:pPr>
    <w:rPr>
      <w:rFonts w:ascii="Arial" w:eastAsiaTheme="majorEastAsia" w:hAnsi="Arial" w:cstheme="majorBidi"/>
      <w:b/>
      <w:bCs/>
      <w:sz w:val="24"/>
    </w:rPr>
  </w:style>
  <w:style w:type="paragraph" w:styleId="Heading4">
    <w:name w:val="heading 4"/>
    <w:basedOn w:val="Normal"/>
    <w:next w:val="Normal"/>
    <w:link w:val="Heading4Char"/>
    <w:uiPriority w:val="9"/>
    <w:unhideWhenUsed/>
    <w:qFormat/>
    <w:rsid w:val="00561D79"/>
    <w:pPr>
      <w:keepNext/>
      <w:keepLines/>
      <w:spacing w:before="200"/>
      <w:outlineLvl w:val="3"/>
    </w:pPr>
    <w:rPr>
      <w:rFonts w:ascii="Arial" w:eastAsiaTheme="majorEastAsia" w:hAnsi="Arial" w:cstheme="majorBidi"/>
      <w:b/>
      <w:bCs/>
      <w:iCs/>
      <w:sz w:val="24"/>
    </w:rPr>
  </w:style>
  <w:style w:type="paragraph" w:styleId="Heading5">
    <w:name w:val="heading 5"/>
    <w:basedOn w:val="Normal"/>
    <w:next w:val="Normal"/>
    <w:link w:val="Heading5Char"/>
    <w:uiPriority w:val="9"/>
    <w:unhideWhenUsed/>
    <w:qFormat/>
    <w:rsid w:val="008F36B6"/>
    <w:pPr>
      <w:keepNext/>
      <w:keepLines/>
      <w:spacing w:before="200"/>
      <w:outlineLvl w:val="4"/>
    </w:pPr>
    <w:rPr>
      <w:rFonts w:ascii="Arial" w:eastAsiaTheme="majorEastAsia" w:hAnsi="Arial" w:cstheme="majorBid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5BC"/>
    <w:rPr>
      <w:rFonts w:ascii="Arial" w:eastAsiaTheme="majorEastAsia" w:hAnsi="Arial" w:cstheme="majorBidi"/>
      <w:b/>
      <w:bCs/>
      <w:sz w:val="48"/>
      <w:szCs w:val="28"/>
    </w:rPr>
  </w:style>
  <w:style w:type="character" w:customStyle="1" w:styleId="Heading2Char">
    <w:name w:val="Heading 2 Char"/>
    <w:basedOn w:val="DefaultParagraphFont"/>
    <w:link w:val="Heading2"/>
    <w:uiPriority w:val="9"/>
    <w:rsid w:val="008975BC"/>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33056E"/>
    <w:rPr>
      <w:rFonts w:ascii="Arial" w:eastAsiaTheme="majorEastAsia" w:hAnsi="Arial" w:cstheme="majorBidi"/>
      <w:b/>
      <w:bCs/>
      <w:sz w:val="24"/>
    </w:rPr>
  </w:style>
  <w:style w:type="paragraph" w:styleId="ListParagraph">
    <w:name w:val="List Paragraph"/>
    <w:aliases w:val="Numbered List Paragraph"/>
    <w:basedOn w:val="Normal"/>
    <w:link w:val="ListParagraphChar"/>
    <w:uiPriority w:val="34"/>
    <w:qFormat/>
    <w:rsid w:val="0033056E"/>
    <w:pPr>
      <w:contextualSpacing/>
    </w:pPr>
  </w:style>
  <w:style w:type="table" w:styleId="TableGrid">
    <w:name w:val="Table Grid"/>
    <w:basedOn w:val="TableNormal"/>
    <w:uiPriority w:val="59"/>
    <w:rsid w:val="00561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61D79"/>
    <w:pPr>
      <w:spacing w:after="200"/>
    </w:pPr>
    <w:rPr>
      <w:b/>
      <w:bCs/>
      <w:color w:val="4F81BD" w:themeColor="accent1"/>
      <w:sz w:val="18"/>
      <w:szCs w:val="18"/>
    </w:rPr>
  </w:style>
  <w:style w:type="character" w:customStyle="1" w:styleId="Heading4Char">
    <w:name w:val="Heading 4 Char"/>
    <w:basedOn w:val="DefaultParagraphFont"/>
    <w:link w:val="Heading4"/>
    <w:uiPriority w:val="9"/>
    <w:rsid w:val="00561D79"/>
    <w:rPr>
      <w:rFonts w:ascii="Arial" w:eastAsiaTheme="majorEastAsia" w:hAnsi="Arial" w:cstheme="majorBidi"/>
      <w:b/>
      <w:bCs/>
      <w:iCs/>
      <w:sz w:val="24"/>
    </w:rPr>
  </w:style>
  <w:style w:type="paragraph" w:styleId="TOCHeading">
    <w:name w:val="TOC Heading"/>
    <w:basedOn w:val="Heading1"/>
    <w:next w:val="Normal"/>
    <w:uiPriority w:val="39"/>
    <w:unhideWhenUsed/>
    <w:qFormat/>
    <w:rsid w:val="00F71CC4"/>
    <w:pPr>
      <w:spacing w:line="276" w:lineRule="auto"/>
      <w:ind w:left="0" w:firstLine="0"/>
      <w:jc w:val="left"/>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qFormat/>
    <w:rsid w:val="003220F7"/>
    <w:pPr>
      <w:tabs>
        <w:tab w:val="right" w:leader="dot" w:pos="9350"/>
      </w:tabs>
      <w:spacing w:before="120" w:after="120"/>
      <w:ind w:left="0"/>
    </w:pPr>
    <w:rPr>
      <w:rFonts w:ascii="Arial" w:hAnsi="Arial" w:cs="Arial"/>
      <w:b/>
      <w:bCs/>
      <w:noProof/>
      <w:sz w:val="24"/>
      <w:szCs w:val="24"/>
    </w:rPr>
  </w:style>
  <w:style w:type="paragraph" w:styleId="TOC2">
    <w:name w:val="toc 2"/>
    <w:basedOn w:val="Normal"/>
    <w:next w:val="Normal"/>
    <w:autoRedefine/>
    <w:uiPriority w:val="39"/>
    <w:unhideWhenUsed/>
    <w:qFormat/>
    <w:rsid w:val="00F71CC4"/>
    <w:pPr>
      <w:ind w:left="220"/>
    </w:pPr>
    <w:rPr>
      <w:smallCaps/>
      <w:sz w:val="20"/>
      <w:szCs w:val="20"/>
    </w:rPr>
  </w:style>
  <w:style w:type="paragraph" w:styleId="TOC3">
    <w:name w:val="toc 3"/>
    <w:basedOn w:val="Normal"/>
    <w:next w:val="Normal"/>
    <w:autoRedefine/>
    <w:uiPriority w:val="39"/>
    <w:unhideWhenUsed/>
    <w:qFormat/>
    <w:rsid w:val="00266932"/>
    <w:pPr>
      <w:ind w:left="440"/>
    </w:pPr>
    <w:rPr>
      <w:i/>
      <w:iCs/>
      <w:sz w:val="20"/>
      <w:szCs w:val="20"/>
    </w:rPr>
  </w:style>
  <w:style w:type="character" w:styleId="Hyperlink">
    <w:name w:val="Hyperlink"/>
    <w:basedOn w:val="DefaultParagraphFont"/>
    <w:uiPriority w:val="99"/>
    <w:unhideWhenUsed/>
    <w:rsid w:val="00266932"/>
    <w:rPr>
      <w:color w:val="0000FF" w:themeColor="hyperlink"/>
      <w:u w:val="single"/>
    </w:rPr>
  </w:style>
  <w:style w:type="paragraph" w:styleId="BalloonText">
    <w:name w:val="Balloon Text"/>
    <w:basedOn w:val="Normal"/>
    <w:link w:val="BalloonTextChar"/>
    <w:uiPriority w:val="99"/>
    <w:semiHidden/>
    <w:unhideWhenUsed/>
    <w:rsid w:val="00266932"/>
    <w:rPr>
      <w:rFonts w:ascii="Tahoma" w:hAnsi="Tahoma" w:cs="Tahoma"/>
      <w:sz w:val="16"/>
      <w:szCs w:val="16"/>
    </w:rPr>
  </w:style>
  <w:style w:type="character" w:customStyle="1" w:styleId="BalloonTextChar">
    <w:name w:val="Balloon Text Char"/>
    <w:basedOn w:val="DefaultParagraphFont"/>
    <w:link w:val="BalloonText"/>
    <w:uiPriority w:val="99"/>
    <w:semiHidden/>
    <w:rsid w:val="00266932"/>
    <w:rPr>
      <w:rFonts w:ascii="Tahoma" w:hAnsi="Tahoma" w:cs="Tahoma"/>
      <w:sz w:val="16"/>
      <w:szCs w:val="16"/>
    </w:rPr>
  </w:style>
  <w:style w:type="paragraph" w:styleId="Header">
    <w:name w:val="header"/>
    <w:basedOn w:val="Normal"/>
    <w:link w:val="HeaderChar"/>
    <w:uiPriority w:val="99"/>
    <w:unhideWhenUsed/>
    <w:rsid w:val="00266932"/>
    <w:pPr>
      <w:tabs>
        <w:tab w:val="center" w:pos="4680"/>
        <w:tab w:val="right" w:pos="9360"/>
      </w:tabs>
    </w:pPr>
  </w:style>
  <w:style w:type="character" w:customStyle="1" w:styleId="HeaderChar">
    <w:name w:val="Header Char"/>
    <w:basedOn w:val="DefaultParagraphFont"/>
    <w:link w:val="Header"/>
    <w:uiPriority w:val="99"/>
    <w:rsid w:val="00266932"/>
  </w:style>
  <w:style w:type="paragraph" w:styleId="Footer">
    <w:name w:val="footer"/>
    <w:basedOn w:val="Normal"/>
    <w:link w:val="FooterChar"/>
    <w:uiPriority w:val="99"/>
    <w:unhideWhenUsed/>
    <w:rsid w:val="00266932"/>
    <w:pPr>
      <w:tabs>
        <w:tab w:val="center" w:pos="4680"/>
        <w:tab w:val="right" w:pos="9360"/>
      </w:tabs>
    </w:pPr>
  </w:style>
  <w:style w:type="character" w:customStyle="1" w:styleId="FooterChar">
    <w:name w:val="Footer Char"/>
    <w:basedOn w:val="DefaultParagraphFont"/>
    <w:link w:val="Footer"/>
    <w:uiPriority w:val="99"/>
    <w:rsid w:val="00266932"/>
  </w:style>
  <w:style w:type="character" w:customStyle="1" w:styleId="Heading5Char">
    <w:name w:val="Heading 5 Char"/>
    <w:basedOn w:val="DefaultParagraphFont"/>
    <w:link w:val="Heading5"/>
    <w:uiPriority w:val="9"/>
    <w:rsid w:val="008F36B6"/>
    <w:rPr>
      <w:rFonts w:ascii="Arial" w:eastAsiaTheme="majorEastAsia" w:hAnsi="Arial" w:cstheme="majorBidi"/>
      <w:sz w:val="24"/>
      <w:u w:val="single"/>
    </w:rPr>
  </w:style>
  <w:style w:type="character" w:styleId="CommentReference">
    <w:name w:val="annotation reference"/>
    <w:basedOn w:val="DefaultParagraphFont"/>
    <w:uiPriority w:val="99"/>
    <w:semiHidden/>
    <w:unhideWhenUsed/>
    <w:rsid w:val="00BE45E2"/>
    <w:rPr>
      <w:sz w:val="16"/>
      <w:szCs w:val="16"/>
    </w:rPr>
  </w:style>
  <w:style w:type="paragraph" w:styleId="CommentText">
    <w:name w:val="annotation text"/>
    <w:basedOn w:val="Normal"/>
    <w:link w:val="CommentTextChar"/>
    <w:uiPriority w:val="99"/>
    <w:unhideWhenUsed/>
    <w:rsid w:val="00BE45E2"/>
    <w:rPr>
      <w:sz w:val="20"/>
      <w:szCs w:val="20"/>
    </w:rPr>
  </w:style>
  <w:style w:type="character" w:customStyle="1" w:styleId="CommentTextChar">
    <w:name w:val="Comment Text Char"/>
    <w:basedOn w:val="DefaultParagraphFont"/>
    <w:link w:val="CommentText"/>
    <w:uiPriority w:val="99"/>
    <w:rsid w:val="00BE45E2"/>
    <w:rPr>
      <w:sz w:val="20"/>
      <w:szCs w:val="20"/>
    </w:rPr>
  </w:style>
  <w:style w:type="paragraph" w:styleId="CommentSubject">
    <w:name w:val="annotation subject"/>
    <w:basedOn w:val="CommentText"/>
    <w:next w:val="CommentText"/>
    <w:link w:val="CommentSubjectChar"/>
    <w:uiPriority w:val="99"/>
    <w:semiHidden/>
    <w:unhideWhenUsed/>
    <w:rsid w:val="00BE45E2"/>
    <w:rPr>
      <w:b/>
      <w:bCs/>
    </w:rPr>
  </w:style>
  <w:style w:type="character" w:customStyle="1" w:styleId="CommentSubjectChar">
    <w:name w:val="Comment Subject Char"/>
    <w:basedOn w:val="CommentTextChar"/>
    <w:link w:val="CommentSubject"/>
    <w:uiPriority w:val="99"/>
    <w:semiHidden/>
    <w:rsid w:val="00BE45E2"/>
    <w:rPr>
      <w:b/>
      <w:bCs/>
      <w:sz w:val="20"/>
      <w:szCs w:val="20"/>
    </w:rPr>
  </w:style>
  <w:style w:type="character" w:customStyle="1" w:styleId="apple-style-span">
    <w:name w:val="apple-style-span"/>
    <w:basedOn w:val="DefaultParagraphFont"/>
    <w:rsid w:val="00DA1C2A"/>
  </w:style>
  <w:style w:type="character" w:customStyle="1" w:styleId="apple-converted-space">
    <w:name w:val="apple-converted-space"/>
    <w:basedOn w:val="DefaultParagraphFont"/>
    <w:rsid w:val="00DA1C2A"/>
  </w:style>
  <w:style w:type="character" w:customStyle="1" w:styleId="exemple">
    <w:name w:val="exemple"/>
    <w:basedOn w:val="DefaultParagraphFont"/>
    <w:rsid w:val="00DA1C2A"/>
  </w:style>
  <w:style w:type="character" w:customStyle="1" w:styleId="locutionnormal">
    <w:name w:val="locutionnormal"/>
    <w:basedOn w:val="DefaultParagraphFont"/>
    <w:rsid w:val="00DA1C2A"/>
  </w:style>
  <w:style w:type="character" w:customStyle="1" w:styleId="synanto">
    <w:name w:val="synanto"/>
    <w:basedOn w:val="DefaultParagraphFont"/>
    <w:rsid w:val="00DA1C2A"/>
  </w:style>
  <w:style w:type="character" w:customStyle="1" w:styleId="bolditalic">
    <w:name w:val="bolditalic"/>
    <w:basedOn w:val="DefaultParagraphFont"/>
    <w:rsid w:val="00DA1C2A"/>
  </w:style>
  <w:style w:type="paragraph" w:styleId="Revision">
    <w:name w:val="Revision"/>
    <w:hidden/>
    <w:uiPriority w:val="99"/>
    <w:semiHidden/>
    <w:rsid w:val="00A155B3"/>
    <w:pPr>
      <w:ind w:left="0" w:firstLine="0"/>
    </w:pPr>
  </w:style>
  <w:style w:type="paragraph" w:customStyle="1" w:styleId="Default">
    <w:name w:val="Default"/>
    <w:rsid w:val="008D0FB1"/>
    <w:pPr>
      <w:autoSpaceDE w:val="0"/>
      <w:autoSpaceDN w:val="0"/>
      <w:adjustRightInd w:val="0"/>
      <w:ind w:left="0" w:firstLine="0"/>
    </w:pPr>
    <w:rPr>
      <w:rFonts w:ascii="Arial" w:eastAsia="Times New Roman" w:hAnsi="Arial" w:cs="Arial"/>
      <w:color w:val="000000"/>
      <w:sz w:val="24"/>
      <w:szCs w:val="24"/>
      <w:lang w:val="en-US"/>
    </w:rPr>
  </w:style>
  <w:style w:type="paragraph" w:styleId="Title">
    <w:name w:val="Title"/>
    <w:basedOn w:val="Normal"/>
    <w:link w:val="TitleChar"/>
    <w:qFormat/>
    <w:rsid w:val="00444B71"/>
    <w:pPr>
      <w:ind w:left="0" w:firstLine="0"/>
    </w:pPr>
    <w:rPr>
      <w:rFonts w:ascii="Arial" w:eastAsia="Times New Roman" w:hAnsi="Arial" w:cs="Arial"/>
      <w:bCs/>
      <w:sz w:val="24"/>
      <w:szCs w:val="28"/>
      <w:lang w:val="en-CA"/>
    </w:rPr>
  </w:style>
  <w:style w:type="character" w:customStyle="1" w:styleId="TitleChar">
    <w:name w:val="Title Char"/>
    <w:basedOn w:val="DefaultParagraphFont"/>
    <w:link w:val="Title"/>
    <w:rsid w:val="00444B71"/>
    <w:rPr>
      <w:rFonts w:ascii="Arial" w:eastAsia="Times New Roman" w:hAnsi="Arial" w:cs="Arial"/>
      <w:bCs/>
      <w:sz w:val="24"/>
      <w:szCs w:val="28"/>
    </w:rPr>
  </w:style>
  <w:style w:type="character" w:customStyle="1" w:styleId="ListParagraphChar">
    <w:name w:val="List Paragraph Char"/>
    <w:aliases w:val="Numbered List Paragraph Char"/>
    <w:basedOn w:val="DefaultParagraphFont"/>
    <w:link w:val="ListParagraph"/>
    <w:uiPriority w:val="34"/>
    <w:rsid w:val="00D53633"/>
    <w:rPr>
      <w:lang w:val="fr-CA"/>
    </w:rPr>
  </w:style>
  <w:style w:type="paragraph" w:styleId="BodyText2">
    <w:name w:val="Body Text 2"/>
    <w:basedOn w:val="Normal"/>
    <w:link w:val="BodyText2Char"/>
    <w:uiPriority w:val="99"/>
    <w:semiHidden/>
    <w:unhideWhenUsed/>
    <w:rsid w:val="00C80EBF"/>
    <w:pPr>
      <w:spacing w:after="120" w:line="480" w:lineRule="auto"/>
    </w:pPr>
  </w:style>
  <w:style w:type="character" w:customStyle="1" w:styleId="BodyText2Char">
    <w:name w:val="Body Text 2 Char"/>
    <w:basedOn w:val="DefaultParagraphFont"/>
    <w:link w:val="BodyText2"/>
    <w:uiPriority w:val="99"/>
    <w:semiHidden/>
    <w:rsid w:val="00C80EBF"/>
    <w:rPr>
      <w:lang w:val="fr-CA"/>
    </w:rPr>
  </w:style>
  <w:style w:type="paragraph" w:customStyle="1" w:styleId="Style1">
    <w:name w:val="Style1"/>
    <w:basedOn w:val="Heading2"/>
    <w:link w:val="Style1Char"/>
    <w:qFormat/>
    <w:rsid w:val="002B720C"/>
    <w:pPr>
      <w:ind w:left="0"/>
    </w:pPr>
  </w:style>
  <w:style w:type="paragraph" w:customStyle="1" w:styleId="Style2">
    <w:name w:val="Style2"/>
    <w:basedOn w:val="Heading3"/>
    <w:link w:val="Style2Char"/>
    <w:qFormat/>
    <w:rsid w:val="002B720C"/>
    <w:pPr>
      <w:tabs>
        <w:tab w:val="left" w:pos="993"/>
      </w:tabs>
      <w:ind w:left="0"/>
    </w:pPr>
  </w:style>
  <w:style w:type="paragraph" w:customStyle="1" w:styleId="Style3">
    <w:name w:val="Style3"/>
    <w:basedOn w:val="Normal"/>
    <w:link w:val="Style3Char"/>
    <w:qFormat/>
    <w:rsid w:val="002B720C"/>
    <w:pPr>
      <w:keepNext/>
      <w:ind w:left="0" w:firstLine="0"/>
    </w:pPr>
    <w:rPr>
      <w:rFonts w:ascii="Arial" w:hAnsi="Arial" w:cs="Arial"/>
      <w:sz w:val="24"/>
      <w:szCs w:val="24"/>
    </w:rPr>
  </w:style>
  <w:style w:type="paragraph" w:customStyle="1" w:styleId="Style4">
    <w:name w:val="Style4"/>
    <w:basedOn w:val="Normal"/>
    <w:link w:val="Style4Char"/>
    <w:qFormat/>
    <w:rsid w:val="0000751A"/>
    <w:pPr>
      <w:keepNext/>
      <w:keepLines/>
      <w:spacing w:before="200"/>
      <w:ind w:left="357" w:firstLine="0"/>
      <w:jc w:val="center"/>
      <w:outlineLvl w:val="1"/>
    </w:pPr>
    <w:rPr>
      <w:rFonts w:ascii="Arial" w:eastAsiaTheme="majorEastAsia" w:hAnsi="Arial" w:cstheme="majorBidi"/>
      <w:b/>
      <w:bCs/>
      <w:i/>
      <w:sz w:val="32"/>
      <w:szCs w:val="32"/>
    </w:rPr>
  </w:style>
  <w:style w:type="character" w:customStyle="1" w:styleId="Style4Char">
    <w:name w:val="Style4 Char"/>
    <w:basedOn w:val="DefaultParagraphFont"/>
    <w:link w:val="Style4"/>
    <w:rsid w:val="0000751A"/>
    <w:rPr>
      <w:rFonts w:ascii="Arial" w:eastAsiaTheme="majorEastAsia" w:hAnsi="Arial" w:cstheme="majorBidi"/>
      <w:b/>
      <w:bCs/>
      <w:i/>
      <w:sz w:val="32"/>
      <w:szCs w:val="32"/>
      <w:lang w:val="fr-CA"/>
    </w:rPr>
  </w:style>
  <w:style w:type="numbering" w:customStyle="1" w:styleId="Aucuneliste1">
    <w:name w:val="Aucune liste1"/>
    <w:next w:val="NoList"/>
    <w:uiPriority w:val="99"/>
    <w:semiHidden/>
    <w:unhideWhenUsed/>
    <w:rsid w:val="000639FF"/>
  </w:style>
  <w:style w:type="table" w:customStyle="1" w:styleId="Grilledutableau1">
    <w:name w:val="Grille du tableau1"/>
    <w:basedOn w:val="TableNormal"/>
    <w:next w:val="TableGrid"/>
    <w:uiPriority w:val="59"/>
    <w:rsid w:val="00063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Heading5Char"/>
    <w:link w:val="Style1"/>
    <w:rsid w:val="0087562F"/>
    <w:rPr>
      <w:rFonts w:ascii="Arial" w:eastAsiaTheme="majorEastAsia" w:hAnsi="Arial" w:cstheme="majorBidi"/>
      <w:b/>
      <w:bCs/>
      <w:sz w:val="28"/>
      <w:szCs w:val="26"/>
      <w:u w:val="single"/>
      <w:lang w:val="fr-CA"/>
    </w:rPr>
  </w:style>
  <w:style w:type="paragraph" w:styleId="FootnoteText">
    <w:name w:val="footnote text"/>
    <w:basedOn w:val="Normal"/>
    <w:link w:val="FootnoteTextChar"/>
    <w:unhideWhenUsed/>
    <w:rsid w:val="00D027B2"/>
    <w:rPr>
      <w:sz w:val="20"/>
      <w:szCs w:val="20"/>
    </w:rPr>
  </w:style>
  <w:style w:type="character" w:customStyle="1" w:styleId="FootnoteTextChar">
    <w:name w:val="Footnote Text Char"/>
    <w:basedOn w:val="DefaultParagraphFont"/>
    <w:link w:val="FootnoteText"/>
    <w:rsid w:val="00D027B2"/>
    <w:rPr>
      <w:sz w:val="20"/>
      <w:szCs w:val="20"/>
      <w:lang w:val="fr-CA"/>
    </w:rPr>
  </w:style>
  <w:style w:type="character" w:styleId="FootnoteReference">
    <w:name w:val="footnote reference"/>
    <w:basedOn w:val="DefaultParagraphFont"/>
    <w:unhideWhenUsed/>
    <w:rsid w:val="00D027B2"/>
    <w:rPr>
      <w:vertAlign w:val="superscript"/>
    </w:rPr>
  </w:style>
  <w:style w:type="character" w:customStyle="1" w:styleId="Style3Char">
    <w:name w:val="Style3 Char"/>
    <w:basedOn w:val="Heading1Char"/>
    <w:link w:val="Style3"/>
    <w:rsid w:val="00664B80"/>
    <w:rPr>
      <w:rFonts w:ascii="Arial" w:eastAsiaTheme="majorEastAsia" w:hAnsi="Arial" w:cs="Arial"/>
      <w:b w:val="0"/>
      <w:bCs w:val="0"/>
      <w:sz w:val="24"/>
      <w:szCs w:val="24"/>
      <w:lang w:val="fr-CA"/>
    </w:rPr>
  </w:style>
  <w:style w:type="character" w:customStyle="1" w:styleId="Style2Char">
    <w:name w:val="Style2 Char"/>
    <w:basedOn w:val="ListParagraphChar"/>
    <w:link w:val="Style2"/>
    <w:rsid w:val="00D0314E"/>
    <w:rPr>
      <w:rFonts w:ascii="Arial" w:eastAsiaTheme="majorEastAsia" w:hAnsi="Arial" w:cstheme="majorBidi"/>
      <w:b/>
      <w:bCs/>
      <w:sz w:val="24"/>
      <w:lang w:val="fr-CA"/>
    </w:rPr>
  </w:style>
  <w:style w:type="paragraph" w:styleId="TOC4">
    <w:name w:val="toc 4"/>
    <w:basedOn w:val="Normal"/>
    <w:next w:val="Normal"/>
    <w:autoRedefine/>
    <w:uiPriority w:val="39"/>
    <w:unhideWhenUsed/>
    <w:rsid w:val="00E62607"/>
    <w:pPr>
      <w:ind w:left="660"/>
    </w:pPr>
    <w:rPr>
      <w:sz w:val="18"/>
      <w:szCs w:val="18"/>
    </w:rPr>
  </w:style>
  <w:style w:type="paragraph" w:styleId="TOC5">
    <w:name w:val="toc 5"/>
    <w:basedOn w:val="Normal"/>
    <w:next w:val="Normal"/>
    <w:autoRedefine/>
    <w:uiPriority w:val="39"/>
    <w:unhideWhenUsed/>
    <w:rsid w:val="00E62607"/>
    <w:pPr>
      <w:ind w:left="880"/>
    </w:pPr>
    <w:rPr>
      <w:sz w:val="18"/>
      <w:szCs w:val="18"/>
    </w:rPr>
  </w:style>
  <w:style w:type="paragraph" w:styleId="TOC6">
    <w:name w:val="toc 6"/>
    <w:basedOn w:val="Normal"/>
    <w:next w:val="Normal"/>
    <w:autoRedefine/>
    <w:uiPriority w:val="39"/>
    <w:unhideWhenUsed/>
    <w:rsid w:val="00E62607"/>
    <w:pPr>
      <w:ind w:left="1100"/>
    </w:pPr>
    <w:rPr>
      <w:sz w:val="18"/>
      <w:szCs w:val="18"/>
    </w:rPr>
  </w:style>
  <w:style w:type="paragraph" w:styleId="TOC7">
    <w:name w:val="toc 7"/>
    <w:basedOn w:val="Normal"/>
    <w:next w:val="Normal"/>
    <w:autoRedefine/>
    <w:uiPriority w:val="39"/>
    <w:unhideWhenUsed/>
    <w:rsid w:val="00E62607"/>
    <w:pPr>
      <w:ind w:left="1320"/>
    </w:pPr>
    <w:rPr>
      <w:sz w:val="18"/>
      <w:szCs w:val="18"/>
    </w:rPr>
  </w:style>
  <w:style w:type="paragraph" w:styleId="TOC8">
    <w:name w:val="toc 8"/>
    <w:basedOn w:val="Normal"/>
    <w:next w:val="Normal"/>
    <w:autoRedefine/>
    <w:uiPriority w:val="39"/>
    <w:unhideWhenUsed/>
    <w:rsid w:val="00E62607"/>
    <w:pPr>
      <w:ind w:left="1540"/>
    </w:pPr>
    <w:rPr>
      <w:sz w:val="18"/>
      <w:szCs w:val="18"/>
    </w:rPr>
  </w:style>
  <w:style w:type="paragraph" w:styleId="TOC9">
    <w:name w:val="toc 9"/>
    <w:basedOn w:val="Normal"/>
    <w:next w:val="Normal"/>
    <w:autoRedefine/>
    <w:uiPriority w:val="39"/>
    <w:unhideWhenUsed/>
    <w:rsid w:val="00E62607"/>
    <w:pPr>
      <w:ind w:left="1760"/>
    </w:pPr>
    <w:rPr>
      <w:sz w:val="18"/>
      <w:szCs w:val="18"/>
    </w:rPr>
  </w:style>
  <w:style w:type="paragraph" w:customStyle="1" w:styleId="Normal1">
    <w:name w:val="Normal 1"/>
    <w:basedOn w:val="Subtitle"/>
    <w:link w:val="Normal1Char"/>
    <w:qFormat/>
    <w:rsid w:val="00CF2416"/>
    <w:pPr>
      <w:numPr>
        <w:ilvl w:val="0"/>
      </w:numPr>
      <w:overflowPunct w:val="0"/>
      <w:autoSpaceDE w:val="0"/>
      <w:autoSpaceDN w:val="0"/>
      <w:adjustRightInd w:val="0"/>
      <w:ind w:left="426" w:firstLine="141"/>
      <w:jc w:val="both"/>
      <w:textAlignment w:val="baseline"/>
    </w:pPr>
    <w:rPr>
      <w:rFonts w:ascii="Arial" w:eastAsia="Times New Roman" w:hAnsi="Arial" w:cs="Times New Roman"/>
      <w:i w:val="0"/>
      <w:iCs w:val="0"/>
      <w:color w:val="auto"/>
      <w:spacing w:val="0"/>
      <w:szCs w:val="20"/>
      <w:lang w:val="en-CA"/>
    </w:rPr>
  </w:style>
  <w:style w:type="character" w:customStyle="1" w:styleId="Normal1Char">
    <w:name w:val="Normal 1 Char"/>
    <w:basedOn w:val="DefaultParagraphFont"/>
    <w:link w:val="Normal1"/>
    <w:rsid w:val="00CF2416"/>
    <w:rPr>
      <w:rFonts w:ascii="Arial" w:eastAsia="Times New Roman" w:hAnsi="Arial" w:cs="Times New Roman"/>
      <w:sz w:val="24"/>
      <w:szCs w:val="20"/>
    </w:rPr>
  </w:style>
  <w:style w:type="paragraph" w:styleId="Subtitle">
    <w:name w:val="Subtitle"/>
    <w:basedOn w:val="Normal"/>
    <w:next w:val="Normal"/>
    <w:link w:val="SubtitleChar"/>
    <w:uiPriority w:val="11"/>
    <w:qFormat/>
    <w:rsid w:val="00CF2416"/>
    <w:pPr>
      <w:numPr>
        <w:ilvl w:val="1"/>
      </w:numPr>
      <w:ind w:left="72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F2416"/>
    <w:rPr>
      <w:rFonts w:asciiTheme="majorHAnsi" w:eastAsiaTheme="majorEastAsia" w:hAnsiTheme="majorHAnsi" w:cstheme="majorBidi"/>
      <w:i/>
      <w:iCs/>
      <w:color w:val="4F81BD" w:themeColor="accent1"/>
      <w:spacing w:val="15"/>
      <w:sz w:val="24"/>
      <w:szCs w:val="24"/>
      <w:lang w:val="fr-CA"/>
    </w:rPr>
  </w:style>
  <w:style w:type="character" w:styleId="HTMLCite">
    <w:name w:val="HTML Cite"/>
    <w:basedOn w:val="DefaultParagraphFont"/>
    <w:uiPriority w:val="99"/>
    <w:semiHidden/>
    <w:unhideWhenUsed/>
    <w:rsid w:val="00537B9A"/>
    <w:rPr>
      <w:i/>
      <w:iCs/>
    </w:rPr>
  </w:style>
  <w:style w:type="character" w:styleId="FollowedHyperlink">
    <w:name w:val="FollowedHyperlink"/>
    <w:basedOn w:val="DefaultParagraphFont"/>
    <w:uiPriority w:val="99"/>
    <w:semiHidden/>
    <w:unhideWhenUsed/>
    <w:rsid w:val="00DC7F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108723">
      <w:bodyDiv w:val="1"/>
      <w:marLeft w:val="0"/>
      <w:marRight w:val="0"/>
      <w:marTop w:val="0"/>
      <w:marBottom w:val="0"/>
      <w:divBdr>
        <w:top w:val="none" w:sz="0" w:space="0" w:color="auto"/>
        <w:left w:val="none" w:sz="0" w:space="0" w:color="auto"/>
        <w:bottom w:val="none" w:sz="0" w:space="0" w:color="auto"/>
        <w:right w:val="none" w:sz="0" w:space="0" w:color="auto"/>
      </w:divBdr>
      <w:divsChild>
        <w:div w:id="1166093726">
          <w:marLeft w:val="0"/>
          <w:marRight w:val="0"/>
          <w:marTop w:val="0"/>
          <w:marBottom w:val="0"/>
          <w:divBdr>
            <w:top w:val="none" w:sz="0" w:space="0" w:color="auto"/>
            <w:left w:val="none" w:sz="0" w:space="0" w:color="auto"/>
            <w:bottom w:val="none" w:sz="0" w:space="0" w:color="auto"/>
            <w:right w:val="none" w:sz="0" w:space="0" w:color="auto"/>
          </w:divBdr>
        </w:div>
      </w:divsChild>
    </w:div>
    <w:div w:id="1301885739">
      <w:bodyDiv w:val="1"/>
      <w:marLeft w:val="0"/>
      <w:marRight w:val="0"/>
      <w:marTop w:val="0"/>
      <w:marBottom w:val="0"/>
      <w:divBdr>
        <w:top w:val="none" w:sz="0" w:space="0" w:color="auto"/>
        <w:left w:val="none" w:sz="0" w:space="0" w:color="auto"/>
        <w:bottom w:val="none" w:sz="0" w:space="0" w:color="auto"/>
        <w:right w:val="none" w:sz="0" w:space="0" w:color="auto"/>
      </w:divBdr>
      <w:divsChild>
        <w:div w:id="1831408340">
          <w:marLeft w:val="0"/>
          <w:marRight w:val="0"/>
          <w:marTop w:val="0"/>
          <w:marBottom w:val="0"/>
          <w:divBdr>
            <w:top w:val="none" w:sz="0" w:space="0" w:color="auto"/>
            <w:left w:val="none" w:sz="0" w:space="0" w:color="auto"/>
            <w:bottom w:val="none" w:sz="0" w:space="0" w:color="auto"/>
            <w:right w:val="none" w:sz="0" w:space="0" w:color="auto"/>
          </w:divBdr>
        </w:div>
      </w:divsChild>
    </w:div>
    <w:div w:id="138787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h.gov.on.ca/index.htm" TargetMode="External"/><Relationship Id="rId18" Type="http://schemas.openxmlformats.org/officeDocument/2006/relationships/hyperlink" Target="http://shop.csa.ca/fr/canada/accessibility/b651-12/invt/27021232012%2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ah.gov.on.ca/AssetFactory.aspx?did=12347" TargetMode="External"/><Relationship Id="rId17" Type="http://schemas.openxmlformats.org/officeDocument/2006/relationships/hyperlink" Target="mailto:unitedulogementabordable@ottawa.ca" TargetMode="External"/><Relationship Id="rId2" Type="http://schemas.openxmlformats.org/officeDocument/2006/relationships/numbering" Target="numbering.xml"/><Relationship Id="rId16" Type="http://schemas.openxmlformats.org/officeDocument/2006/relationships/hyperlink" Target="http://www.merx.com" TargetMode="External"/><Relationship Id="rId20" Type="http://schemas.openxmlformats.org/officeDocument/2006/relationships/hyperlink" Target="http://documents.ottawa.ca/sites/documents.ottawa.ca/files/documents/accessibility_design_standards_f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nmichel.MTL01\Downloads\ontarioenergyboard.ca"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sales@csa.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unitedulogementabordable@ottawa.ca"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cmhc-schl.gc.ca/fr/prin/celoab/celoab/celoab_001.cf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B13ED-80C9-41F9-B2F1-4983042F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14784</Words>
  <Characters>84273</Characters>
  <Application>Microsoft Office Word</Application>
  <DocSecurity>0</DocSecurity>
  <Lines>702</Lines>
  <Paragraphs>197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Demande de propositions pour le programme Action Ottawa 2017</vt:lpstr>
      <vt:lpstr>Demande de propositions pour le programme Action Ottawa 2017</vt:lpstr>
    </vt:vector>
  </TitlesOfParts>
  <Company>City of Ottawa</Company>
  <LinksUpToDate>false</LinksUpToDate>
  <CharactersWithSpaces>98860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propositions pour le programme Action Ottawa 2017</dc:title>
  <dc:subject>Affordable housing request for proposals</dc:subject>
  <dc:creator>City of Ottawa Affordable Housing Unit</dc:creator>
  <cp:keywords>affordable housing, request for proposals, Action Ottawa</cp:keywords>
  <cp:lastModifiedBy>Hassan, Selma</cp:lastModifiedBy>
  <cp:revision>2</cp:revision>
  <cp:lastPrinted>2017-06-06T13:38:00Z</cp:lastPrinted>
  <dcterms:created xsi:type="dcterms:W3CDTF">2017-07-05T15:57:00Z</dcterms:created>
  <dcterms:modified xsi:type="dcterms:W3CDTF">2017-07-05T15:57:00Z</dcterms:modified>
</cp:coreProperties>
</file>