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32" w:rsidRPr="00274EAE" w:rsidRDefault="00496832">
      <w:pPr>
        <w:rPr>
          <w:sz w:val="4"/>
          <w:szCs w:val="4"/>
        </w:rPr>
      </w:pPr>
    </w:p>
    <w:p w:rsidR="002B1423" w:rsidRPr="00FA1819" w:rsidRDefault="002B1423" w:rsidP="00AD21D9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FA1819">
        <w:rPr>
          <w:rFonts w:ascii="Microsoft Sans Serif" w:hAnsi="Microsoft Sans Serif" w:cs="Microsoft Sans Serif"/>
          <w:b/>
          <w:sz w:val="24"/>
          <w:szCs w:val="24"/>
        </w:rPr>
        <w:t xml:space="preserve">The </w:t>
      </w:r>
      <w:r w:rsidR="00361744">
        <w:rPr>
          <w:rFonts w:ascii="Microsoft Sans Serif" w:hAnsi="Microsoft Sans Serif" w:cs="Microsoft Sans Serif"/>
          <w:b/>
          <w:sz w:val="24"/>
          <w:szCs w:val="24"/>
        </w:rPr>
        <w:t>G</w:t>
      </w:r>
      <w:r w:rsidRPr="00FA1819">
        <w:rPr>
          <w:rFonts w:ascii="Microsoft Sans Serif" w:hAnsi="Microsoft Sans Serif" w:cs="Microsoft Sans Serif"/>
          <w:b/>
          <w:sz w:val="24"/>
          <w:szCs w:val="24"/>
        </w:rPr>
        <w:t xml:space="preserve">overnment of Canada </w:t>
      </w:r>
      <w:r w:rsidR="00AD21D9">
        <w:rPr>
          <w:rFonts w:ascii="Microsoft Sans Serif" w:hAnsi="Microsoft Sans Serif" w:cs="Microsoft Sans Serif"/>
          <w:b/>
          <w:sz w:val="24"/>
          <w:szCs w:val="24"/>
        </w:rPr>
        <w:t>improves accessibility and safety for people with disabilities in Canadian communities and workplaces through</w:t>
      </w:r>
      <w:r w:rsidR="00174B34" w:rsidRPr="00FA181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Pr="00FA1819">
        <w:rPr>
          <w:rFonts w:ascii="Microsoft Sans Serif" w:hAnsi="Microsoft Sans Serif" w:cs="Microsoft Sans Serif"/>
          <w:b/>
          <w:sz w:val="24"/>
          <w:szCs w:val="24"/>
        </w:rPr>
        <w:t xml:space="preserve">the Enabling Accessibility Fund </w:t>
      </w:r>
    </w:p>
    <w:p w:rsidR="0051377D" w:rsidRPr="00BC035B" w:rsidRDefault="0051377D" w:rsidP="00661302">
      <w:pPr>
        <w:spacing w:after="0"/>
        <w:rPr>
          <w:rFonts w:ascii="Microsoft Sans Serif" w:hAnsi="Microsoft Sans Serif" w:cs="Microsoft Sans Serif"/>
          <w:b/>
          <w:sz w:val="28"/>
          <w:szCs w:val="28"/>
        </w:rPr>
      </w:pPr>
    </w:p>
    <w:p w:rsidR="002D6DFD" w:rsidRDefault="002D6DFD" w:rsidP="002D6DFD">
      <w:pPr>
        <w:spacing w:after="0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>Wh</w:t>
      </w:r>
      <w:r w:rsidR="00BC035B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y </w:t>
      </w:r>
      <w:r w:rsidR="00312D26">
        <w:rPr>
          <w:rFonts w:ascii="Microsoft Sans Serif" w:hAnsi="Microsoft Sans Serif" w:cs="Microsoft Sans Serif"/>
          <w:b/>
          <w:sz w:val="24"/>
          <w:szCs w:val="24"/>
          <w:u w:val="single"/>
        </w:rPr>
        <w:t>is</w:t>
      </w:r>
      <w:r w:rsidR="00BC035B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a</w:t>
      </w: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>ccessib</w:t>
      </w:r>
      <w:r w:rsidR="00312D26">
        <w:rPr>
          <w:rFonts w:ascii="Microsoft Sans Serif" w:hAnsi="Microsoft Sans Serif" w:cs="Microsoft Sans Serif"/>
          <w:b/>
          <w:sz w:val="24"/>
          <w:szCs w:val="24"/>
          <w:u w:val="single"/>
        </w:rPr>
        <w:t>ility in</w:t>
      </w: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</w:t>
      </w:r>
      <w:r w:rsidR="00BC035B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community </w:t>
      </w:r>
      <w:r w:rsidR="00180864">
        <w:rPr>
          <w:rFonts w:ascii="Microsoft Sans Serif" w:hAnsi="Microsoft Sans Serif" w:cs="Microsoft Sans Serif"/>
          <w:b/>
          <w:sz w:val="24"/>
          <w:szCs w:val="24"/>
          <w:u w:val="single"/>
        </w:rPr>
        <w:t>spaces</w:t>
      </w:r>
      <w:r w:rsidR="004923D8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and workplaces</w:t>
      </w:r>
      <w:r w:rsidR="00180864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(e.g., public </w:t>
      </w:r>
      <w:r w:rsidR="00BC035B">
        <w:rPr>
          <w:rFonts w:ascii="Microsoft Sans Serif" w:hAnsi="Microsoft Sans Serif" w:cs="Microsoft Sans Serif"/>
          <w:b/>
          <w:sz w:val="24"/>
          <w:szCs w:val="24"/>
          <w:u w:val="single"/>
        </w:rPr>
        <w:t>facilities</w:t>
      </w:r>
      <w:r w:rsidR="00180864">
        <w:rPr>
          <w:rFonts w:ascii="Microsoft Sans Serif" w:hAnsi="Microsoft Sans Serif" w:cs="Microsoft Sans Serif"/>
          <w:b/>
          <w:sz w:val="24"/>
          <w:szCs w:val="24"/>
          <w:u w:val="single"/>
        </w:rPr>
        <w:t>, parks, playgrounds)</w:t>
      </w:r>
      <w:r w:rsidR="00BC035B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important</w:t>
      </w: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>?</w:t>
      </w:r>
    </w:p>
    <w:p w:rsidR="00BC035B" w:rsidRDefault="00BC035B" w:rsidP="002D6DFD">
      <w:pPr>
        <w:spacing w:after="0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:rsidR="008C56D1" w:rsidRPr="00BC035B" w:rsidRDefault="00F60DD3" w:rsidP="008C56D1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Accessibility b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arriers prevent people with </w:t>
      </w:r>
      <w:r w:rsidR="00A868C8">
        <w:rPr>
          <w:rFonts w:ascii="Microsoft Sans Serif" w:hAnsi="Microsoft Sans Serif" w:cs="Microsoft Sans Serif"/>
          <w:sz w:val="24"/>
          <w:szCs w:val="24"/>
        </w:rPr>
        <w:t>disabilities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 from </w:t>
      </w:r>
      <w:r w:rsidR="00934CF2">
        <w:rPr>
          <w:rFonts w:ascii="Microsoft Sans Serif" w:hAnsi="Microsoft Sans Serif" w:cs="Microsoft Sans Serif"/>
          <w:sz w:val="24"/>
          <w:szCs w:val="24"/>
        </w:rPr>
        <w:t xml:space="preserve">fully 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>participating in</w:t>
      </w:r>
      <w:r w:rsidR="008C56D1">
        <w:rPr>
          <w:rFonts w:ascii="Microsoft Sans Serif" w:hAnsi="Microsoft Sans Serif" w:cs="Microsoft Sans Serif"/>
          <w:sz w:val="24"/>
          <w:szCs w:val="24"/>
        </w:rPr>
        <w:t>,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 and contributing to</w:t>
      </w:r>
      <w:r w:rsidR="008C56D1">
        <w:rPr>
          <w:rFonts w:ascii="Microsoft Sans Serif" w:hAnsi="Microsoft Sans Serif" w:cs="Microsoft Sans Serif"/>
          <w:sz w:val="24"/>
          <w:szCs w:val="24"/>
        </w:rPr>
        <w:t>,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 all aspects </w:t>
      </w:r>
      <w:r>
        <w:rPr>
          <w:rFonts w:ascii="Microsoft Sans Serif" w:hAnsi="Microsoft Sans Serif" w:cs="Microsoft Sans Serif"/>
          <w:sz w:val="24"/>
          <w:szCs w:val="24"/>
        </w:rPr>
        <w:t xml:space="preserve">of 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>community</w:t>
      </w:r>
      <w:r>
        <w:rPr>
          <w:rFonts w:ascii="Microsoft Sans Serif" w:hAnsi="Microsoft Sans Serif" w:cs="Microsoft Sans Serif"/>
          <w:sz w:val="24"/>
          <w:szCs w:val="24"/>
        </w:rPr>
        <w:t xml:space="preserve"> life</w:t>
      </w:r>
      <w:r w:rsidR="00361744">
        <w:rPr>
          <w:rFonts w:ascii="Microsoft Sans Serif" w:hAnsi="Microsoft Sans Serif" w:cs="Microsoft Sans Serif"/>
          <w:sz w:val="24"/>
          <w:szCs w:val="24"/>
        </w:rPr>
        <w:t xml:space="preserve">. These barriers can be created </w:t>
      </w:r>
      <w:r w:rsidR="00180864">
        <w:rPr>
          <w:rFonts w:ascii="Microsoft Sans Serif" w:hAnsi="Microsoft Sans Serif" w:cs="Microsoft Sans Serif"/>
          <w:sz w:val="24"/>
          <w:szCs w:val="24"/>
        </w:rPr>
        <w:t>through</w:t>
      </w:r>
      <w:r w:rsidR="00180864"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>design elements of a building such as stairs</w:t>
      </w:r>
      <w:r w:rsidR="00C774FD">
        <w:rPr>
          <w:rFonts w:ascii="Microsoft Sans Serif" w:hAnsi="Microsoft Sans Serif" w:cs="Microsoft Sans Serif"/>
          <w:sz w:val="24"/>
          <w:szCs w:val="24"/>
        </w:rPr>
        <w:t>,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03118D">
        <w:rPr>
          <w:rFonts w:ascii="Microsoft Sans Serif" w:hAnsi="Microsoft Sans Serif" w:cs="Microsoft Sans Serif"/>
          <w:sz w:val="24"/>
          <w:szCs w:val="24"/>
        </w:rPr>
        <w:t xml:space="preserve">narrow 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>doorways</w:t>
      </w:r>
      <w:r w:rsidR="00934CF2">
        <w:rPr>
          <w:rFonts w:ascii="Microsoft Sans Serif" w:hAnsi="Microsoft Sans Serif" w:cs="Microsoft Sans Serif"/>
          <w:sz w:val="24"/>
          <w:szCs w:val="24"/>
        </w:rPr>
        <w:t xml:space="preserve"> and 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hallways and </w:t>
      </w:r>
      <w:r w:rsidR="00934CF2">
        <w:rPr>
          <w:rFonts w:ascii="Microsoft Sans Serif" w:hAnsi="Microsoft Sans Serif" w:cs="Microsoft Sans Serif"/>
          <w:sz w:val="24"/>
          <w:szCs w:val="24"/>
        </w:rPr>
        <w:t xml:space="preserve">split 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level room layouts, or equipment and technologies that were </w:t>
      </w:r>
      <w:r>
        <w:rPr>
          <w:rFonts w:ascii="Microsoft Sans Serif" w:hAnsi="Microsoft Sans Serif" w:cs="Microsoft Sans Serif"/>
          <w:sz w:val="24"/>
          <w:szCs w:val="24"/>
        </w:rPr>
        <w:t>built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 with</w:t>
      </w:r>
      <w:r>
        <w:rPr>
          <w:rFonts w:ascii="Microsoft Sans Serif" w:hAnsi="Microsoft Sans Serif" w:cs="Microsoft Sans Serif"/>
          <w:sz w:val="24"/>
          <w:szCs w:val="24"/>
        </w:rPr>
        <w:t>out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 accessibility</w:t>
      </w:r>
      <w:r>
        <w:rPr>
          <w:rFonts w:ascii="Microsoft Sans Serif" w:hAnsi="Microsoft Sans Serif" w:cs="Microsoft Sans Serif"/>
          <w:sz w:val="24"/>
          <w:szCs w:val="24"/>
        </w:rPr>
        <w:t xml:space="preserve"> principles</w:t>
      </w:r>
      <w:r w:rsidR="008C56D1" w:rsidRPr="00BC035B">
        <w:rPr>
          <w:rFonts w:ascii="Microsoft Sans Serif" w:hAnsi="Microsoft Sans Serif" w:cs="Microsoft Sans Serif"/>
          <w:sz w:val="24"/>
          <w:szCs w:val="24"/>
        </w:rPr>
        <w:t xml:space="preserve"> in mind.</w:t>
      </w:r>
    </w:p>
    <w:p w:rsidR="008C56D1" w:rsidRPr="00180864" w:rsidRDefault="008C56D1" w:rsidP="008C56D1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BC035B" w:rsidRPr="00BC035B" w:rsidRDefault="00BC035B" w:rsidP="002D6DFD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>Improving accessibility:</w:t>
      </w:r>
    </w:p>
    <w:p w:rsidR="00BC035B" w:rsidRDefault="00361744" w:rsidP="002D6DFD">
      <w:pPr>
        <w:pStyle w:val="ListParagraph"/>
        <w:numPr>
          <w:ilvl w:val="0"/>
          <w:numId w:val="4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</w:t>
      </w:r>
      <w:r w:rsidR="00BC035B">
        <w:rPr>
          <w:rFonts w:ascii="Microsoft Sans Serif" w:hAnsi="Microsoft Sans Serif" w:cs="Microsoft Sans Serif"/>
          <w:sz w:val="24"/>
          <w:szCs w:val="24"/>
        </w:rPr>
        <w:t>ncreases safety and efficiency</w:t>
      </w:r>
    </w:p>
    <w:p w:rsidR="002D6DFD" w:rsidRPr="00BC035B" w:rsidRDefault="00361744" w:rsidP="002D6DFD">
      <w:pPr>
        <w:pStyle w:val="ListParagraph"/>
        <w:numPr>
          <w:ilvl w:val="0"/>
          <w:numId w:val="4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</w:t>
      </w:r>
      <w:r w:rsidR="00BC035B">
        <w:rPr>
          <w:rFonts w:ascii="Microsoft Sans Serif" w:hAnsi="Microsoft Sans Serif" w:cs="Microsoft Sans Serif"/>
          <w:sz w:val="24"/>
          <w:szCs w:val="24"/>
        </w:rPr>
        <w:t>llow</w:t>
      </w:r>
      <w:r w:rsidR="00274EAE">
        <w:rPr>
          <w:rFonts w:ascii="Microsoft Sans Serif" w:hAnsi="Microsoft Sans Serif" w:cs="Microsoft Sans Serif"/>
          <w:sz w:val="24"/>
          <w:szCs w:val="24"/>
        </w:rPr>
        <w:t>s</w:t>
      </w:r>
      <w:r w:rsidR="002D6DFD" w:rsidRPr="00BC035B">
        <w:rPr>
          <w:rFonts w:ascii="Microsoft Sans Serif" w:hAnsi="Microsoft Sans Serif" w:cs="Microsoft Sans Serif"/>
          <w:sz w:val="24"/>
          <w:szCs w:val="24"/>
        </w:rPr>
        <w:t xml:space="preserve"> everyone </w:t>
      </w:r>
      <w:r w:rsidR="00BC035B">
        <w:rPr>
          <w:rFonts w:ascii="Microsoft Sans Serif" w:hAnsi="Microsoft Sans Serif" w:cs="Microsoft Sans Serif"/>
          <w:sz w:val="24"/>
          <w:szCs w:val="24"/>
        </w:rPr>
        <w:t>to</w:t>
      </w:r>
      <w:r w:rsidR="002D6DFD" w:rsidRPr="00BC035B">
        <w:rPr>
          <w:rFonts w:ascii="Microsoft Sans Serif" w:hAnsi="Microsoft Sans Serif" w:cs="Microsoft Sans Serif"/>
          <w:sz w:val="24"/>
          <w:szCs w:val="24"/>
        </w:rPr>
        <w:t xml:space="preserve"> fully participate/contribute</w:t>
      </w:r>
    </w:p>
    <w:p w:rsidR="002D6DFD" w:rsidRPr="00BC035B" w:rsidRDefault="00F60DD3" w:rsidP="002D6DFD">
      <w:pPr>
        <w:pStyle w:val="ListParagraph"/>
        <w:numPr>
          <w:ilvl w:val="0"/>
          <w:numId w:val="4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allows the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 incl</w:t>
      </w:r>
      <w:r>
        <w:rPr>
          <w:rFonts w:ascii="Microsoft Sans Serif" w:hAnsi="Microsoft Sans Serif" w:cs="Microsoft Sans Serif"/>
          <w:sz w:val="24"/>
          <w:szCs w:val="24"/>
        </w:rPr>
        <w:t>usion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2D6DFD" w:rsidRPr="00BC035B">
        <w:rPr>
          <w:rFonts w:ascii="Microsoft Sans Serif" w:hAnsi="Microsoft Sans Serif" w:cs="Microsoft Sans Serif"/>
          <w:sz w:val="24"/>
          <w:szCs w:val="24"/>
        </w:rPr>
        <w:t xml:space="preserve">of all individuals regardless of </w:t>
      </w:r>
      <w:r>
        <w:rPr>
          <w:rFonts w:ascii="Microsoft Sans Serif" w:hAnsi="Microsoft Sans Serif" w:cs="Microsoft Sans Serif"/>
          <w:sz w:val="24"/>
          <w:szCs w:val="24"/>
        </w:rPr>
        <w:t xml:space="preserve">their </w:t>
      </w:r>
      <w:r w:rsidR="00180864">
        <w:rPr>
          <w:rFonts w:ascii="Microsoft Sans Serif" w:hAnsi="Microsoft Sans Serif" w:cs="Microsoft Sans Serif"/>
          <w:sz w:val="24"/>
          <w:szCs w:val="24"/>
        </w:rPr>
        <w:t>abilit</w:t>
      </w:r>
      <w:r>
        <w:rPr>
          <w:rFonts w:ascii="Microsoft Sans Serif" w:hAnsi="Microsoft Sans Serif" w:cs="Microsoft Sans Serif"/>
          <w:sz w:val="24"/>
          <w:szCs w:val="24"/>
        </w:rPr>
        <w:t>ies</w:t>
      </w:r>
    </w:p>
    <w:p w:rsidR="002D6DFD" w:rsidRPr="00BC035B" w:rsidRDefault="00361744" w:rsidP="002D6DFD">
      <w:pPr>
        <w:pStyle w:val="ListParagraph"/>
        <w:numPr>
          <w:ilvl w:val="0"/>
          <w:numId w:val="4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sz w:val="24"/>
          <w:szCs w:val="24"/>
        </w:rPr>
        <w:t>e</w:t>
      </w:r>
      <w:r w:rsidR="00274EAE">
        <w:rPr>
          <w:rFonts w:ascii="Microsoft Sans Serif" w:hAnsi="Microsoft Sans Serif" w:cs="Microsoft Sans Serif"/>
          <w:sz w:val="24"/>
          <w:szCs w:val="24"/>
        </w:rPr>
        <w:t>mbraces</w:t>
      </w:r>
      <w:proofErr w:type="gramEnd"/>
      <w:r w:rsidR="002D6DFD" w:rsidRPr="00BC035B">
        <w:rPr>
          <w:rFonts w:ascii="Microsoft Sans Serif" w:hAnsi="Microsoft Sans Serif" w:cs="Microsoft Sans Serif"/>
          <w:sz w:val="24"/>
          <w:szCs w:val="24"/>
        </w:rPr>
        <w:t xml:space="preserve"> diversity and </w:t>
      </w:r>
      <w:r w:rsidR="00274EAE">
        <w:rPr>
          <w:rFonts w:ascii="Microsoft Sans Serif" w:hAnsi="Microsoft Sans Serif" w:cs="Microsoft Sans Serif"/>
          <w:sz w:val="24"/>
          <w:szCs w:val="24"/>
        </w:rPr>
        <w:t xml:space="preserve">promotes </w:t>
      </w:r>
      <w:r w:rsidR="002D6DFD" w:rsidRPr="00BC035B">
        <w:rPr>
          <w:rFonts w:ascii="Microsoft Sans Serif" w:hAnsi="Microsoft Sans Serif" w:cs="Microsoft Sans Serif"/>
          <w:sz w:val="24"/>
          <w:szCs w:val="24"/>
        </w:rPr>
        <w:t xml:space="preserve">equal access </w:t>
      </w:r>
      <w:r w:rsidR="004957D0">
        <w:rPr>
          <w:rFonts w:ascii="Microsoft Sans Serif" w:hAnsi="Microsoft Sans Serif" w:cs="Microsoft Sans Serif"/>
          <w:sz w:val="24"/>
          <w:szCs w:val="24"/>
        </w:rPr>
        <w:t>for</w:t>
      </w:r>
      <w:r w:rsidR="002D6DFD" w:rsidRPr="00BC035B">
        <w:rPr>
          <w:rFonts w:ascii="Microsoft Sans Serif" w:hAnsi="Microsoft Sans Serif" w:cs="Microsoft Sans Serif"/>
          <w:sz w:val="24"/>
          <w:szCs w:val="24"/>
        </w:rPr>
        <w:t xml:space="preserve"> all.</w:t>
      </w:r>
    </w:p>
    <w:p w:rsidR="00661302" w:rsidRPr="00D04D7A" w:rsidRDefault="00D06303" w:rsidP="002D6DFD">
      <w:pPr>
        <w:spacing w:after="0"/>
        <w:rPr>
          <w:rFonts w:ascii="Microsoft Sans Serif" w:hAnsi="Microsoft Sans Serif" w:cs="Microsoft Sans Serif"/>
          <w:sz w:val="28"/>
          <w:szCs w:val="28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087A9D" w:rsidRDefault="00087A9D" w:rsidP="00AE5183">
      <w:pPr>
        <w:spacing w:after="0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>What funding source</w:t>
      </w:r>
      <w:r w:rsid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</w:t>
      </w:r>
      <w:r w:rsidR="002D32BC">
        <w:rPr>
          <w:rFonts w:ascii="Microsoft Sans Serif" w:hAnsi="Microsoft Sans Serif" w:cs="Microsoft Sans Serif"/>
          <w:b/>
          <w:sz w:val="24"/>
          <w:szCs w:val="24"/>
          <w:u w:val="single"/>
        </w:rPr>
        <w:t>can</w:t>
      </w:r>
      <w:r w:rsid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assist you</w:t>
      </w:r>
      <w:r w:rsidR="00180864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r </w:t>
      </w:r>
      <w:r w:rsidR="006C58C3">
        <w:rPr>
          <w:rFonts w:ascii="Microsoft Sans Serif" w:hAnsi="Microsoft Sans Serif" w:cs="Microsoft Sans Serif"/>
          <w:b/>
          <w:sz w:val="24"/>
          <w:szCs w:val="24"/>
          <w:u w:val="single"/>
        </w:rPr>
        <w:t>community</w:t>
      </w:r>
      <w:r w:rsidR="00FB7C9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or workplace</w:t>
      </w:r>
      <w:r w:rsidR="002D32BC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in becoming </w:t>
      </w:r>
      <w:r w:rsidR="004957D0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more </w:t>
      </w:r>
      <w:r w:rsidR="002D32BC">
        <w:rPr>
          <w:rFonts w:ascii="Microsoft Sans Serif" w:hAnsi="Microsoft Sans Serif" w:cs="Microsoft Sans Serif"/>
          <w:b/>
          <w:sz w:val="24"/>
          <w:szCs w:val="24"/>
          <w:u w:val="single"/>
        </w:rPr>
        <w:t>accessible</w:t>
      </w: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>?</w:t>
      </w:r>
    </w:p>
    <w:p w:rsidR="00180864" w:rsidRPr="000E52F1" w:rsidRDefault="00180864" w:rsidP="00AE5183">
      <w:pPr>
        <w:spacing w:after="0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:rsidR="007F195B" w:rsidRPr="00BC035B" w:rsidRDefault="007F195B" w:rsidP="00AE5183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 xml:space="preserve">The Enabling Accessibility Fund </w:t>
      </w:r>
      <w:r w:rsidR="000E52F1" w:rsidRPr="00BC035B">
        <w:rPr>
          <w:rFonts w:ascii="Microsoft Sans Serif" w:hAnsi="Microsoft Sans Serif" w:cs="Microsoft Sans Serif"/>
          <w:sz w:val="24"/>
          <w:szCs w:val="24"/>
        </w:rPr>
        <w:t>(EAF)</w:t>
      </w:r>
      <w:r w:rsidR="000E6A9A">
        <w:rPr>
          <w:rFonts w:ascii="Microsoft Sans Serif" w:hAnsi="Microsoft Sans Serif" w:cs="Microsoft Sans Serif"/>
          <w:sz w:val="24"/>
          <w:szCs w:val="24"/>
        </w:rPr>
        <w:t xml:space="preserve"> is</w:t>
      </w:r>
      <w:r w:rsidR="000E52F1" w:rsidRPr="00BC035B">
        <w:rPr>
          <w:rFonts w:ascii="Microsoft Sans Serif" w:hAnsi="Microsoft Sans Serif" w:cs="Microsoft Sans Serif"/>
          <w:sz w:val="24"/>
          <w:szCs w:val="24"/>
        </w:rPr>
        <w:t xml:space="preserve"> a federal Grants and Contributions program that 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supports projects across Canada </w:t>
      </w:r>
      <w:r w:rsidR="000E52F1" w:rsidRPr="00BC035B">
        <w:rPr>
          <w:rFonts w:ascii="Microsoft Sans Serif" w:hAnsi="Microsoft Sans Serif" w:cs="Microsoft Sans Serif"/>
          <w:sz w:val="24"/>
          <w:szCs w:val="24"/>
        </w:rPr>
        <w:t>which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 improve accessibility, remove barriers</w:t>
      </w:r>
      <w:r w:rsidR="00DE5EF1" w:rsidRPr="00BC035B">
        <w:rPr>
          <w:rFonts w:ascii="Microsoft Sans Serif" w:hAnsi="Microsoft Sans Serif" w:cs="Microsoft Sans Serif"/>
          <w:sz w:val="24"/>
          <w:szCs w:val="24"/>
        </w:rPr>
        <w:t>,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 and enable Canadians with disabilities to p</w:t>
      </w:r>
      <w:r w:rsidR="000E6A9A">
        <w:rPr>
          <w:rFonts w:ascii="Microsoft Sans Serif" w:hAnsi="Microsoft Sans Serif" w:cs="Microsoft Sans Serif"/>
          <w:sz w:val="24"/>
          <w:szCs w:val="24"/>
        </w:rPr>
        <w:t>articipate in and contribute to the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 community</w:t>
      </w:r>
      <w:r w:rsidR="000E6A9A">
        <w:rPr>
          <w:rFonts w:ascii="Microsoft Sans Serif" w:hAnsi="Microsoft Sans Serif" w:cs="Microsoft Sans Serif"/>
          <w:sz w:val="24"/>
          <w:szCs w:val="24"/>
        </w:rPr>
        <w:t xml:space="preserve"> and the </w:t>
      </w:r>
      <w:r w:rsidR="00A54841">
        <w:rPr>
          <w:rFonts w:ascii="Microsoft Sans Serif" w:hAnsi="Microsoft Sans Serif" w:cs="Microsoft Sans Serif"/>
          <w:sz w:val="24"/>
          <w:szCs w:val="24"/>
        </w:rPr>
        <w:t>labour market</w:t>
      </w:r>
      <w:r w:rsidRPr="00BC035B">
        <w:rPr>
          <w:rFonts w:ascii="Microsoft Sans Serif" w:hAnsi="Microsoft Sans Serif" w:cs="Microsoft Sans Serif"/>
          <w:sz w:val="24"/>
          <w:szCs w:val="24"/>
        </w:rPr>
        <w:t>.</w:t>
      </w:r>
      <w:r w:rsidR="005D76B4">
        <w:rPr>
          <w:rFonts w:ascii="Microsoft Sans Serif" w:hAnsi="Microsoft Sans Serif" w:cs="Microsoft Sans Serif"/>
          <w:sz w:val="24"/>
          <w:szCs w:val="24"/>
        </w:rPr>
        <w:t xml:space="preserve"> Since 2008, over 3,500 projects totalling close to $150 million have been supported</w:t>
      </w:r>
      <w:r w:rsidR="00F60DD3">
        <w:rPr>
          <w:rFonts w:ascii="Microsoft Sans Serif" w:hAnsi="Microsoft Sans Serif" w:cs="Microsoft Sans Serif"/>
          <w:sz w:val="24"/>
          <w:szCs w:val="24"/>
        </w:rPr>
        <w:t xml:space="preserve"> by</w:t>
      </w:r>
      <w:r w:rsidR="004923D8">
        <w:rPr>
          <w:rFonts w:ascii="Microsoft Sans Serif" w:hAnsi="Microsoft Sans Serif" w:cs="Microsoft Sans Serif"/>
          <w:sz w:val="24"/>
          <w:szCs w:val="24"/>
        </w:rPr>
        <w:t xml:space="preserve"> the</w:t>
      </w:r>
      <w:r w:rsidR="00F60DD3">
        <w:rPr>
          <w:rFonts w:ascii="Microsoft Sans Serif" w:hAnsi="Microsoft Sans Serif" w:cs="Microsoft Sans Serif"/>
          <w:sz w:val="24"/>
          <w:szCs w:val="24"/>
        </w:rPr>
        <w:t xml:space="preserve"> EAF</w:t>
      </w:r>
      <w:r w:rsidR="005D76B4">
        <w:rPr>
          <w:rFonts w:ascii="Microsoft Sans Serif" w:hAnsi="Microsoft Sans Serif" w:cs="Microsoft Sans Serif"/>
          <w:sz w:val="24"/>
          <w:szCs w:val="24"/>
        </w:rPr>
        <w:t>.</w:t>
      </w:r>
    </w:p>
    <w:p w:rsidR="0051377D" w:rsidRPr="00274EAE" w:rsidRDefault="0051377D" w:rsidP="00AE5183">
      <w:pPr>
        <w:spacing w:after="0"/>
        <w:rPr>
          <w:rFonts w:ascii="Microsoft Sans Serif" w:hAnsi="Microsoft Sans Serif" w:cs="Microsoft Sans Serif"/>
          <w:sz w:val="32"/>
          <w:szCs w:val="32"/>
        </w:rPr>
      </w:pPr>
    </w:p>
    <w:p w:rsidR="00AE5183" w:rsidRPr="00BC035B" w:rsidRDefault="00180864" w:rsidP="00AE5183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284BB0" w:rsidRPr="00BC035B">
        <w:rPr>
          <w:rFonts w:ascii="Microsoft Sans Serif" w:hAnsi="Microsoft Sans Serif" w:cs="Microsoft Sans Serif"/>
          <w:sz w:val="24"/>
          <w:szCs w:val="24"/>
        </w:rPr>
        <w:t>EAF</w:t>
      </w:r>
      <w:r w:rsidR="00AE5183" w:rsidRPr="00BC035B">
        <w:rPr>
          <w:rFonts w:ascii="Microsoft Sans Serif" w:hAnsi="Microsoft Sans Serif" w:cs="Microsoft Sans Serif"/>
          <w:sz w:val="24"/>
          <w:szCs w:val="24"/>
        </w:rPr>
        <w:t xml:space="preserve"> provides funding to eligible recipients for projects that </w:t>
      </w:r>
      <w:r w:rsidR="00361744">
        <w:rPr>
          <w:rFonts w:ascii="Microsoft Sans Serif" w:hAnsi="Microsoft Sans Serif" w:cs="Microsoft Sans Serif"/>
          <w:sz w:val="24"/>
          <w:szCs w:val="24"/>
        </w:rPr>
        <w:t xml:space="preserve">improve </w:t>
      </w:r>
      <w:r w:rsidR="009B6513" w:rsidRPr="00BC035B">
        <w:rPr>
          <w:rFonts w:ascii="Microsoft Sans Serif" w:hAnsi="Microsoft Sans Serif" w:cs="Microsoft Sans Serif"/>
          <w:sz w:val="24"/>
          <w:szCs w:val="24"/>
        </w:rPr>
        <w:t xml:space="preserve">accessibility in community </w:t>
      </w:r>
      <w:r w:rsidR="00D04D7A">
        <w:rPr>
          <w:rFonts w:ascii="Microsoft Sans Serif" w:hAnsi="Microsoft Sans Serif" w:cs="Microsoft Sans Serif"/>
          <w:sz w:val="24"/>
          <w:szCs w:val="24"/>
        </w:rPr>
        <w:t>spaces</w:t>
      </w:r>
      <w:r w:rsidR="00A54841">
        <w:rPr>
          <w:rFonts w:ascii="Microsoft Sans Serif" w:hAnsi="Microsoft Sans Serif" w:cs="Microsoft Sans Serif"/>
          <w:sz w:val="24"/>
          <w:szCs w:val="24"/>
        </w:rPr>
        <w:t xml:space="preserve"> or workplaces</w:t>
      </w:r>
      <w:r w:rsidR="00AC6CF4">
        <w:rPr>
          <w:rFonts w:ascii="Microsoft Sans Serif" w:hAnsi="Microsoft Sans Serif" w:cs="Microsoft Sans Serif"/>
          <w:sz w:val="24"/>
          <w:szCs w:val="24"/>
        </w:rPr>
        <w:t>. These</w:t>
      </w:r>
      <w:r w:rsidR="009B6513"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60DD3">
        <w:rPr>
          <w:rFonts w:ascii="Microsoft Sans Serif" w:hAnsi="Microsoft Sans Serif" w:cs="Microsoft Sans Serif"/>
          <w:sz w:val="24"/>
          <w:szCs w:val="24"/>
        </w:rPr>
        <w:t xml:space="preserve">projects </w:t>
      </w:r>
      <w:r w:rsidR="00AE5183" w:rsidRPr="00BC035B">
        <w:rPr>
          <w:rFonts w:ascii="Microsoft Sans Serif" w:hAnsi="Microsoft Sans Serif" w:cs="Microsoft Sans Serif"/>
          <w:sz w:val="24"/>
          <w:szCs w:val="24"/>
        </w:rPr>
        <w:t>may include:</w:t>
      </w:r>
    </w:p>
    <w:p w:rsidR="00AE5183" w:rsidRPr="00BC035B" w:rsidRDefault="000E6A9A" w:rsidP="00E8785E">
      <w:pPr>
        <w:pStyle w:val="ListParagraph"/>
        <w:numPr>
          <w:ilvl w:val="0"/>
          <w:numId w:val="2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constructing, renovating or</w:t>
      </w:r>
      <w:r w:rsidRPr="00A560CD">
        <w:rPr>
          <w:rFonts w:ascii="Microsoft Sans Serif" w:hAnsi="Microsoft Sans Serif" w:cs="Microsoft Sans Serif"/>
          <w:sz w:val="24"/>
          <w:szCs w:val="24"/>
        </w:rPr>
        <w:t xml:space="preserve"> retrofitting </w:t>
      </w:r>
      <w:r w:rsidR="00A409EC" w:rsidRPr="00BC035B">
        <w:rPr>
          <w:rFonts w:ascii="Microsoft Sans Serif" w:hAnsi="Microsoft Sans Serif" w:cs="Microsoft Sans Serif"/>
          <w:sz w:val="24"/>
          <w:szCs w:val="24"/>
        </w:rPr>
        <w:t xml:space="preserve">a </w:t>
      </w:r>
      <w:r w:rsidR="00C774FD">
        <w:rPr>
          <w:rFonts w:ascii="Microsoft Sans Serif" w:hAnsi="Microsoft Sans Serif" w:cs="Microsoft Sans Serif"/>
          <w:sz w:val="24"/>
          <w:szCs w:val="24"/>
        </w:rPr>
        <w:t xml:space="preserve">community </w:t>
      </w:r>
      <w:r w:rsidR="00D06303" w:rsidRPr="00BC035B">
        <w:rPr>
          <w:rFonts w:ascii="Microsoft Sans Serif" w:hAnsi="Microsoft Sans Serif" w:cs="Microsoft Sans Serif"/>
          <w:sz w:val="24"/>
          <w:szCs w:val="24"/>
        </w:rPr>
        <w:t>facility or venue which provide</w:t>
      </w:r>
      <w:r w:rsidR="0051377D" w:rsidRPr="00BC035B">
        <w:rPr>
          <w:rFonts w:ascii="Microsoft Sans Serif" w:hAnsi="Microsoft Sans Serif" w:cs="Microsoft Sans Serif"/>
          <w:sz w:val="24"/>
          <w:szCs w:val="24"/>
        </w:rPr>
        <w:t>s</w:t>
      </w:r>
      <w:r w:rsidR="00D06303" w:rsidRPr="00BC035B">
        <w:rPr>
          <w:rFonts w:ascii="Microsoft Sans Serif" w:hAnsi="Microsoft Sans Serif" w:cs="Microsoft Sans Serif"/>
          <w:sz w:val="24"/>
          <w:szCs w:val="24"/>
        </w:rPr>
        <w:t xml:space="preserve"> access to </w:t>
      </w:r>
      <w:r w:rsidR="002D32BC" w:rsidRPr="00BC035B">
        <w:rPr>
          <w:rFonts w:ascii="Microsoft Sans Serif" w:hAnsi="Microsoft Sans Serif" w:cs="Microsoft Sans Serif"/>
          <w:sz w:val="24"/>
          <w:szCs w:val="24"/>
        </w:rPr>
        <w:t xml:space="preserve">community </w:t>
      </w:r>
      <w:r w:rsidR="00D06303" w:rsidRPr="00BC035B">
        <w:rPr>
          <w:rFonts w:ascii="Microsoft Sans Serif" w:hAnsi="Microsoft Sans Serif" w:cs="Microsoft Sans Serif"/>
          <w:sz w:val="24"/>
          <w:szCs w:val="24"/>
        </w:rPr>
        <w:t>programs and services</w:t>
      </w:r>
      <w:r w:rsidR="009B6513" w:rsidRPr="00BC035B">
        <w:rPr>
          <w:rFonts w:ascii="Microsoft Sans Serif" w:hAnsi="Microsoft Sans Serif" w:cs="Microsoft Sans Serif"/>
          <w:sz w:val="24"/>
          <w:szCs w:val="24"/>
        </w:rPr>
        <w:t xml:space="preserve"> to people with disabilities</w:t>
      </w:r>
      <w:r w:rsidR="00A54841">
        <w:rPr>
          <w:rFonts w:ascii="Microsoft Sans Serif" w:hAnsi="Microsoft Sans Serif" w:cs="Microsoft Sans Serif"/>
          <w:sz w:val="24"/>
          <w:szCs w:val="24"/>
        </w:rPr>
        <w:t xml:space="preserve"> or </w:t>
      </w:r>
      <w:r w:rsidR="00A54841" w:rsidRPr="00FB7C91">
        <w:rPr>
          <w:rFonts w:ascii="Microsoft Sans Serif" w:hAnsi="Microsoft Sans Serif" w:cs="Microsoft Sans Serif"/>
          <w:sz w:val="24"/>
          <w:szCs w:val="24"/>
        </w:rPr>
        <w:t>a workplace in which job opportunities for people with disabilities could be created or maintained</w:t>
      </w:r>
      <w:r w:rsidR="000E52F1" w:rsidRPr="00BC035B">
        <w:rPr>
          <w:rFonts w:ascii="Microsoft Sans Serif" w:hAnsi="Microsoft Sans Serif" w:cs="Microsoft Sans Serif"/>
          <w:sz w:val="24"/>
          <w:szCs w:val="24"/>
        </w:rPr>
        <w:t>;</w:t>
      </w:r>
    </w:p>
    <w:p w:rsidR="00AE5183" w:rsidRDefault="004130AD" w:rsidP="00E8785E">
      <w:pPr>
        <w:pStyle w:val="ListParagraph"/>
        <w:numPr>
          <w:ilvl w:val="0"/>
          <w:numId w:val="2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sz w:val="24"/>
          <w:szCs w:val="24"/>
        </w:rPr>
        <w:t>the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provision of assistive</w:t>
      </w:r>
      <w:r w:rsidRPr="00A560CD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E8785E" w:rsidRPr="00BC035B">
        <w:rPr>
          <w:rFonts w:ascii="Microsoft Sans Serif" w:hAnsi="Microsoft Sans Serif" w:cs="Microsoft Sans Serif"/>
          <w:sz w:val="24"/>
          <w:szCs w:val="24"/>
        </w:rPr>
        <w:t>technologies</w:t>
      </w:r>
      <w:r w:rsidR="002D32BC" w:rsidRPr="00BC035B">
        <w:rPr>
          <w:rFonts w:ascii="Microsoft Sans Serif" w:hAnsi="Microsoft Sans Serif" w:cs="Microsoft Sans Serif"/>
          <w:sz w:val="24"/>
          <w:szCs w:val="24"/>
        </w:rPr>
        <w:t xml:space="preserve"> for community use </w:t>
      </w:r>
      <w:r w:rsidR="00E8785E" w:rsidRPr="00BC035B">
        <w:rPr>
          <w:rFonts w:ascii="Microsoft Sans Serif" w:hAnsi="Microsoft Sans Serif" w:cs="Microsoft Sans Serif"/>
          <w:sz w:val="24"/>
          <w:szCs w:val="24"/>
        </w:rPr>
        <w:t xml:space="preserve">to </w:t>
      </w:r>
      <w:r w:rsidR="009B6513" w:rsidRPr="00BC035B">
        <w:rPr>
          <w:rFonts w:ascii="Microsoft Sans Serif" w:hAnsi="Microsoft Sans Serif" w:cs="Microsoft Sans Serif"/>
          <w:sz w:val="24"/>
          <w:szCs w:val="24"/>
        </w:rPr>
        <w:t>render</w:t>
      </w:r>
      <w:r w:rsidR="00E8785E"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2D32BC" w:rsidRPr="00BC035B">
        <w:rPr>
          <w:rFonts w:ascii="Microsoft Sans Serif" w:hAnsi="Microsoft Sans Serif" w:cs="Microsoft Sans Serif"/>
          <w:sz w:val="24"/>
          <w:szCs w:val="24"/>
        </w:rPr>
        <w:t>information and communication accessible</w:t>
      </w:r>
      <w:r w:rsidR="00BC035B" w:rsidRPr="00BC035B">
        <w:rPr>
          <w:rFonts w:ascii="Microsoft Sans Serif" w:hAnsi="Microsoft Sans Serif" w:cs="Microsoft Sans Serif"/>
          <w:sz w:val="24"/>
          <w:szCs w:val="24"/>
        </w:rPr>
        <w:t xml:space="preserve"> to the public</w:t>
      </w:r>
      <w:r w:rsidR="00A54841">
        <w:rPr>
          <w:rFonts w:ascii="Microsoft Sans Serif" w:hAnsi="Microsoft Sans Serif" w:cs="Microsoft Sans Serif"/>
          <w:sz w:val="24"/>
          <w:szCs w:val="24"/>
        </w:rPr>
        <w:t xml:space="preserve"> or for</w:t>
      </w:r>
      <w:r w:rsidR="00A54841" w:rsidRPr="00FB7C91">
        <w:rPr>
          <w:rFonts w:ascii="Microsoft Sans Serif" w:hAnsi="Microsoft Sans Serif" w:cs="Microsoft Sans Serif"/>
          <w:sz w:val="24"/>
          <w:szCs w:val="24"/>
        </w:rPr>
        <w:t xml:space="preserve"> current or future employees with disabilities</w:t>
      </w:r>
      <w:r w:rsidR="00E8785E" w:rsidRPr="00BC035B">
        <w:rPr>
          <w:rFonts w:ascii="Microsoft Sans Serif" w:hAnsi="Microsoft Sans Serif" w:cs="Microsoft Sans Serif"/>
          <w:sz w:val="24"/>
          <w:szCs w:val="24"/>
        </w:rPr>
        <w:t>.</w:t>
      </w:r>
    </w:p>
    <w:p w:rsidR="00FB7C91" w:rsidRDefault="00FB7C91" w:rsidP="00FB7C91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7F1E5D" w:rsidRPr="00BC035B" w:rsidRDefault="007F1E5D" w:rsidP="00625A9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>From installing automated door openers</w:t>
      </w:r>
      <w:r w:rsidR="0003118D">
        <w:rPr>
          <w:rFonts w:ascii="Microsoft Sans Serif" w:hAnsi="Microsoft Sans Serif" w:cs="Microsoft Sans Serif"/>
          <w:sz w:val="24"/>
          <w:szCs w:val="24"/>
        </w:rPr>
        <w:t>, elevators and ramps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, constructing a universally designed </w:t>
      </w:r>
      <w:r w:rsidR="00D06303" w:rsidRPr="00BC035B">
        <w:rPr>
          <w:rFonts w:ascii="Microsoft Sans Serif" w:hAnsi="Microsoft Sans Serif" w:cs="Microsoft Sans Serif"/>
          <w:sz w:val="24"/>
          <w:szCs w:val="24"/>
        </w:rPr>
        <w:t>building entrance</w:t>
      </w:r>
      <w:r w:rsidR="00284BB0" w:rsidRPr="00BC035B">
        <w:rPr>
          <w:rFonts w:ascii="Microsoft Sans Serif" w:hAnsi="Microsoft Sans Serif" w:cs="Microsoft Sans Serif"/>
          <w:sz w:val="24"/>
          <w:szCs w:val="24"/>
        </w:rPr>
        <w:t>, securing voice activated software,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 or retrofitting </w:t>
      </w:r>
      <w:r w:rsidRPr="00BC035B">
        <w:rPr>
          <w:rFonts w:ascii="Microsoft Sans Serif" w:hAnsi="Microsoft Sans Serif" w:cs="Microsoft Sans Serif"/>
          <w:sz w:val="24"/>
          <w:szCs w:val="24"/>
        </w:rPr>
        <w:lastRenderedPageBreak/>
        <w:t xml:space="preserve">a washroom with an accessible toilet, grab bars and taps, the </w:t>
      </w:r>
      <w:r w:rsidR="00D04D7A">
        <w:rPr>
          <w:rFonts w:ascii="Microsoft Sans Serif" w:hAnsi="Microsoft Sans Serif" w:cs="Microsoft Sans Serif"/>
          <w:sz w:val="24"/>
          <w:szCs w:val="24"/>
        </w:rPr>
        <w:t xml:space="preserve">EAF </w:t>
      </w:r>
      <w:r w:rsidRPr="00BC035B">
        <w:rPr>
          <w:rFonts w:ascii="Microsoft Sans Serif" w:hAnsi="Microsoft Sans Serif" w:cs="Microsoft Sans Serif"/>
          <w:sz w:val="24"/>
          <w:szCs w:val="24"/>
        </w:rPr>
        <w:t xml:space="preserve">works to enable Canadians with disabilities to participate </w:t>
      </w:r>
      <w:r w:rsidR="00087A9D" w:rsidRPr="00BC035B">
        <w:rPr>
          <w:rFonts w:ascii="Microsoft Sans Serif" w:hAnsi="Microsoft Sans Serif" w:cs="Microsoft Sans Serif"/>
          <w:sz w:val="24"/>
          <w:szCs w:val="24"/>
        </w:rPr>
        <w:t>more f</w:t>
      </w:r>
      <w:r w:rsidR="007977A5" w:rsidRPr="00BC035B">
        <w:rPr>
          <w:rFonts w:ascii="Microsoft Sans Serif" w:hAnsi="Microsoft Sans Serif" w:cs="Microsoft Sans Serif"/>
          <w:sz w:val="24"/>
          <w:szCs w:val="24"/>
        </w:rPr>
        <w:t>ully</w:t>
      </w:r>
      <w:r w:rsidR="00087A9D"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B7C91">
        <w:rPr>
          <w:rFonts w:ascii="Microsoft Sans Serif" w:hAnsi="Microsoft Sans Serif" w:cs="Microsoft Sans Serif"/>
          <w:sz w:val="24"/>
          <w:szCs w:val="24"/>
        </w:rPr>
        <w:t xml:space="preserve">in </w:t>
      </w:r>
      <w:r w:rsidR="00D06303" w:rsidRPr="00BC035B">
        <w:rPr>
          <w:rFonts w:ascii="Microsoft Sans Serif" w:hAnsi="Microsoft Sans Serif" w:cs="Microsoft Sans Serif"/>
          <w:sz w:val="24"/>
          <w:szCs w:val="24"/>
        </w:rPr>
        <w:t>communit</w:t>
      </w:r>
      <w:r w:rsidR="00FB7C91">
        <w:rPr>
          <w:rFonts w:ascii="Microsoft Sans Serif" w:hAnsi="Microsoft Sans Serif" w:cs="Microsoft Sans Serif"/>
          <w:sz w:val="24"/>
          <w:szCs w:val="24"/>
        </w:rPr>
        <w:t>ies and workplaces</w:t>
      </w:r>
      <w:r w:rsidRPr="00BC035B">
        <w:rPr>
          <w:rFonts w:ascii="Microsoft Sans Serif" w:hAnsi="Microsoft Sans Serif" w:cs="Microsoft Sans Serif"/>
          <w:sz w:val="24"/>
          <w:szCs w:val="24"/>
        </w:rPr>
        <w:t>.</w:t>
      </w:r>
    </w:p>
    <w:p w:rsidR="007F1E5D" w:rsidRPr="00BC035B" w:rsidRDefault="007F1E5D" w:rsidP="00AE5183">
      <w:pPr>
        <w:spacing w:after="0"/>
        <w:rPr>
          <w:rFonts w:ascii="Microsoft Sans Serif" w:hAnsi="Microsoft Sans Serif" w:cs="Microsoft Sans Serif"/>
          <w:sz w:val="36"/>
          <w:szCs w:val="36"/>
        </w:rPr>
      </w:pPr>
    </w:p>
    <w:p w:rsidR="00B16A1D" w:rsidRPr="000E52F1" w:rsidRDefault="00B16A1D" w:rsidP="00AE5183">
      <w:pPr>
        <w:spacing w:after="0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Who can </w:t>
      </w:r>
      <w:r w:rsidR="00F60DD3">
        <w:rPr>
          <w:rFonts w:ascii="Microsoft Sans Serif" w:hAnsi="Microsoft Sans Serif" w:cs="Microsoft Sans Serif"/>
          <w:b/>
          <w:sz w:val="24"/>
          <w:szCs w:val="24"/>
          <w:u w:val="single"/>
        </w:rPr>
        <w:t>typically</w:t>
      </w:r>
      <w:r w:rsidR="004923D8">
        <w:rPr>
          <w:rFonts w:ascii="Microsoft Sans Serif" w:hAnsi="Microsoft Sans Serif" w:cs="Microsoft Sans Serif"/>
          <w:b/>
          <w:sz w:val="24"/>
          <w:szCs w:val="24"/>
          <w:u w:val="single"/>
        </w:rPr>
        <w:t>*</w:t>
      </w:r>
      <w:r w:rsidR="00F60DD3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</w:t>
      </w: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>apply for funding</w:t>
      </w:r>
      <w:r w:rsidR="00F60DD3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under EAF</w:t>
      </w: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>?</w:t>
      </w:r>
    </w:p>
    <w:p w:rsidR="00AE5183" w:rsidRPr="00BC035B" w:rsidRDefault="00AE5183" w:rsidP="00AE5183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>Not-for-profit organizations;</w:t>
      </w:r>
    </w:p>
    <w:p w:rsidR="00AE5183" w:rsidRPr="00BC035B" w:rsidRDefault="00AE5183" w:rsidP="00AE5183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>For profit organizations;</w:t>
      </w:r>
    </w:p>
    <w:p w:rsidR="00AE5183" w:rsidRPr="00BC035B" w:rsidRDefault="00AE5183" w:rsidP="00AE5183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>Municipalities;</w:t>
      </w:r>
    </w:p>
    <w:p w:rsidR="00AE5183" w:rsidRPr="00BC035B" w:rsidRDefault="009B6513" w:rsidP="00AE5183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>Indigenous</w:t>
      </w:r>
      <w:r w:rsidR="00AE5183" w:rsidRPr="00BC035B">
        <w:rPr>
          <w:rFonts w:ascii="Microsoft Sans Serif" w:hAnsi="Microsoft Sans Serif" w:cs="Microsoft Sans Serif"/>
          <w:sz w:val="24"/>
          <w:szCs w:val="24"/>
        </w:rPr>
        <w:t xml:space="preserve"> organizations (including band councils, tribal councils and self-government entities); and,</w:t>
      </w:r>
    </w:p>
    <w:p w:rsidR="00AE5183" w:rsidRPr="00BC035B" w:rsidRDefault="00AE5183" w:rsidP="00AE5183">
      <w:pPr>
        <w:pStyle w:val="ListParagraph"/>
        <w:numPr>
          <w:ilvl w:val="0"/>
          <w:numId w:val="3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BC035B">
        <w:rPr>
          <w:rFonts w:ascii="Microsoft Sans Serif" w:hAnsi="Microsoft Sans Serif" w:cs="Microsoft Sans Serif"/>
          <w:sz w:val="24"/>
          <w:szCs w:val="24"/>
        </w:rPr>
        <w:t>Territorial governments.</w:t>
      </w:r>
    </w:p>
    <w:p w:rsidR="00F60DD3" w:rsidRDefault="00F60DD3" w:rsidP="00AE5183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F60DD3">
        <w:rPr>
          <w:rFonts w:ascii="Microsoft Sans Serif" w:hAnsi="Microsoft Sans Serif" w:cs="Microsoft Sans Serif"/>
          <w:sz w:val="24"/>
          <w:szCs w:val="24"/>
        </w:rPr>
        <w:t xml:space="preserve">*the list of eligible recipients may vary from </w:t>
      </w:r>
      <w:r>
        <w:rPr>
          <w:rFonts w:ascii="Microsoft Sans Serif" w:hAnsi="Microsoft Sans Serif" w:cs="Microsoft Sans Serif"/>
          <w:sz w:val="24"/>
          <w:szCs w:val="24"/>
        </w:rPr>
        <w:t>one funding process to another.</w:t>
      </w:r>
    </w:p>
    <w:p w:rsidR="00AE5183" w:rsidRPr="00F60DD3" w:rsidRDefault="00F60DD3" w:rsidP="00AE5183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F60DD3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AD21D9" w:rsidRDefault="00B16A1D" w:rsidP="00AD21D9">
      <w:pPr>
        <w:spacing w:after="0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How </w:t>
      </w:r>
      <w:r w:rsidR="0003118D">
        <w:rPr>
          <w:rFonts w:ascii="Microsoft Sans Serif" w:hAnsi="Microsoft Sans Serif" w:cs="Microsoft Sans Serif"/>
          <w:b/>
          <w:sz w:val="24"/>
          <w:szCs w:val="24"/>
          <w:u w:val="single"/>
        </w:rPr>
        <w:t>to</w:t>
      </w:r>
      <w:r w:rsidRPr="000E52F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apply for funding?</w:t>
      </w:r>
    </w:p>
    <w:p w:rsidR="004B3E5E" w:rsidRPr="004B3E5E" w:rsidRDefault="00625A9A" w:rsidP="004B3E5E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625A9A">
        <w:rPr>
          <w:rFonts w:ascii="Microsoft Sans Serif" w:hAnsi="Microsoft Sans Serif" w:cs="Microsoft Sans Serif"/>
          <w:sz w:val="24"/>
          <w:szCs w:val="24"/>
        </w:rPr>
        <w:t>Eligible recipients can apply for funding through periodic funding processes, where eligibility criteria are further defined</w:t>
      </w:r>
      <w:r>
        <w:rPr>
          <w:rFonts w:ascii="Microsoft Sans Serif" w:hAnsi="Microsoft Sans Serif" w:cs="Microsoft Sans Serif"/>
          <w:sz w:val="24"/>
          <w:szCs w:val="24"/>
        </w:rPr>
        <w:t>.</w:t>
      </w:r>
      <w:r w:rsidRPr="00625A9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C40359" w:rsidRPr="00BC035B">
        <w:rPr>
          <w:rFonts w:ascii="Microsoft Sans Serif" w:hAnsi="Microsoft Sans Serif" w:cs="Microsoft Sans Serif"/>
          <w:sz w:val="24"/>
          <w:szCs w:val="24"/>
        </w:rPr>
        <w:t xml:space="preserve">Information regarding </w:t>
      </w:r>
      <w:r w:rsidR="00A54841">
        <w:rPr>
          <w:rFonts w:ascii="Microsoft Sans Serif" w:hAnsi="Microsoft Sans Serif" w:cs="Microsoft Sans Serif"/>
          <w:sz w:val="24"/>
          <w:szCs w:val="24"/>
        </w:rPr>
        <w:t xml:space="preserve">current </w:t>
      </w:r>
      <w:r w:rsidR="00C40359" w:rsidRPr="00BC035B">
        <w:rPr>
          <w:rFonts w:ascii="Microsoft Sans Serif" w:hAnsi="Microsoft Sans Serif" w:cs="Microsoft Sans Serif"/>
          <w:sz w:val="24"/>
          <w:szCs w:val="24"/>
        </w:rPr>
        <w:t>EAF</w:t>
      </w:r>
      <w:r w:rsidR="00A54841">
        <w:rPr>
          <w:rFonts w:ascii="Microsoft Sans Serif" w:hAnsi="Microsoft Sans Serif" w:cs="Microsoft Sans Serif"/>
          <w:sz w:val="24"/>
          <w:szCs w:val="24"/>
        </w:rPr>
        <w:t xml:space="preserve"> funding opportunities</w:t>
      </w:r>
      <w:r w:rsidR="00C40359"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can be found</w:t>
      </w:r>
      <w:r w:rsidR="00B16A1D" w:rsidRPr="00BC035B">
        <w:rPr>
          <w:rFonts w:ascii="Microsoft Sans Serif" w:hAnsi="Microsoft Sans Serif" w:cs="Microsoft Sans Serif"/>
          <w:sz w:val="24"/>
          <w:szCs w:val="24"/>
        </w:rPr>
        <w:t xml:space="preserve"> on the EAF website at</w:t>
      </w:r>
      <w:r w:rsidR="00FB7C91">
        <w:rPr>
          <w:rFonts w:ascii="Microsoft Sans Serif" w:hAnsi="Microsoft Sans Serif" w:cs="Microsoft Sans Serif"/>
          <w:sz w:val="24"/>
          <w:szCs w:val="24"/>
        </w:rPr>
        <w:t>:</w:t>
      </w:r>
      <w:r w:rsidR="00B16A1D" w:rsidRPr="00BC035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D293E">
        <w:rPr>
          <w:rFonts w:ascii="Microsoft Sans Serif" w:hAnsi="Microsoft Sans Serif" w:cs="Microsoft Sans Serif"/>
          <w:sz w:val="24"/>
          <w:szCs w:val="24"/>
        </w:rPr>
        <w:t xml:space="preserve"> </w:t>
      </w:r>
      <w:hyperlink r:id="rId11" w:history="1">
        <w:r w:rsidR="004B3E5E" w:rsidRPr="004B3E5E">
          <w:rPr>
            <w:rFonts w:ascii="Microsoft Sans Serif" w:hAnsi="Microsoft Sans Serif" w:cs="Microsoft Sans Serif"/>
            <w:sz w:val="24"/>
            <w:szCs w:val="24"/>
          </w:rPr>
          <w:t>canada.ca</w:t>
        </w:r>
        <w:r w:rsidR="004B3E5E" w:rsidRPr="004B3E5E">
          <w:rPr>
            <w:rFonts w:ascii="Microsoft Sans Serif" w:hAnsi="Microsoft Sans Serif" w:cs="Microsoft Sans Serif"/>
            <w:sz w:val="24"/>
            <w:szCs w:val="24"/>
          </w:rPr>
          <w:t>/</w:t>
        </w:r>
        <w:r w:rsidR="004B3E5E" w:rsidRPr="004B3E5E">
          <w:rPr>
            <w:rFonts w:ascii="Microsoft Sans Serif" w:hAnsi="Microsoft Sans Serif" w:cs="Microsoft Sans Serif"/>
            <w:sz w:val="24"/>
            <w:szCs w:val="24"/>
          </w:rPr>
          <w:t>access</w:t>
        </w:r>
        <w:r w:rsidR="004B3E5E" w:rsidRPr="004B3E5E">
          <w:rPr>
            <w:rFonts w:ascii="Microsoft Sans Serif" w:hAnsi="Microsoft Sans Serif" w:cs="Microsoft Sans Serif"/>
            <w:sz w:val="24"/>
            <w:szCs w:val="24"/>
          </w:rPr>
          <w:t>i</w:t>
        </w:r>
        <w:r w:rsidR="004B3E5E" w:rsidRPr="004B3E5E">
          <w:rPr>
            <w:rFonts w:ascii="Microsoft Sans Serif" w:hAnsi="Microsoft Sans Serif" w:cs="Microsoft Sans Serif"/>
            <w:sz w:val="24"/>
            <w:szCs w:val="24"/>
          </w:rPr>
          <w:t>bility-</w:t>
        </w:r>
        <w:r w:rsidR="004B3E5E">
          <w:rPr>
            <w:rFonts w:ascii="Microsoft Sans Serif" w:hAnsi="Microsoft Sans Serif" w:cs="Microsoft Sans Serif"/>
            <w:sz w:val="24"/>
            <w:szCs w:val="24"/>
          </w:rPr>
          <w:t>f</w:t>
        </w:r>
        <w:r w:rsidR="004B3E5E" w:rsidRPr="004B3E5E">
          <w:rPr>
            <w:rFonts w:ascii="Microsoft Sans Serif" w:hAnsi="Microsoft Sans Serif" w:cs="Microsoft Sans Serif"/>
            <w:sz w:val="24"/>
            <w:szCs w:val="24"/>
          </w:rPr>
          <w:t>und</w:t>
        </w:r>
      </w:hyperlink>
    </w:p>
    <w:p w:rsidR="007977A5" w:rsidRDefault="007977A5" w:rsidP="005E282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bookmarkStart w:id="0" w:name="_GoBack"/>
      <w:bookmarkEnd w:id="0"/>
    </w:p>
    <w:sectPr w:rsidR="007977A5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DC" w:rsidRDefault="00D24FDC" w:rsidP="000E52F1">
      <w:pPr>
        <w:spacing w:after="0" w:line="240" w:lineRule="auto"/>
      </w:pPr>
      <w:r>
        <w:separator/>
      </w:r>
    </w:p>
  </w:endnote>
  <w:endnote w:type="continuationSeparator" w:id="0">
    <w:p w:rsidR="00D24FDC" w:rsidRDefault="00D24FDC" w:rsidP="000E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1" w:rsidRDefault="00A54841" w:rsidP="004968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DC" w:rsidRDefault="00D24FDC" w:rsidP="000E52F1">
      <w:pPr>
        <w:spacing w:after="0" w:line="240" w:lineRule="auto"/>
      </w:pPr>
      <w:r>
        <w:separator/>
      </w:r>
    </w:p>
  </w:footnote>
  <w:footnote w:type="continuationSeparator" w:id="0">
    <w:p w:rsidR="00D24FDC" w:rsidRDefault="00D24FDC" w:rsidP="000E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F1" w:rsidRPr="00496832" w:rsidRDefault="007C3C2F" w:rsidP="00FA1819">
    <w:pPr>
      <w:pStyle w:val="Header"/>
      <w:jc w:val="center"/>
      <w:rPr>
        <w:rFonts w:ascii="Microsoft Sans Serif" w:hAnsi="Microsoft Sans Serif" w:cs="Microsoft Sans Serif"/>
        <w:sz w:val="28"/>
        <w:szCs w:val="28"/>
      </w:rPr>
    </w:pPr>
    <w:r>
      <w:rPr>
        <w:rFonts w:ascii="Microsoft Sans Serif" w:hAnsi="Microsoft Sans Serif" w:cs="Microsoft Sans Serif"/>
        <w:sz w:val="28"/>
        <w:szCs w:val="28"/>
      </w:rPr>
      <w:t>E</w:t>
    </w:r>
    <w:r w:rsidR="00075839">
      <w:rPr>
        <w:rFonts w:ascii="Microsoft Sans Serif" w:hAnsi="Microsoft Sans Serif" w:cs="Microsoft Sans Serif"/>
        <w:sz w:val="28"/>
        <w:szCs w:val="28"/>
      </w:rPr>
      <w:t>NABLING ACCESSIBILITY FUND</w:t>
    </w:r>
  </w:p>
  <w:p w:rsidR="000E52F1" w:rsidRDefault="000E5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636"/>
    <w:multiLevelType w:val="hybridMultilevel"/>
    <w:tmpl w:val="45F8B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707B"/>
    <w:multiLevelType w:val="hybridMultilevel"/>
    <w:tmpl w:val="E58A9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C0396"/>
    <w:multiLevelType w:val="hybridMultilevel"/>
    <w:tmpl w:val="8F366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47945"/>
    <w:multiLevelType w:val="hybridMultilevel"/>
    <w:tmpl w:val="37226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054C1"/>
    <w:multiLevelType w:val="hybridMultilevel"/>
    <w:tmpl w:val="58D09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E4946"/>
    <w:multiLevelType w:val="hybridMultilevel"/>
    <w:tmpl w:val="6BA4F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83"/>
    <w:rsid w:val="0003118D"/>
    <w:rsid w:val="00047BB9"/>
    <w:rsid w:val="00075839"/>
    <w:rsid w:val="00084F1E"/>
    <w:rsid w:val="00087A9D"/>
    <w:rsid w:val="000A04B6"/>
    <w:rsid w:val="000A3E41"/>
    <w:rsid w:val="000E52F1"/>
    <w:rsid w:val="000E6A9A"/>
    <w:rsid w:val="001057DD"/>
    <w:rsid w:val="00105D0C"/>
    <w:rsid w:val="00126E33"/>
    <w:rsid w:val="00132D6C"/>
    <w:rsid w:val="001451E2"/>
    <w:rsid w:val="00171596"/>
    <w:rsid w:val="00174B34"/>
    <w:rsid w:val="00180864"/>
    <w:rsid w:val="00195194"/>
    <w:rsid w:val="001A3AB9"/>
    <w:rsid w:val="001B2631"/>
    <w:rsid w:val="00214619"/>
    <w:rsid w:val="002618DB"/>
    <w:rsid w:val="00274EAE"/>
    <w:rsid w:val="00282FA1"/>
    <w:rsid w:val="00284BB0"/>
    <w:rsid w:val="002A3629"/>
    <w:rsid w:val="002B1423"/>
    <w:rsid w:val="002D32BC"/>
    <w:rsid w:val="002D6DFD"/>
    <w:rsid w:val="002E25F7"/>
    <w:rsid w:val="002F2565"/>
    <w:rsid w:val="00312D26"/>
    <w:rsid w:val="00321A02"/>
    <w:rsid w:val="00342DB8"/>
    <w:rsid w:val="00351583"/>
    <w:rsid w:val="00352176"/>
    <w:rsid w:val="00361744"/>
    <w:rsid w:val="003C1AAC"/>
    <w:rsid w:val="003C5630"/>
    <w:rsid w:val="004130AD"/>
    <w:rsid w:val="00433945"/>
    <w:rsid w:val="00455CEC"/>
    <w:rsid w:val="00465D9C"/>
    <w:rsid w:val="004923D8"/>
    <w:rsid w:val="004957D0"/>
    <w:rsid w:val="00496832"/>
    <w:rsid w:val="004B3E5E"/>
    <w:rsid w:val="004C447B"/>
    <w:rsid w:val="004D66EA"/>
    <w:rsid w:val="0051377D"/>
    <w:rsid w:val="00516D70"/>
    <w:rsid w:val="005D76B4"/>
    <w:rsid w:val="005E2825"/>
    <w:rsid w:val="006175CA"/>
    <w:rsid w:val="00625A9A"/>
    <w:rsid w:val="00661302"/>
    <w:rsid w:val="00687AA0"/>
    <w:rsid w:val="006C01DB"/>
    <w:rsid w:val="006C58C3"/>
    <w:rsid w:val="00730A2A"/>
    <w:rsid w:val="00756CC9"/>
    <w:rsid w:val="00770FD3"/>
    <w:rsid w:val="007861AC"/>
    <w:rsid w:val="007977A5"/>
    <w:rsid w:val="007C25A7"/>
    <w:rsid w:val="007C3C2F"/>
    <w:rsid w:val="007F195B"/>
    <w:rsid w:val="007F1E5D"/>
    <w:rsid w:val="008042B9"/>
    <w:rsid w:val="008649B1"/>
    <w:rsid w:val="00872C96"/>
    <w:rsid w:val="00877315"/>
    <w:rsid w:val="008C56D1"/>
    <w:rsid w:val="008D293E"/>
    <w:rsid w:val="008D4CB6"/>
    <w:rsid w:val="00904C68"/>
    <w:rsid w:val="00913310"/>
    <w:rsid w:val="00934CF2"/>
    <w:rsid w:val="00960980"/>
    <w:rsid w:val="009B6513"/>
    <w:rsid w:val="00A32FCB"/>
    <w:rsid w:val="00A409EC"/>
    <w:rsid w:val="00A54841"/>
    <w:rsid w:val="00A64447"/>
    <w:rsid w:val="00A868C8"/>
    <w:rsid w:val="00AA03E8"/>
    <w:rsid w:val="00AC6CF4"/>
    <w:rsid w:val="00AD21D9"/>
    <w:rsid w:val="00AE5183"/>
    <w:rsid w:val="00B16A1D"/>
    <w:rsid w:val="00B539BE"/>
    <w:rsid w:val="00B63885"/>
    <w:rsid w:val="00B955AA"/>
    <w:rsid w:val="00BB1719"/>
    <w:rsid w:val="00BC035B"/>
    <w:rsid w:val="00BE6164"/>
    <w:rsid w:val="00BE7EF9"/>
    <w:rsid w:val="00C40359"/>
    <w:rsid w:val="00C774FD"/>
    <w:rsid w:val="00CD15ED"/>
    <w:rsid w:val="00D04D7A"/>
    <w:rsid w:val="00D06303"/>
    <w:rsid w:val="00D24FDC"/>
    <w:rsid w:val="00D272D7"/>
    <w:rsid w:val="00D30D77"/>
    <w:rsid w:val="00D33A1D"/>
    <w:rsid w:val="00D62EE3"/>
    <w:rsid w:val="00D65775"/>
    <w:rsid w:val="00D71921"/>
    <w:rsid w:val="00DE5EF1"/>
    <w:rsid w:val="00E6493C"/>
    <w:rsid w:val="00E8785E"/>
    <w:rsid w:val="00EB6FA0"/>
    <w:rsid w:val="00ED0273"/>
    <w:rsid w:val="00F144A7"/>
    <w:rsid w:val="00F60DD3"/>
    <w:rsid w:val="00F75EDE"/>
    <w:rsid w:val="00F83D6B"/>
    <w:rsid w:val="00FA1819"/>
    <w:rsid w:val="00FA6095"/>
    <w:rsid w:val="00FB7C91"/>
    <w:rsid w:val="00FD3508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2F1"/>
  </w:style>
  <w:style w:type="paragraph" w:styleId="Footer">
    <w:name w:val="footer"/>
    <w:basedOn w:val="Normal"/>
    <w:link w:val="FooterChar"/>
    <w:uiPriority w:val="99"/>
    <w:unhideWhenUsed/>
    <w:rsid w:val="000E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2F1"/>
  </w:style>
  <w:style w:type="paragraph" w:styleId="BalloonText">
    <w:name w:val="Balloon Text"/>
    <w:basedOn w:val="Normal"/>
    <w:link w:val="BalloonTextChar"/>
    <w:uiPriority w:val="99"/>
    <w:semiHidden/>
    <w:unhideWhenUsed/>
    <w:rsid w:val="000E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F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E6164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70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F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42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5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2F1"/>
  </w:style>
  <w:style w:type="paragraph" w:styleId="Footer">
    <w:name w:val="footer"/>
    <w:basedOn w:val="Normal"/>
    <w:link w:val="FooterChar"/>
    <w:uiPriority w:val="99"/>
    <w:unhideWhenUsed/>
    <w:rsid w:val="000E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2F1"/>
  </w:style>
  <w:style w:type="paragraph" w:styleId="BalloonText">
    <w:name w:val="Balloon Text"/>
    <w:basedOn w:val="Normal"/>
    <w:link w:val="BalloonTextChar"/>
    <w:uiPriority w:val="99"/>
    <w:semiHidden/>
    <w:unhideWhenUsed/>
    <w:rsid w:val="000E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F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E6164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70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F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42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anada.ca/en/employment-social-development/programs/enabling-accessibility-fund.html?utm_campaign=EnablingAccessibilityFund&amp;utm_source=SocialMedia\Ddn\Banners&amp;utm_medium=VanityUrl&amp;utm_term=en&amp;utm_content=canada-ca_accessibility-fun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8D37D97499D4EB74DD2F8E1C8BF2A" ma:contentTypeVersion="5" ma:contentTypeDescription="Create a new document." ma:contentTypeScope="" ma:versionID="1c7c1d42f24b381b1b9f403970d5ba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76a7fc549c09abdef66775e19c71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572F1-84E7-4370-BC50-AF358A38B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9A9CD-B34A-45A6-BFBF-7C7A4530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5365C-46BA-410E-9BCD-BA6214179BB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A4BD9E10.dotm</Template>
  <TotalTime>26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Enabling Accessibility Fund / Fonds pour l’accessibilité</vt:lpstr>
    </vt:vector>
  </TitlesOfParts>
  <Company>GoC / GdC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Enabling Accessibility Fund / Fonds pour l’accessibilité</dc:title>
  <dc:subject>Disability - Enabling Accessibility Fund / Personnes handicapees - Fonds pour l’accessibilité</dc:subject>
  <dc:creator>Fischer, Sharon [NC]</dc:creator>
  <cp:keywords>202190</cp:keywords>
  <cp:lastModifiedBy>Snook, Michelle [NC]</cp:lastModifiedBy>
  <cp:revision>4</cp:revision>
  <cp:lastPrinted>2018-05-11T18:37:00Z</cp:lastPrinted>
  <dcterms:created xsi:type="dcterms:W3CDTF">2018-05-09T16:16:00Z</dcterms:created>
  <dcterms:modified xsi:type="dcterms:W3CDTF">2018-06-19T17:27:00Z</dcterms:modified>
</cp:coreProperties>
</file>