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693DBD" w:rsidP="00516A0F">
            <w:r>
              <w:t>Housing Based Case Manager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9727AB" w:rsidP="009727AB">
            <w:r>
              <w:t>20</w:t>
            </w:r>
            <w:r w:rsidR="00693DBD">
              <w:t>/</w:t>
            </w:r>
            <w:r>
              <w:t>20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3D2970">
            <w:r>
              <w:t xml:space="preserve"> 1 Full time contrac</w:t>
            </w:r>
            <w:r w:rsidR="009727AB">
              <w:t>t position ending March 31, 2021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9727AB" w:rsidP="00516A0F">
            <w:r>
              <w:t>$23.00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DF72D5" w:rsidP="00A2381F">
            <w:r>
              <w:t xml:space="preserve">June </w:t>
            </w:r>
            <w:r w:rsidR="009727AB">
              <w:t>22, 2020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DF72D5" w:rsidP="009727AB">
            <w:r>
              <w:t xml:space="preserve">July </w:t>
            </w:r>
            <w:r w:rsidR="00A2381F">
              <w:t xml:space="preserve"> </w:t>
            </w:r>
            <w:r w:rsidR="009727AB">
              <w:t>5, 2020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147EA0">
        <w:trPr>
          <w:trHeight w:val="1393"/>
        </w:trPr>
        <w:tc>
          <w:tcPr>
            <w:tcW w:w="4770" w:type="dxa"/>
            <w:gridSpan w:val="2"/>
            <w:tcBorders>
              <w:top w:val="nil"/>
              <w:bottom w:val="single" w:sz="4" w:space="0" w:color="000000"/>
            </w:tcBorders>
          </w:tcPr>
          <w:p w:rsidR="0011032B" w:rsidRDefault="0011032B" w:rsidP="0011032B">
            <w:pPr>
              <w:spacing w:before="120" w:after="120"/>
              <w:rPr>
                <w:b/>
                <w:color w:val="262626"/>
              </w:rPr>
            </w:pPr>
            <w:r w:rsidRPr="0011032B">
              <w:rPr>
                <w:b/>
                <w:color w:val="262626"/>
              </w:rPr>
              <w:t>Fax or E-mail:</w:t>
            </w:r>
          </w:p>
          <w:p w:rsidR="00693DBD" w:rsidRDefault="00693DBD" w:rsidP="00693DBD">
            <w:pPr>
              <w:pStyle w:val="Details"/>
            </w:pPr>
            <w:r>
              <w:t xml:space="preserve">613)241-2818 or </w:t>
            </w:r>
          </w:p>
          <w:p w:rsidR="00693DBD" w:rsidRDefault="00693DBD" w:rsidP="00693DBD">
            <w:pPr>
              <w:pStyle w:val="Details"/>
            </w:pPr>
            <w:r>
              <w:t>sorjobs@ottawaboothcentre.org</w:t>
            </w:r>
          </w:p>
          <w:p w:rsidR="00693DBD" w:rsidRDefault="00693DBD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901F99" w:rsidRPr="00901F99" w:rsidRDefault="00693DBD" w:rsidP="00693DB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Please no phone calls.</w:t>
            </w:r>
          </w:p>
        </w:tc>
        <w:tc>
          <w:tcPr>
            <w:tcW w:w="522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</w:p>
          <w:p w:rsidR="00693DBD" w:rsidRPr="00B475DD" w:rsidRDefault="00693DBD" w:rsidP="00693DBD">
            <w:pPr>
              <w:pStyle w:val="Details"/>
            </w:pPr>
            <w:r>
              <w:t>Employee Relations Department</w:t>
            </w:r>
          </w:p>
          <w:p w:rsidR="00D32F04" w:rsidRPr="00B475DD" w:rsidRDefault="00693DBD" w:rsidP="00693DBD">
            <w:pPr>
              <w:pStyle w:val="Details"/>
            </w:pPr>
            <w:r>
              <w:t>171 George St. Ottawa, ON  K1N 5W5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spacing w:before="0" w:after="0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spacing w:before="0" w:after="0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774C0B" w:rsidRPr="009F26C3" w:rsidRDefault="00774C0B" w:rsidP="00774C0B">
            <w:pPr>
              <w:spacing w:before="0" w:after="0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spacing w:before="0" w:after="0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Mission Statement</w:t>
            </w:r>
          </w:p>
          <w:p w:rsidR="00774C0B" w:rsidRPr="009F26C3" w:rsidRDefault="00774C0B" w:rsidP="00774C0B">
            <w:pPr>
              <w:spacing w:before="0" w:after="0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9F26C3" w:rsidRDefault="00A52286" w:rsidP="00774C0B">
            <w:pPr>
              <w:spacing w:before="0"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9F457A" w:rsidP="009F457A">
            <w:pPr>
              <w:spacing w:before="0" w:after="1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 xml:space="preserve">Core </w:t>
            </w:r>
            <w:r w:rsidR="00A52286"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Values</w:t>
            </w:r>
          </w:p>
          <w:p w:rsidR="009F457A" w:rsidRPr="009F26C3" w:rsidRDefault="009F457A" w:rsidP="00774C0B">
            <w:pPr>
              <w:spacing w:before="0" w:after="0"/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  <w:t>The Salvation Army Canada and Bermuda has four core values:</w:t>
            </w:r>
          </w:p>
          <w:p w:rsidR="009F457A" w:rsidRPr="009F26C3" w:rsidRDefault="009F457A" w:rsidP="00774C0B">
            <w:pPr>
              <w:spacing w:before="0" w:after="0"/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spacing w:before="0" w:after="0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Hope: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Service: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reach out to support others without discrimination.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Dignity: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respect and value each other, recognizing everyone’s worth.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Stewardship: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C73219" w:rsidRPr="009F26C3" w:rsidRDefault="00C73219" w:rsidP="00C73219">
            <w:pPr>
              <w:spacing w:before="0" w:after="0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  <w:r w:rsidRPr="009F26C3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Position Purpose summary: </w:t>
            </w:r>
          </w:p>
          <w:p w:rsidR="009F26C3" w:rsidRPr="009F26C3" w:rsidRDefault="009F26C3" w:rsidP="009F26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To</w:t>
            </w:r>
            <w:r w:rsidRPr="009F26C3">
              <w:rPr>
                <w:rFonts w:ascii="Arial" w:hAnsi="Arial" w:cs="Arial"/>
                <w:sz w:val="18"/>
                <w:szCs w:val="18"/>
                <w:lang w:val="en-CA"/>
              </w:rPr>
              <w:t xml:space="preserve"> facilitate, through a coordinated case management process and housing first approach, the moving of individuals from street living to permanent-housing living, with supports.</w:t>
            </w:r>
          </w:p>
          <w:p w:rsidR="00C73219" w:rsidRPr="009F26C3" w:rsidRDefault="00C73219" w:rsidP="00055B33">
            <w:pPr>
              <w:rPr>
                <w:rFonts w:ascii="Arial" w:hAnsi="Arial" w:cs="Arial"/>
                <w:sz w:val="18"/>
                <w:szCs w:val="18"/>
              </w:rPr>
            </w:pPr>
          </w:p>
          <w:p w:rsidR="009F26C3" w:rsidRPr="009F26C3" w:rsidRDefault="002916A1" w:rsidP="009F26C3">
            <w:pPr>
              <w:spacing w:before="0" w:after="120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  <w:r w:rsidRPr="009F26C3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>Responsibilities</w:t>
            </w:r>
            <w:r w:rsidR="00C73219" w:rsidRPr="009F26C3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: </w:t>
            </w:r>
          </w:p>
          <w:p w:rsidR="009F26C3" w:rsidRPr="009F26C3" w:rsidRDefault="009F26C3" w:rsidP="009F26C3">
            <w:pPr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The successful candidate will: </w:t>
            </w:r>
          </w:p>
          <w:p w:rsidR="009F26C3" w:rsidRPr="009F26C3" w:rsidRDefault="009F26C3" w:rsidP="009F26C3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report to the Coordinator of Outreach and Housing Services</w:t>
            </w:r>
          </w:p>
          <w:p w:rsidR="009F26C3" w:rsidRPr="009F26C3" w:rsidRDefault="009F26C3" w:rsidP="009F26C3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work as part of the team with other Support Workers, other Centre staff, outreach workers and other community resources in providing services to the clients</w:t>
            </w:r>
          </w:p>
          <w:p w:rsidR="009F26C3" w:rsidRPr="009F26C3" w:rsidRDefault="009F26C3" w:rsidP="009F26C3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engage clients “where they are at” – on street or a location most comfortable for client</w:t>
            </w:r>
          </w:p>
          <w:p w:rsidR="009F26C3" w:rsidRPr="009F26C3" w:rsidRDefault="009F26C3" w:rsidP="009F26C3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work on a Case Management basis, which include client Intake and Assessment for Housing history, Barriers to housing and immediate and ongoing needs (ID, financial, food, shelter, clothing, medical)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Engage in preliminary Goal Setting/Plan to Assess Client conditions to determine Housing history and, barriers to housing</w:t>
            </w:r>
            <w:r w:rsidRPr="009F26C3">
              <w:rPr>
                <w:rFonts w:ascii="Arial" w:hAnsi="Arial" w:cs="Arial"/>
                <w:sz w:val="18"/>
                <w:szCs w:val="18"/>
              </w:rPr>
              <w:tab/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provide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crisis intervention.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coach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and support clients as needed to access appropriate services.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monitor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and follow up on client’s progress.  Advocate on behalf of the client as required and appropriate.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arrange for case conferences where appropriate or attend reviews called by community workers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keep accurate records and documentation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prepare statistical and other reports as required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adhere to all procedures, rules, and guidelines for the safety and security of residents and staff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perform additional duties when required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maintain contact with clients for the purpose of: </w:t>
            </w:r>
          </w:p>
          <w:p w:rsidR="009F26C3" w:rsidRPr="009F26C3" w:rsidRDefault="009F26C3" w:rsidP="009F26C3">
            <w:pPr>
              <w:numPr>
                <w:ilvl w:val="1"/>
                <w:numId w:val="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monitoring progress of clients in working on goal plan</w:t>
            </w:r>
          </w:p>
          <w:p w:rsidR="009F26C3" w:rsidRPr="009F26C3" w:rsidRDefault="009F26C3" w:rsidP="009F26C3">
            <w:pPr>
              <w:numPr>
                <w:ilvl w:val="1"/>
                <w:numId w:val="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following established procedures, referring to appropriate Centre and community resources and </w:t>
            </w:r>
          </w:p>
          <w:p w:rsidR="009F26C3" w:rsidRPr="009F26C3" w:rsidRDefault="009F26C3" w:rsidP="009F26C3">
            <w:pPr>
              <w:numPr>
                <w:ilvl w:val="1"/>
                <w:numId w:val="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advocating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on behalf of the client to other Centre staff or outside resources, as requested by coordinator. Attend staff meetings and case conferences prepared to share information regarding clients and services issues</w:t>
            </w:r>
          </w:p>
          <w:p w:rsidR="009F26C3" w:rsidRPr="009F26C3" w:rsidRDefault="009F26C3" w:rsidP="009F26C3">
            <w:pPr>
              <w:numPr>
                <w:ilvl w:val="0"/>
                <w:numId w:val="10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implement appropriate emergency procedures as necessary</w:t>
            </w:r>
          </w:p>
          <w:p w:rsidR="009F26C3" w:rsidRPr="009F26C3" w:rsidRDefault="009F26C3" w:rsidP="009F26C3">
            <w:pPr>
              <w:numPr>
                <w:ilvl w:val="0"/>
                <w:numId w:val="10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maintain records as required (e.g. incident report, log notes, and case notes)</w:t>
            </w:r>
          </w:p>
          <w:p w:rsidR="009F26C3" w:rsidRPr="009F26C3" w:rsidRDefault="009F26C3" w:rsidP="009F26C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:rsidR="009F26C3" w:rsidRPr="009F26C3" w:rsidRDefault="009F26C3" w:rsidP="009F26C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F26C3">
              <w:rPr>
                <w:rFonts w:ascii="Arial" w:hAnsi="Arial" w:cs="Arial"/>
                <w:b/>
                <w:sz w:val="18"/>
                <w:szCs w:val="18"/>
              </w:rPr>
              <w:t>Workplace Hazards</w:t>
            </w:r>
          </w:p>
          <w:p w:rsidR="009F26C3" w:rsidRPr="009F26C3" w:rsidRDefault="00AA6E4D" w:rsidP="009F26C3">
            <w:pPr>
              <w:widowControl w:val="0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>ay deal with angry and abusive clients</w:t>
            </w:r>
          </w:p>
          <w:p w:rsidR="009F26C3" w:rsidRPr="009F26C3" w:rsidRDefault="00AA6E4D" w:rsidP="009F26C3">
            <w:pPr>
              <w:widowControl w:val="0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>ay encounter verbal abuse</w:t>
            </w:r>
          </w:p>
          <w:p w:rsidR="009F26C3" w:rsidRPr="009F26C3" w:rsidRDefault="00AA6E4D" w:rsidP="009F26C3">
            <w:pPr>
              <w:pStyle w:val="ListParagraph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>ay be required to deal with client overdose and other medical situations</w:t>
            </w:r>
          </w:p>
          <w:p w:rsidR="009F26C3" w:rsidRPr="009F26C3" w:rsidRDefault="009F26C3" w:rsidP="009F26C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:rsidR="00C73219" w:rsidRPr="009F26C3" w:rsidRDefault="00C73219" w:rsidP="00C73219">
            <w:pPr>
              <w:spacing w:before="0" w:after="0"/>
              <w:jc w:val="both"/>
              <w:rPr>
                <w:rFonts w:ascii="Arial" w:eastAsia="MS Mincho" w:hAnsi="Arial" w:cs="Arial"/>
                <w:b/>
                <w:caps/>
                <w:sz w:val="18"/>
                <w:szCs w:val="18"/>
              </w:rPr>
            </w:pPr>
            <w:r w:rsidRPr="009F26C3">
              <w:rPr>
                <w:rFonts w:ascii="Arial" w:eastAsia="MS Mincho" w:hAnsi="Arial" w:cs="Arial"/>
                <w:b/>
                <w:caps/>
                <w:sz w:val="18"/>
                <w:szCs w:val="18"/>
              </w:rPr>
              <w:t xml:space="preserve">Qualifications: 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relevant Community College/University education in social work or related fields, preferred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minimum 3 </w:t>
            </w:r>
            <w:r w:rsidR="00A2381F" w:rsidRPr="009F26C3">
              <w:rPr>
                <w:rFonts w:ascii="Arial" w:hAnsi="Arial" w:cs="Arial"/>
                <w:sz w:val="18"/>
                <w:szCs w:val="18"/>
              </w:rPr>
              <w:t>years’ experience</w:t>
            </w:r>
            <w:r w:rsidRPr="009F26C3">
              <w:rPr>
                <w:rFonts w:ascii="Arial" w:hAnsi="Arial" w:cs="Arial"/>
                <w:sz w:val="18"/>
                <w:szCs w:val="18"/>
              </w:rPr>
              <w:t xml:space="preserve"> working with urban disadvantaged population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several </w:t>
            </w:r>
            <w:r w:rsidR="00A2381F" w:rsidRPr="009F26C3">
              <w:rPr>
                <w:rFonts w:ascii="Arial" w:hAnsi="Arial" w:cs="Arial"/>
                <w:sz w:val="18"/>
                <w:szCs w:val="18"/>
              </w:rPr>
              <w:t>years’ experience</w:t>
            </w:r>
            <w:r w:rsidRPr="009F26C3">
              <w:rPr>
                <w:rFonts w:ascii="Arial" w:hAnsi="Arial" w:cs="Arial"/>
                <w:sz w:val="18"/>
                <w:szCs w:val="18"/>
              </w:rPr>
              <w:t xml:space="preserve"> in direct client service with the homeless, ideally in an outreach setting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experience working with an urban, hard-to-serve clientele population with addiction and mental health issues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strong interpersonal and leadership skills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experience in working cooperatively with community resource agencies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effective communication skills, particularly in negotiation and advocating for clients’ needs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knowledge of local housing placement resources, and processes for particularly hard-to-serve clients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good writing skills for documentation and correspondence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strong computer skills including a working knowledge of Microsoft Office and Excel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bilingualism (French and English) is essential</w:t>
            </w:r>
          </w:p>
          <w:p w:rsidR="009F26C3" w:rsidRPr="009F26C3" w:rsidRDefault="009F26C3" w:rsidP="009F26C3">
            <w:pPr>
              <w:numPr>
                <w:ilvl w:val="0"/>
                <w:numId w:val="12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trained in Standard First Aid/CPR, Assist, Non Violent Crisis intervention preferred</w:t>
            </w:r>
          </w:p>
          <w:p w:rsidR="009F26C3" w:rsidRPr="009F26C3" w:rsidRDefault="009F26C3" w:rsidP="009F26C3">
            <w:pPr>
              <w:numPr>
                <w:ilvl w:val="0"/>
                <w:numId w:val="12"/>
              </w:numPr>
              <w:spacing w:before="0" w:after="0"/>
              <w:ind w:left="360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valid class “G” driver’s license and a clean drivers Abstract </w:t>
            </w:r>
          </w:p>
          <w:p w:rsidR="009F26C3" w:rsidRPr="009F26C3" w:rsidRDefault="009F26C3" w:rsidP="009F26C3">
            <w:pPr>
              <w:numPr>
                <w:ilvl w:val="0"/>
                <w:numId w:val="12"/>
              </w:numPr>
              <w:spacing w:before="0" w:after="0"/>
              <w:ind w:left="360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experience administering </w:t>
            </w:r>
            <w:proofErr w:type="spellStart"/>
            <w:r w:rsidRPr="009F26C3">
              <w:rPr>
                <w:rFonts w:ascii="Arial" w:hAnsi="Arial" w:cs="Arial"/>
                <w:sz w:val="18"/>
                <w:szCs w:val="18"/>
              </w:rPr>
              <w:t>Narcan</w:t>
            </w:r>
            <w:proofErr w:type="spellEnd"/>
            <w:r w:rsidRPr="009F26C3">
              <w:rPr>
                <w:rFonts w:ascii="Arial" w:hAnsi="Arial" w:cs="Arial"/>
                <w:sz w:val="18"/>
                <w:szCs w:val="18"/>
              </w:rPr>
              <w:t xml:space="preserve"> and/or </w:t>
            </w:r>
            <w:proofErr w:type="spellStart"/>
            <w:r w:rsidRPr="009F26C3">
              <w:rPr>
                <w:rFonts w:ascii="Arial" w:hAnsi="Arial" w:cs="Arial"/>
                <w:sz w:val="18"/>
                <w:szCs w:val="18"/>
              </w:rPr>
              <w:t>Narcan</w:t>
            </w:r>
            <w:proofErr w:type="spellEnd"/>
            <w:r w:rsidRPr="009F26C3">
              <w:rPr>
                <w:rFonts w:ascii="Arial" w:hAnsi="Arial" w:cs="Arial"/>
                <w:sz w:val="18"/>
                <w:szCs w:val="18"/>
              </w:rPr>
              <w:t xml:space="preserve"> training a strong asset</w:t>
            </w:r>
          </w:p>
          <w:p w:rsidR="009F26C3" w:rsidRDefault="009F26C3" w:rsidP="00A2381F">
            <w:pPr>
              <w:spacing w:before="0"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9F26C3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 xml:space="preserve"> </w:t>
            </w:r>
          </w:p>
          <w:p w:rsidR="009F26C3" w:rsidRPr="009F26C3" w:rsidRDefault="009F26C3" w:rsidP="009F26C3">
            <w:pPr>
              <w:spacing w:before="0" w:after="0"/>
              <w:ind w:left="360"/>
              <w:contextualSpacing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  <w:p w:rsidR="002916A1" w:rsidRPr="009F26C3" w:rsidRDefault="002916A1" w:rsidP="002916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6C3">
              <w:rPr>
                <w:rFonts w:ascii="Arial" w:hAnsi="Arial" w:cs="Arial"/>
                <w:b/>
                <w:sz w:val="18"/>
                <w:szCs w:val="18"/>
              </w:rPr>
              <w:t>Successful candidate will be required to provide upon hiring:</w:t>
            </w:r>
          </w:p>
          <w:p w:rsidR="002916A1" w:rsidRPr="009F26C3" w:rsidRDefault="002916A1" w:rsidP="002916A1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 clear vulnerable sector screening</w:t>
            </w:r>
          </w:p>
          <w:p w:rsidR="00A52286" w:rsidRDefault="00A52286" w:rsidP="002916A1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 clean drivers abstract</w:t>
            </w:r>
          </w:p>
          <w:p w:rsidR="009F26C3" w:rsidRPr="009F26C3" w:rsidRDefault="009F26C3" w:rsidP="00A2381F">
            <w:pPr>
              <w:spacing w:before="0" w:after="0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1340FB" w:rsidRDefault="002916A1" w:rsidP="009F26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b/>
                <w:sz w:val="18"/>
                <w:szCs w:val="18"/>
              </w:rPr>
              <w:t>HOURS:</w:t>
            </w:r>
            <w:r w:rsidR="009F26C3" w:rsidRPr="009F26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 xml:space="preserve">Monday to Friday 8:00am to 4:30pm (on call  when needed) </w:t>
            </w:r>
          </w:p>
          <w:p w:rsidR="009727AB" w:rsidRPr="009F26C3" w:rsidRDefault="009727AB" w:rsidP="009F26C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40FB" w:rsidRDefault="000B2F7D" w:rsidP="00055B3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CA"/>
              </w:rPr>
            </w:pPr>
            <w:r w:rsidRPr="009F26C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9F26C3" w:rsidRPr="009F26C3" w:rsidRDefault="009F26C3" w:rsidP="00055B33">
            <w:pPr>
              <w:rPr>
                <w:rFonts w:ascii="Arial" w:hAnsi="Arial" w:cs="Arial"/>
                <w:sz w:val="18"/>
                <w:szCs w:val="18"/>
              </w:rPr>
            </w:pPr>
          </w:p>
          <w:p w:rsidR="00055B33" w:rsidRDefault="00055B33" w:rsidP="00055B33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F26C3">
              <w:rPr>
                <w:rFonts w:ascii="Arial" w:hAnsi="Arial" w:cs="Arial"/>
                <w:sz w:val="18"/>
                <w:szCs w:val="18"/>
                <w:u w:val="single"/>
              </w:rPr>
              <w:t>We thank all applicants, however, only those candidates to be interviewed will be contacted.</w:t>
            </w:r>
          </w:p>
          <w:p w:rsidR="009F26C3" w:rsidRPr="009F26C3" w:rsidRDefault="009F26C3" w:rsidP="00055B33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 xml:space="preserve">Internal Applicants, please advise </w:t>
            </w:r>
            <w:r w:rsidR="00A5215A" w:rsidRPr="009F26C3">
              <w:rPr>
                <w:rFonts w:ascii="Arial" w:hAnsi="Arial" w:cs="Arial"/>
                <w:i/>
                <w:sz w:val="18"/>
                <w:szCs w:val="18"/>
              </w:rPr>
              <w:t>your managing supervisor</w:t>
            </w:r>
            <w:r w:rsidRPr="009F26C3">
              <w:rPr>
                <w:rFonts w:ascii="Arial" w:hAnsi="Arial" w:cs="Arial"/>
                <w:i/>
                <w:sz w:val="18"/>
                <w:szCs w:val="18"/>
              </w:rPr>
              <w:t xml:space="preserve"> of your intentions prior to submitting your application.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DAB" w:rsidRDefault="00D56DAB" w:rsidP="00037D55">
      <w:pPr>
        <w:spacing w:before="0" w:after="0"/>
      </w:pPr>
      <w:r>
        <w:separator/>
      </w:r>
    </w:p>
  </w:endnote>
  <w:endnote w:type="continuationSeparator" w:id="0">
    <w:p w:rsidR="00D56DAB" w:rsidRDefault="00D56DAB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DAB" w:rsidRDefault="00D56DAB" w:rsidP="00037D55">
      <w:pPr>
        <w:spacing w:before="0" w:after="0"/>
      </w:pPr>
      <w:r>
        <w:separator/>
      </w:r>
    </w:p>
  </w:footnote>
  <w:footnote w:type="continuationSeparator" w:id="0">
    <w:p w:rsidR="00D56DAB" w:rsidRDefault="00D56DAB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Central East Division</w:t>
    </w:r>
  </w:p>
  <w:p w:rsidR="009E506B" w:rsidRDefault="009E506B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before="0"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40C2DA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3"/>
  </w:num>
  <w:num w:numId="12">
    <w:abstractNumId w:val="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A24F2"/>
    <w:rsid w:val="001A586B"/>
    <w:rsid w:val="001D11AC"/>
    <w:rsid w:val="001E2F3E"/>
    <w:rsid w:val="00201D1A"/>
    <w:rsid w:val="002421DC"/>
    <w:rsid w:val="0027012E"/>
    <w:rsid w:val="00276A6F"/>
    <w:rsid w:val="002916A1"/>
    <w:rsid w:val="002F3E34"/>
    <w:rsid w:val="00337532"/>
    <w:rsid w:val="00365061"/>
    <w:rsid w:val="00374F55"/>
    <w:rsid w:val="003829AA"/>
    <w:rsid w:val="00386B78"/>
    <w:rsid w:val="003D2970"/>
    <w:rsid w:val="0043220F"/>
    <w:rsid w:val="004415CF"/>
    <w:rsid w:val="00455D2F"/>
    <w:rsid w:val="0047726F"/>
    <w:rsid w:val="00495C76"/>
    <w:rsid w:val="004A1B2D"/>
    <w:rsid w:val="00500155"/>
    <w:rsid w:val="005115B2"/>
    <w:rsid w:val="00516A0F"/>
    <w:rsid w:val="00525020"/>
    <w:rsid w:val="00562A56"/>
    <w:rsid w:val="00566F1F"/>
    <w:rsid w:val="00592652"/>
    <w:rsid w:val="005A3B49"/>
    <w:rsid w:val="005E3FE3"/>
    <w:rsid w:val="0060216F"/>
    <w:rsid w:val="00620C65"/>
    <w:rsid w:val="00693DBD"/>
    <w:rsid w:val="006A6B4D"/>
    <w:rsid w:val="006B253D"/>
    <w:rsid w:val="006C5CCB"/>
    <w:rsid w:val="00744430"/>
    <w:rsid w:val="00747846"/>
    <w:rsid w:val="00774232"/>
    <w:rsid w:val="00774C0B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C075D"/>
    <w:rsid w:val="00CC4A82"/>
    <w:rsid w:val="00CC60B0"/>
    <w:rsid w:val="00CF467A"/>
    <w:rsid w:val="00D17CF6"/>
    <w:rsid w:val="00D32F04"/>
    <w:rsid w:val="00D56DAB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A57C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32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9</cp:revision>
  <cp:lastPrinted>2019-07-22T17:06:00Z</cp:lastPrinted>
  <dcterms:created xsi:type="dcterms:W3CDTF">2019-01-23T21:02:00Z</dcterms:created>
  <dcterms:modified xsi:type="dcterms:W3CDTF">2020-06-22T13:17:00Z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