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555A92" w:rsidP="00516A0F">
            <w:r>
              <w:t>Outreach Services Supervisor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B85733" w:rsidP="00C15140">
            <w:r>
              <w:t>2</w:t>
            </w:r>
            <w:r w:rsidR="00555A92">
              <w:t>9</w:t>
            </w:r>
            <w:r w:rsidR="006C4D11">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3D2970" w:rsidP="003D2970">
            <w:r>
              <w:t xml:space="preserve"> 1 </w:t>
            </w:r>
            <w:r w:rsidR="00D7142B">
              <w:t xml:space="preserve">Temporary </w:t>
            </w:r>
            <w:r>
              <w:t>Full time contrac</w:t>
            </w:r>
            <w:r w:rsidR="00555A92">
              <w:t>t position ending December  31,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555A92" w:rsidP="00516A0F">
            <w:r>
              <w:t>$24.25</w:t>
            </w:r>
            <w:r w:rsidR="00127358">
              <w:t>-</w:t>
            </w:r>
            <w:r w:rsidR="003B6014" w:rsidRPr="00F11F5A">
              <w:rPr>
                <w:rFonts w:asciiTheme="minorHAnsi" w:hAnsiTheme="minorHAnsi" w:cstheme="minorHAnsi"/>
              </w:rPr>
              <w:t xml:space="preserve"> H</w:t>
            </w:r>
            <w:r w:rsidR="003B6014">
              <w:rPr>
                <w:rFonts w:asciiTheme="minorHAnsi" w:hAnsiTheme="minorHAnsi" w:cstheme="minorHAnsi"/>
              </w:rPr>
              <w:t>ourly premium available for late</w:t>
            </w:r>
            <w:r w:rsidR="003B6014"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555A92" w:rsidP="00DD6E4C">
            <w:r>
              <w:t>July 9</w:t>
            </w:r>
            <w:r w:rsidR="006C4D11">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555A92" w:rsidP="00555A92">
            <w:r>
              <w:t>July 15</w:t>
            </w:r>
            <w:r w:rsidR="003C5925">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t xml:space="preserve"> 241-2818 or  Email at: sorjobs@ottawaboothcentre.org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555A92" w:rsidRPr="001D483A" w:rsidRDefault="00555A92" w:rsidP="00555A92">
            <w:pPr>
              <w:spacing w:before="120" w:after="120"/>
              <w:rPr>
                <w:rFonts w:asciiTheme="minorHAnsi" w:eastAsiaTheme="minorHAnsi" w:hAnsiTheme="minorHAnsi" w:cstheme="minorHAnsi"/>
                <w:i/>
                <w:szCs w:val="20"/>
              </w:rPr>
            </w:pPr>
            <w:r w:rsidRPr="001D483A">
              <w:rPr>
                <w:rFonts w:asciiTheme="minorHAnsi" w:eastAsiaTheme="minorHAnsi" w:hAnsiTheme="minorHAnsi" w:cstheme="minorHAnsi"/>
                <w:b/>
                <w:caps/>
                <w:szCs w:val="20"/>
              </w:rPr>
              <w:t xml:space="preserve">Position Purpose summary:  </w:t>
            </w:r>
          </w:p>
          <w:p w:rsidR="00555A92" w:rsidRPr="001D483A" w:rsidRDefault="00555A92" w:rsidP="00555A92">
            <w:pPr>
              <w:spacing w:after="200"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 xml:space="preserve">The purpose of the expectation task list is to identify and clarify what management expects from the incumbent.  This task list indicates the general nature and level of work expected of the incumbent and </w:t>
            </w:r>
            <w:proofErr w:type="gramStart"/>
            <w:r w:rsidRPr="001D483A">
              <w:rPr>
                <w:rFonts w:asciiTheme="minorHAnsi" w:eastAsiaTheme="minorHAnsi" w:hAnsiTheme="minorHAnsi" w:cstheme="minorHAnsi"/>
                <w:szCs w:val="20"/>
              </w:rPr>
              <w:t>is not designed</w:t>
            </w:r>
            <w:proofErr w:type="gramEnd"/>
            <w:r w:rsidRPr="001D483A">
              <w:rPr>
                <w:rFonts w:asciiTheme="minorHAnsi" w:eastAsiaTheme="minorHAnsi" w:hAnsiTheme="minorHAnsi" w:cstheme="minorHAnsi"/>
                <w:szCs w:val="20"/>
              </w:rPr>
              <w:t xml:space="preserve"> to cover or contain a comprehensive listing of activities, duties or responsib</w:t>
            </w:r>
            <w:r w:rsidR="003B6014" w:rsidRPr="001D483A">
              <w:rPr>
                <w:rFonts w:asciiTheme="minorHAnsi" w:eastAsiaTheme="minorHAnsi" w:hAnsiTheme="minorHAnsi" w:cstheme="minorHAnsi"/>
                <w:szCs w:val="20"/>
              </w:rPr>
              <w:t xml:space="preserve">ilities. </w:t>
            </w:r>
            <w:r w:rsidRPr="001D483A">
              <w:rPr>
                <w:rFonts w:asciiTheme="minorHAnsi" w:eastAsiaTheme="minorHAnsi" w:hAnsiTheme="minorHAnsi" w:cstheme="minorHAnsi"/>
                <w:szCs w:val="20"/>
              </w:rPr>
              <w:t xml:space="preserve"> </w:t>
            </w:r>
            <w:r w:rsidR="003B6014" w:rsidRPr="001D483A">
              <w:rPr>
                <w:rFonts w:asciiTheme="minorHAnsi" w:eastAsiaTheme="minorHAnsi" w:hAnsiTheme="minorHAnsi" w:cstheme="minorHAnsi"/>
                <w:szCs w:val="20"/>
              </w:rPr>
              <w:t>The employer may assign other job related duties</w:t>
            </w:r>
            <w:r w:rsidRPr="001D483A">
              <w:rPr>
                <w:rFonts w:asciiTheme="minorHAnsi" w:eastAsiaTheme="minorHAnsi" w:hAnsiTheme="minorHAnsi" w:cstheme="minorHAnsi"/>
                <w:szCs w:val="20"/>
              </w:rPr>
              <w:t>.</w:t>
            </w:r>
          </w:p>
          <w:p w:rsidR="00555A92" w:rsidRPr="001D483A" w:rsidRDefault="00555A92" w:rsidP="00555A92">
            <w:pPr>
              <w:spacing w:after="200" w:line="276" w:lineRule="auto"/>
              <w:jc w:val="both"/>
              <w:rPr>
                <w:rFonts w:asciiTheme="minorHAnsi" w:eastAsiaTheme="minorHAnsi" w:hAnsiTheme="minorHAnsi" w:cstheme="minorHAnsi"/>
                <w:b/>
                <w:szCs w:val="20"/>
              </w:rPr>
            </w:pPr>
            <w:r w:rsidRPr="001D483A">
              <w:rPr>
                <w:rFonts w:asciiTheme="minorHAnsi" w:eastAsiaTheme="minorHAnsi" w:hAnsiTheme="minorHAnsi" w:cstheme="minorHAnsi"/>
                <w:szCs w:val="20"/>
              </w:rPr>
              <w:t xml:space="preserve">Through a coordinated management </w:t>
            </w:r>
            <w:r w:rsidR="00D7142B" w:rsidRPr="001D483A">
              <w:rPr>
                <w:rFonts w:asciiTheme="minorHAnsi" w:eastAsiaTheme="minorHAnsi" w:hAnsiTheme="minorHAnsi" w:cstheme="minorHAnsi"/>
                <w:szCs w:val="20"/>
              </w:rPr>
              <w:t>approach,</w:t>
            </w:r>
            <w:r w:rsidRPr="001D483A">
              <w:rPr>
                <w:rFonts w:asciiTheme="minorHAnsi" w:eastAsiaTheme="minorHAnsi" w:hAnsiTheme="minorHAnsi" w:cstheme="minorHAnsi"/>
                <w:szCs w:val="20"/>
              </w:rPr>
              <w:t xml:space="preserve"> ensure the seamless operation of Outreach services </w:t>
            </w:r>
            <w:proofErr w:type="gramStart"/>
            <w:r w:rsidRPr="001D483A">
              <w:rPr>
                <w:rFonts w:asciiTheme="minorHAnsi" w:eastAsiaTheme="minorHAnsi" w:hAnsiTheme="minorHAnsi" w:cstheme="minorHAnsi"/>
                <w:szCs w:val="20"/>
              </w:rPr>
              <w:t>by:</w:t>
            </w:r>
            <w:proofErr w:type="gramEnd"/>
            <w:r w:rsidRPr="001D483A">
              <w:rPr>
                <w:rFonts w:asciiTheme="minorHAnsi" w:eastAsiaTheme="minorHAnsi" w:hAnsiTheme="minorHAnsi" w:cstheme="minorHAnsi"/>
                <w:szCs w:val="20"/>
              </w:rPr>
              <w:t xml:space="preserve"> providing supervision to Street Outreach workers</w:t>
            </w:r>
            <w:r w:rsidR="00F54334" w:rsidRPr="001D483A">
              <w:rPr>
                <w:rFonts w:asciiTheme="minorHAnsi" w:eastAsiaTheme="minorHAnsi" w:hAnsiTheme="minorHAnsi" w:cstheme="minorHAnsi"/>
                <w:szCs w:val="20"/>
              </w:rPr>
              <w:t>, as</w:t>
            </w:r>
            <w:r w:rsidRPr="001D483A">
              <w:rPr>
                <w:rFonts w:asciiTheme="minorHAnsi" w:eastAsiaTheme="minorHAnsi" w:hAnsiTheme="minorHAnsi" w:cstheme="minorHAnsi"/>
                <w:szCs w:val="20"/>
              </w:rPr>
              <w:t xml:space="preserve"> well as program development and statistical reporting.  </w:t>
            </w:r>
          </w:p>
          <w:p w:rsidR="00D7142B" w:rsidRPr="001D483A" w:rsidRDefault="00D7142B" w:rsidP="00D7142B">
            <w:pPr>
              <w:widowControl w:val="0"/>
              <w:autoSpaceDE w:val="0"/>
              <w:autoSpaceDN w:val="0"/>
              <w:adjustRightInd w:val="0"/>
              <w:spacing w:after="120"/>
              <w:jc w:val="both"/>
              <w:rPr>
                <w:rFonts w:asciiTheme="minorHAnsi" w:eastAsiaTheme="minorHAnsi" w:hAnsiTheme="minorHAnsi" w:cstheme="minorHAnsi"/>
                <w:b/>
                <w:caps/>
                <w:szCs w:val="20"/>
              </w:rPr>
            </w:pPr>
            <w:r w:rsidRPr="001D483A">
              <w:rPr>
                <w:rFonts w:asciiTheme="minorHAnsi" w:eastAsiaTheme="minorHAnsi" w:hAnsiTheme="minorHAnsi" w:cstheme="minorHAnsi"/>
                <w:b/>
                <w:caps/>
                <w:szCs w:val="20"/>
              </w:rPr>
              <w:t xml:space="preserve">Accountabilities: </w:t>
            </w:r>
          </w:p>
          <w:p w:rsidR="00D7142B" w:rsidRPr="001D483A" w:rsidRDefault="00D7142B" w:rsidP="00D7142B">
            <w:pPr>
              <w:pStyle w:val="ListParagraph"/>
              <w:widowControl w:val="0"/>
              <w:numPr>
                <w:ilvl w:val="0"/>
                <w:numId w:val="15"/>
              </w:numPr>
              <w:autoSpaceDE w:val="0"/>
              <w:autoSpaceDN w:val="0"/>
              <w:adjustRightInd w:val="0"/>
              <w:spacing w:after="120"/>
              <w:jc w:val="both"/>
              <w:rPr>
                <w:rFonts w:asciiTheme="minorHAnsi" w:eastAsiaTheme="minorHAnsi" w:hAnsiTheme="minorHAnsi" w:cstheme="minorHAnsi"/>
                <w:szCs w:val="20"/>
              </w:rPr>
            </w:pPr>
            <w:r w:rsidRPr="001D483A">
              <w:rPr>
                <w:rFonts w:asciiTheme="minorHAnsi" w:eastAsiaTheme="minorHAnsi" w:hAnsiTheme="minorHAnsi" w:cstheme="minorHAnsi"/>
                <w:szCs w:val="20"/>
              </w:rPr>
              <w:t>Develops and implements policies and procedures and other tools for effective communication for client services</w:t>
            </w:r>
          </w:p>
          <w:p w:rsidR="00D7142B" w:rsidRPr="001D483A" w:rsidRDefault="00D7142B" w:rsidP="00D7142B">
            <w:pPr>
              <w:numPr>
                <w:ilvl w:val="0"/>
                <w:numId w:val="15"/>
              </w:numPr>
              <w:spacing w:before="100" w:beforeAutospacing="1" w:after="100" w:afterAutospacing="1" w:line="276" w:lineRule="auto"/>
              <w:jc w:val="both"/>
              <w:rPr>
                <w:rFonts w:asciiTheme="minorHAnsi" w:eastAsiaTheme="minorHAnsi" w:hAnsiTheme="minorHAnsi" w:cstheme="minorHAnsi"/>
                <w:szCs w:val="20"/>
              </w:rPr>
            </w:pPr>
            <w:r w:rsidRPr="001D483A">
              <w:rPr>
                <w:rFonts w:asciiTheme="minorHAnsi" w:eastAsiaTheme="minorHAnsi" w:hAnsiTheme="minorHAnsi" w:cstheme="minorHAnsi"/>
                <w:szCs w:val="20"/>
              </w:rPr>
              <w:t>Ensures all log notes and other appropriate documentation is complete</w:t>
            </w:r>
          </w:p>
          <w:p w:rsidR="00D7142B" w:rsidRPr="001D483A" w:rsidRDefault="00D7142B" w:rsidP="00D7142B">
            <w:pPr>
              <w:numPr>
                <w:ilvl w:val="0"/>
                <w:numId w:val="15"/>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Assists with preparing statistical, operational and administrative reports as needed</w:t>
            </w:r>
          </w:p>
          <w:p w:rsidR="00D7142B" w:rsidRPr="001D483A" w:rsidRDefault="00D7142B" w:rsidP="00D7142B">
            <w:pPr>
              <w:numPr>
                <w:ilvl w:val="0"/>
                <w:numId w:val="15"/>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Conduct regular staff meetings for Street Outreach Team to review operational effectiveness, to review changes/deficiencies in policies and procedures and to provide in-service training</w:t>
            </w:r>
          </w:p>
          <w:p w:rsidR="00D7142B" w:rsidRPr="001D483A" w:rsidRDefault="00D7142B" w:rsidP="00D7142B">
            <w:pPr>
              <w:numPr>
                <w:ilvl w:val="0"/>
                <w:numId w:val="15"/>
              </w:numPr>
              <w:spacing w:before="100" w:beforeAutospacing="1" w:after="100" w:afterAutospacing="1" w:line="276" w:lineRule="auto"/>
              <w:rPr>
                <w:rFonts w:asciiTheme="minorHAnsi" w:eastAsiaTheme="minorHAnsi" w:hAnsiTheme="minorHAnsi" w:cstheme="minorHAnsi"/>
                <w:b/>
                <w:szCs w:val="20"/>
              </w:rPr>
            </w:pPr>
            <w:r w:rsidRPr="001D483A">
              <w:rPr>
                <w:rFonts w:asciiTheme="minorHAnsi" w:eastAsiaTheme="minorHAnsi" w:hAnsiTheme="minorHAnsi" w:cstheme="minorHAnsi"/>
                <w:szCs w:val="20"/>
              </w:rPr>
              <w:t>Participate in the development of a program/service evaluation process for the purpose of ensuring effective services/ministry in accordance with The Salvation Army Accreditation standards</w:t>
            </w:r>
          </w:p>
          <w:p w:rsidR="003B6014" w:rsidRPr="001D483A" w:rsidRDefault="00D7142B" w:rsidP="003B6014">
            <w:pPr>
              <w:spacing w:after="200" w:line="276" w:lineRule="auto"/>
              <w:rPr>
                <w:rFonts w:asciiTheme="minorHAnsi" w:eastAsiaTheme="minorHAnsi" w:hAnsiTheme="minorHAnsi" w:cstheme="minorHAnsi"/>
                <w:b/>
                <w:szCs w:val="20"/>
              </w:rPr>
            </w:pPr>
            <w:r w:rsidRPr="001D483A">
              <w:rPr>
                <w:rFonts w:asciiTheme="minorHAnsi" w:eastAsiaTheme="minorHAnsi" w:hAnsiTheme="minorHAnsi" w:cstheme="minorHAnsi"/>
                <w:b/>
                <w:szCs w:val="20"/>
              </w:rPr>
              <w:t>Service Coordination:</w:t>
            </w:r>
          </w:p>
          <w:p w:rsidR="00D7142B" w:rsidRPr="001D483A" w:rsidRDefault="00D7142B" w:rsidP="003B6014">
            <w:pPr>
              <w:pStyle w:val="ListParagraph"/>
              <w:numPr>
                <w:ilvl w:val="0"/>
                <w:numId w:val="24"/>
              </w:numPr>
              <w:spacing w:after="200"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Helps orient and train all staff working in</w:t>
            </w:r>
            <w:r w:rsidR="00F54334" w:rsidRPr="001D483A">
              <w:rPr>
                <w:rFonts w:asciiTheme="minorHAnsi" w:eastAsiaTheme="minorHAnsi" w:hAnsiTheme="minorHAnsi" w:cstheme="minorHAnsi"/>
                <w:szCs w:val="20"/>
              </w:rPr>
              <w:t xml:space="preserve"> Outreach and Housing services</w:t>
            </w:r>
          </w:p>
          <w:p w:rsidR="00D7142B" w:rsidRPr="001D483A" w:rsidRDefault="00D7142B" w:rsidP="00947B9F">
            <w:pPr>
              <w:pStyle w:val="ListParagraph"/>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Helps arrange for on-going training of staff with Booth Centre Human Resources</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Helps lead and participates in the facilitation of service coordination meetings as required (i.e.-Community networking, HBCM, SOS and Housing meetings)</w:t>
            </w:r>
          </w:p>
          <w:p w:rsidR="00D7142B" w:rsidRPr="001D483A" w:rsidRDefault="00F54334"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Monitor progress at known encampment locations using the ARCGIS mapping system</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Participate in the Coordinated Access Model (CAM) as required</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Helps develop and keeps on –going a reporting/log system that will translate to user friendly statistical information for the benefit of other service providers as well as the funding providers</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Helps develop and follow-up system to inform community partners and service providers of client concerns</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Develop and maintain a client tracking system for statistical and reporting purposes</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Develop and maintain a case management system for a select group of Outreach regular clients</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Develops and undertakes evaluation of service delivery: reports on same</w:t>
            </w:r>
          </w:p>
          <w:p w:rsidR="00D7142B" w:rsidRPr="001D483A" w:rsidRDefault="00D7142B" w:rsidP="00D7142B">
            <w:pPr>
              <w:numPr>
                <w:ilvl w:val="0"/>
                <w:numId w:val="17"/>
              </w:numPr>
              <w:spacing w:before="100" w:beforeAutospacing="1" w:after="100" w:afterAutospacing="1" w:line="276" w:lineRule="auto"/>
              <w:rPr>
                <w:rFonts w:asciiTheme="minorHAnsi" w:eastAsiaTheme="minorHAnsi" w:hAnsiTheme="minorHAnsi" w:cstheme="minorHAnsi"/>
                <w:b/>
                <w:szCs w:val="20"/>
              </w:rPr>
            </w:pPr>
            <w:r w:rsidRPr="001D483A">
              <w:rPr>
                <w:rFonts w:asciiTheme="minorHAnsi" w:eastAsiaTheme="minorHAnsi" w:hAnsiTheme="minorHAnsi" w:cstheme="minorHAnsi"/>
                <w:szCs w:val="20"/>
              </w:rPr>
              <w:t>Responds to 24 hour pages (on rotational basis) for troubleshooting and scheduling concerns: arranges for substitution as required</w:t>
            </w:r>
          </w:p>
          <w:p w:rsidR="00D7142B" w:rsidRPr="001D483A" w:rsidRDefault="00D7142B" w:rsidP="00556CDF">
            <w:p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b/>
                <w:szCs w:val="20"/>
              </w:rPr>
              <w:t>Human Resources</w:t>
            </w:r>
            <w:r w:rsidRPr="001D483A">
              <w:rPr>
                <w:rFonts w:asciiTheme="minorHAnsi" w:eastAsiaTheme="minorHAnsi" w:hAnsiTheme="minorHAnsi" w:cstheme="minorHAnsi"/>
                <w:szCs w:val="20"/>
              </w:rPr>
              <w:t>:</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 xml:space="preserve">Prepares and ensures departmental schedules and timesheets </w:t>
            </w:r>
            <w:r w:rsidR="001D483A" w:rsidRPr="001D483A">
              <w:rPr>
                <w:rFonts w:asciiTheme="minorHAnsi" w:eastAsiaTheme="minorHAnsi" w:hAnsiTheme="minorHAnsi" w:cstheme="minorHAnsi"/>
                <w:szCs w:val="20"/>
              </w:rPr>
              <w:t xml:space="preserve">in ULTIPRO </w:t>
            </w:r>
            <w:r w:rsidRPr="001D483A">
              <w:rPr>
                <w:rFonts w:asciiTheme="minorHAnsi" w:eastAsiaTheme="minorHAnsi" w:hAnsiTheme="minorHAnsi" w:cstheme="minorHAnsi"/>
                <w:szCs w:val="20"/>
              </w:rPr>
              <w:t>are completed accurately and on time for approval by the Coordinator/Manager/Director</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Participates in interviewing and hiring of the team</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Helps orient and train all staff, volunteers and student placements in the department</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Keeps accurate and up to date supervision notes for review by Coordinator/Manager/Director</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Assists in the evaluation and discipline of workers when necessary</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bCs/>
                <w:iCs/>
                <w:szCs w:val="20"/>
              </w:rPr>
            </w:pPr>
            <w:r w:rsidRPr="001D483A">
              <w:rPr>
                <w:rFonts w:asciiTheme="minorHAnsi" w:eastAsiaTheme="minorHAnsi" w:hAnsiTheme="minorHAnsi" w:cstheme="minorHAnsi"/>
                <w:bCs/>
                <w:iCs/>
                <w:szCs w:val="20"/>
              </w:rPr>
              <w:t>Exercise strict confidentiality in all HR issues</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Assist  managers/coordinators in insuring all mandatory training is completed on time</w:t>
            </w:r>
            <w:r w:rsidRPr="001D483A">
              <w:rPr>
                <w:rFonts w:asciiTheme="minorHAnsi" w:eastAsiaTheme="minorHAnsi" w:hAnsiTheme="minorHAnsi" w:cstheme="minorHAnsi"/>
                <w:b/>
                <w:i/>
                <w:szCs w:val="20"/>
              </w:rPr>
              <w:t xml:space="preserve"> </w:t>
            </w:r>
          </w:p>
          <w:p w:rsidR="00D7142B" w:rsidRPr="001D483A" w:rsidRDefault="00D7142B" w:rsidP="00D7142B">
            <w:pPr>
              <w:spacing w:line="276" w:lineRule="auto"/>
              <w:rPr>
                <w:rFonts w:asciiTheme="minorHAnsi" w:eastAsiaTheme="minorHAnsi" w:hAnsiTheme="minorHAnsi" w:cstheme="minorHAnsi"/>
                <w:szCs w:val="20"/>
              </w:rPr>
            </w:pPr>
          </w:p>
          <w:p w:rsidR="00D7142B" w:rsidRPr="001D483A" w:rsidRDefault="00D7142B" w:rsidP="00D7142B">
            <w:pPr>
              <w:spacing w:line="276" w:lineRule="auto"/>
              <w:rPr>
                <w:rFonts w:asciiTheme="minorHAnsi" w:eastAsiaTheme="minorHAnsi" w:hAnsiTheme="minorHAnsi" w:cstheme="minorHAnsi"/>
                <w:b/>
                <w:szCs w:val="20"/>
              </w:rPr>
            </w:pPr>
            <w:r w:rsidRPr="001D483A">
              <w:rPr>
                <w:rFonts w:asciiTheme="minorHAnsi" w:eastAsiaTheme="minorHAnsi" w:hAnsiTheme="minorHAnsi" w:cstheme="minorHAnsi"/>
                <w:b/>
                <w:szCs w:val="20"/>
              </w:rPr>
              <w:t>Community Liaison:</w:t>
            </w:r>
          </w:p>
          <w:p w:rsidR="00D7142B" w:rsidRPr="001D483A" w:rsidRDefault="00D7142B" w:rsidP="00D7142B">
            <w:pPr>
              <w:pStyle w:val="ListParagraph"/>
              <w:numPr>
                <w:ilvl w:val="0"/>
                <w:numId w:val="19"/>
              </w:numPr>
              <w:spacing w:line="276" w:lineRule="auto"/>
              <w:ind w:left="357" w:hanging="357"/>
              <w:rPr>
                <w:rFonts w:asciiTheme="minorHAnsi" w:eastAsiaTheme="minorHAnsi" w:hAnsiTheme="minorHAnsi" w:cstheme="minorHAnsi"/>
                <w:b/>
                <w:szCs w:val="20"/>
              </w:rPr>
            </w:pPr>
            <w:r w:rsidRPr="001D483A">
              <w:rPr>
                <w:rFonts w:asciiTheme="minorHAnsi" w:eastAsiaTheme="minorHAnsi" w:hAnsiTheme="minorHAnsi" w:cstheme="minorHAnsi"/>
                <w:szCs w:val="20"/>
              </w:rPr>
              <w:t>Represents The Salvation Army Ottawa Booth Centre by assisting in developing and maintaining contacts with community partners, and attending regular meetings with supervisors from other service providers</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b/>
                <w:szCs w:val="20"/>
              </w:rPr>
            </w:pPr>
            <w:r w:rsidRPr="001D483A">
              <w:rPr>
                <w:rFonts w:asciiTheme="minorHAnsi" w:eastAsiaTheme="minorHAnsi" w:hAnsiTheme="minorHAnsi" w:cstheme="minorHAnsi"/>
                <w:szCs w:val="20"/>
              </w:rPr>
              <w:t>Participates in Public Speaking, information sessions and presentations internal and external as needed</w:t>
            </w:r>
          </w:p>
          <w:p w:rsidR="00D7142B" w:rsidRPr="001D483A" w:rsidRDefault="00D7142B" w:rsidP="00D7142B">
            <w:pPr>
              <w:numPr>
                <w:ilvl w:val="0"/>
                <w:numId w:val="17"/>
              </w:numPr>
              <w:spacing w:line="276" w:lineRule="auto"/>
              <w:ind w:left="357" w:hanging="357"/>
              <w:rPr>
                <w:rFonts w:asciiTheme="minorHAnsi" w:eastAsiaTheme="minorHAnsi" w:hAnsiTheme="minorHAnsi" w:cstheme="minorHAnsi"/>
                <w:b/>
                <w:szCs w:val="20"/>
              </w:rPr>
            </w:pPr>
            <w:r w:rsidRPr="001D483A">
              <w:rPr>
                <w:rFonts w:asciiTheme="minorHAnsi" w:eastAsiaTheme="minorHAnsi" w:hAnsiTheme="minorHAnsi" w:cstheme="minorHAnsi"/>
                <w:szCs w:val="20"/>
              </w:rPr>
              <w:t>Ensures appropriate liaison with community/outreach workers</w:t>
            </w:r>
          </w:p>
          <w:p w:rsidR="000E7590" w:rsidRPr="001D483A" w:rsidRDefault="000E7590" w:rsidP="00D7142B">
            <w:pPr>
              <w:spacing w:line="276" w:lineRule="auto"/>
              <w:ind w:left="357"/>
              <w:rPr>
                <w:rFonts w:asciiTheme="minorHAnsi" w:eastAsiaTheme="minorHAnsi" w:hAnsiTheme="minorHAnsi" w:cstheme="minorHAnsi"/>
                <w:b/>
                <w:szCs w:val="20"/>
              </w:rPr>
            </w:pPr>
          </w:p>
          <w:p w:rsidR="00D7142B" w:rsidRPr="001D483A" w:rsidRDefault="00D7142B" w:rsidP="00D7142B">
            <w:pPr>
              <w:tabs>
                <w:tab w:val="left" w:pos="3060"/>
              </w:tabs>
              <w:spacing w:line="276" w:lineRule="auto"/>
              <w:rPr>
                <w:rFonts w:asciiTheme="minorHAnsi" w:eastAsiaTheme="minorHAnsi" w:hAnsiTheme="minorHAnsi" w:cstheme="minorHAnsi"/>
                <w:b/>
                <w:szCs w:val="20"/>
              </w:rPr>
            </w:pPr>
            <w:r w:rsidRPr="001D483A">
              <w:rPr>
                <w:rFonts w:asciiTheme="minorHAnsi" w:eastAsiaTheme="minorHAnsi" w:hAnsiTheme="minorHAnsi" w:cstheme="minorHAnsi"/>
                <w:b/>
                <w:szCs w:val="20"/>
              </w:rPr>
              <w:t>Financial:</w:t>
            </w:r>
          </w:p>
          <w:p w:rsidR="00D7142B" w:rsidRPr="001D483A" w:rsidRDefault="00D7142B" w:rsidP="00D7142B">
            <w:pPr>
              <w:pStyle w:val="ListParagraph"/>
              <w:numPr>
                <w:ilvl w:val="0"/>
                <w:numId w:val="20"/>
              </w:numPr>
              <w:tabs>
                <w:tab w:val="left" w:pos="3060"/>
              </w:tabs>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Monitors expenditures and maintains budget limits for all Street Outreach supplies</w:t>
            </w:r>
          </w:p>
          <w:p w:rsidR="00D7142B" w:rsidRPr="001D483A" w:rsidRDefault="00D7142B" w:rsidP="00D7142B">
            <w:pPr>
              <w:numPr>
                <w:ilvl w:val="0"/>
                <w:numId w:val="18"/>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May assists in provides financial information for funders through accounting</w:t>
            </w:r>
          </w:p>
          <w:p w:rsidR="00D7142B" w:rsidRPr="001D483A" w:rsidRDefault="00D7142B" w:rsidP="00D7142B">
            <w:pPr>
              <w:numPr>
                <w:ilvl w:val="0"/>
                <w:numId w:val="18"/>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May provide accounting with any necessary information for invoicing, payment approval etc.</w:t>
            </w:r>
          </w:p>
          <w:p w:rsidR="00555A92" w:rsidRDefault="00555A92" w:rsidP="009F26C3">
            <w:pPr>
              <w:jc w:val="center"/>
              <w:rPr>
                <w:rFonts w:ascii="Arial" w:hAnsi="Arial" w:cs="Arial"/>
                <w:i/>
                <w:sz w:val="18"/>
                <w:szCs w:val="18"/>
              </w:rPr>
            </w:pPr>
          </w:p>
          <w:p w:rsidR="001D483A" w:rsidRDefault="001D483A" w:rsidP="00D7142B">
            <w:pPr>
              <w:rPr>
                <w:rFonts w:asciiTheme="minorHAnsi" w:eastAsia="MS Mincho" w:hAnsiTheme="minorHAnsi" w:cstheme="minorHAnsi"/>
                <w:b/>
                <w:szCs w:val="20"/>
              </w:rPr>
            </w:pPr>
          </w:p>
          <w:p w:rsidR="001D483A" w:rsidRDefault="001D483A" w:rsidP="00D7142B">
            <w:pPr>
              <w:rPr>
                <w:rFonts w:asciiTheme="minorHAnsi" w:eastAsia="MS Mincho" w:hAnsiTheme="minorHAnsi" w:cstheme="minorHAnsi"/>
                <w:b/>
                <w:szCs w:val="20"/>
              </w:rPr>
            </w:pPr>
          </w:p>
          <w:p w:rsidR="00D7142B" w:rsidRPr="001D483A" w:rsidRDefault="00D7142B" w:rsidP="00D7142B">
            <w:pPr>
              <w:rPr>
                <w:rFonts w:asciiTheme="minorHAnsi" w:eastAsia="MS Mincho" w:hAnsiTheme="minorHAnsi" w:cstheme="minorHAnsi"/>
                <w:color w:val="FF0000"/>
                <w:szCs w:val="20"/>
              </w:rPr>
            </w:pPr>
            <w:r w:rsidRPr="001D483A">
              <w:rPr>
                <w:rFonts w:asciiTheme="minorHAnsi" w:eastAsia="MS Mincho" w:hAnsiTheme="minorHAnsi" w:cstheme="minorHAnsi"/>
                <w:b/>
                <w:szCs w:val="20"/>
              </w:rPr>
              <w:t xml:space="preserve">Working Conditions: </w:t>
            </w:r>
            <w:r w:rsidRPr="001D483A">
              <w:rPr>
                <w:rFonts w:asciiTheme="minorHAnsi" w:eastAsia="MS Mincho" w:hAnsiTheme="minorHAnsi" w:cstheme="minorHAnsi"/>
                <w:i/>
                <w:color w:val="FF0000"/>
                <w:szCs w:val="20"/>
              </w:rPr>
              <w:t xml:space="preserve"> </w:t>
            </w:r>
          </w:p>
          <w:p w:rsidR="00D7142B" w:rsidRPr="001D483A" w:rsidRDefault="00D7142B" w:rsidP="00D7142B">
            <w:pPr>
              <w:widowControl w:val="0"/>
              <w:numPr>
                <w:ilvl w:val="0"/>
                <w:numId w:val="21"/>
              </w:num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May deal with potentially angry and aggressive clients</w:t>
            </w:r>
          </w:p>
          <w:p w:rsidR="00D7142B" w:rsidRPr="001D483A" w:rsidRDefault="00D7142B" w:rsidP="00D7142B">
            <w:pPr>
              <w:widowControl w:val="0"/>
              <w:numPr>
                <w:ilvl w:val="0"/>
                <w:numId w:val="21"/>
              </w:num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May encounter verbal abuse</w:t>
            </w:r>
          </w:p>
          <w:p w:rsidR="00D7142B" w:rsidRPr="001D483A" w:rsidRDefault="00D7142B" w:rsidP="00D7142B">
            <w:pPr>
              <w:widowControl w:val="0"/>
              <w:numPr>
                <w:ilvl w:val="0"/>
                <w:numId w:val="21"/>
              </w:num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May be required to deal with client overdose and other medical situations</w:t>
            </w:r>
          </w:p>
          <w:p w:rsidR="00D7142B" w:rsidRPr="001D483A" w:rsidRDefault="00D7142B" w:rsidP="00D7142B">
            <w:pPr>
              <w:widowControl w:val="0"/>
              <w:spacing w:line="276" w:lineRule="auto"/>
              <w:rPr>
                <w:rFonts w:asciiTheme="minorHAnsi" w:eastAsiaTheme="minorHAnsi" w:hAnsiTheme="minorHAnsi" w:cstheme="minorHAnsi"/>
                <w:szCs w:val="20"/>
              </w:rPr>
            </w:pPr>
          </w:p>
          <w:p w:rsidR="00D7142B" w:rsidRPr="001D483A" w:rsidRDefault="00D7142B" w:rsidP="00D7142B">
            <w:pPr>
              <w:jc w:val="both"/>
              <w:rPr>
                <w:rFonts w:asciiTheme="minorHAnsi" w:hAnsiTheme="minorHAnsi" w:cstheme="minorHAnsi"/>
                <w:szCs w:val="20"/>
                <w:lang w:val="en-CA"/>
              </w:rPr>
            </w:pPr>
            <w:r w:rsidRPr="001D483A">
              <w:rPr>
                <w:rFonts w:asciiTheme="minorHAnsi" w:eastAsiaTheme="minorHAnsi" w:hAnsiTheme="minorHAnsi" w:cstheme="minorHAnsi"/>
                <w:b/>
                <w:szCs w:val="20"/>
              </w:rPr>
              <w:t xml:space="preserve">Education, Qualifications and Certifications: </w:t>
            </w:r>
            <w:r w:rsidRPr="001D483A">
              <w:rPr>
                <w:rFonts w:asciiTheme="minorHAnsi" w:eastAsiaTheme="minorHAnsi" w:hAnsiTheme="minorHAnsi" w:cstheme="minorHAnsi"/>
                <w:i/>
                <w:color w:val="FF0000"/>
                <w:szCs w:val="20"/>
              </w:rPr>
              <w:t xml:space="preserve"> </w:t>
            </w:r>
          </w:p>
          <w:p w:rsidR="00D7142B" w:rsidRPr="001D483A" w:rsidRDefault="00D7142B" w:rsidP="00D7142B">
            <w:pPr>
              <w:numPr>
                <w:ilvl w:val="0"/>
                <w:numId w:val="22"/>
              </w:num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Relevant community college/university education in social work or related fields</w:t>
            </w:r>
          </w:p>
          <w:p w:rsidR="00D7142B" w:rsidRPr="001D483A" w:rsidRDefault="00D7142B" w:rsidP="00D7142B">
            <w:pPr>
              <w:spacing w:line="276" w:lineRule="auto"/>
              <w:ind w:left="360"/>
              <w:rPr>
                <w:rFonts w:asciiTheme="minorHAnsi" w:eastAsiaTheme="minorHAnsi" w:hAnsiTheme="minorHAnsi" w:cstheme="minorHAnsi"/>
                <w:szCs w:val="20"/>
              </w:rPr>
            </w:pPr>
          </w:p>
          <w:p w:rsidR="00D7142B" w:rsidRPr="001D483A" w:rsidRDefault="00D7142B" w:rsidP="00D7142B">
            <w:pPr>
              <w:jc w:val="both"/>
              <w:rPr>
                <w:rFonts w:asciiTheme="minorHAnsi" w:eastAsiaTheme="minorHAnsi" w:hAnsiTheme="minorHAnsi" w:cstheme="minorHAnsi"/>
                <w:b/>
                <w:szCs w:val="20"/>
              </w:rPr>
            </w:pPr>
            <w:r w:rsidRPr="001D483A">
              <w:rPr>
                <w:rFonts w:asciiTheme="minorHAnsi" w:eastAsiaTheme="minorHAnsi" w:hAnsiTheme="minorHAnsi" w:cstheme="minorHAnsi"/>
                <w:b/>
                <w:szCs w:val="20"/>
              </w:rPr>
              <w:t>Experience and Skilled Knowledge Requirements:</w:t>
            </w:r>
          </w:p>
          <w:p w:rsidR="00D7142B" w:rsidRPr="001D483A" w:rsidRDefault="00D7142B" w:rsidP="00D7142B">
            <w:pPr>
              <w:numPr>
                <w:ilvl w:val="0"/>
                <w:numId w:val="22"/>
              </w:numPr>
              <w:spacing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Minimum of 2 years effective supervisory experience</w:t>
            </w:r>
          </w:p>
          <w:p w:rsidR="00D7142B" w:rsidRPr="001D483A" w:rsidRDefault="00D7142B" w:rsidP="00D7142B">
            <w:pPr>
              <w:numPr>
                <w:ilvl w:val="0"/>
                <w:numId w:val="22"/>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 xml:space="preserve">Several years’ experience in direct client service with the homeless, </w:t>
            </w:r>
            <w:r w:rsidR="000E7590" w:rsidRPr="001D483A">
              <w:rPr>
                <w:rFonts w:asciiTheme="minorHAnsi" w:eastAsiaTheme="minorHAnsi" w:hAnsiTheme="minorHAnsi" w:cstheme="minorHAnsi"/>
                <w:szCs w:val="20"/>
              </w:rPr>
              <w:t>ideally in an outreach setting</w:t>
            </w:r>
          </w:p>
          <w:p w:rsidR="00D7142B" w:rsidRPr="001D483A" w:rsidRDefault="00D7142B" w:rsidP="00D7142B">
            <w:pPr>
              <w:numPr>
                <w:ilvl w:val="0"/>
                <w:numId w:val="22"/>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Minimum 3 years’ experience working with urban disadvantaged population</w:t>
            </w:r>
          </w:p>
          <w:p w:rsidR="00D7142B" w:rsidRPr="001D483A" w:rsidRDefault="00D7142B" w:rsidP="00D7142B">
            <w:pPr>
              <w:numPr>
                <w:ilvl w:val="0"/>
                <w:numId w:val="22"/>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Experience working with an urban hard-to-serve client population with addiction and mental health issues</w:t>
            </w:r>
          </w:p>
          <w:p w:rsidR="00D7142B" w:rsidRPr="001D483A" w:rsidRDefault="00D7142B" w:rsidP="00D7142B">
            <w:pPr>
              <w:numPr>
                <w:ilvl w:val="0"/>
                <w:numId w:val="22"/>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Effective experience in working cooperatively w</w:t>
            </w:r>
            <w:r w:rsidR="001D483A" w:rsidRPr="001D483A">
              <w:rPr>
                <w:rFonts w:asciiTheme="minorHAnsi" w:eastAsiaTheme="minorHAnsi" w:hAnsiTheme="minorHAnsi" w:cstheme="minorHAnsi"/>
                <w:szCs w:val="20"/>
              </w:rPr>
              <w:t>ith community resource agencies</w:t>
            </w:r>
          </w:p>
          <w:p w:rsidR="00D7142B" w:rsidRPr="001D483A" w:rsidRDefault="00D7142B" w:rsidP="00D7142B">
            <w:pPr>
              <w:numPr>
                <w:ilvl w:val="0"/>
                <w:numId w:val="22"/>
              </w:numPr>
              <w:spacing w:before="100" w:beforeAutospacing="1" w:after="100" w:afterAutospacing="1" w:line="276" w:lineRule="auto"/>
              <w:rPr>
                <w:rFonts w:asciiTheme="minorHAnsi" w:eastAsiaTheme="minorHAnsi" w:hAnsiTheme="minorHAnsi" w:cstheme="minorHAnsi"/>
                <w:szCs w:val="20"/>
              </w:rPr>
            </w:pPr>
            <w:r w:rsidRPr="001D483A">
              <w:rPr>
                <w:rFonts w:asciiTheme="minorHAnsi" w:eastAsiaTheme="minorHAnsi" w:hAnsiTheme="minorHAnsi" w:cstheme="minorHAnsi"/>
                <w:szCs w:val="20"/>
              </w:rPr>
              <w:t>Ability to represent The Salvation Army at information sessions, presentations and community committees</w:t>
            </w:r>
          </w:p>
          <w:p w:rsidR="00D7142B" w:rsidRPr="001D483A" w:rsidRDefault="00D7142B" w:rsidP="00D7142B">
            <w:pPr>
              <w:jc w:val="both"/>
              <w:rPr>
                <w:rFonts w:asciiTheme="minorHAnsi" w:eastAsiaTheme="minorHAnsi" w:hAnsiTheme="minorHAnsi" w:cstheme="minorHAnsi"/>
                <w:b/>
                <w:szCs w:val="20"/>
              </w:rPr>
            </w:pPr>
            <w:r w:rsidRPr="001D483A">
              <w:rPr>
                <w:rFonts w:asciiTheme="minorHAnsi" w:eastAsiaTheme="minorHAnsi" w:hAnsiTheme="minorHAnsi" w:cstheme="minorHAnsi"/>
                <w:b/>
                <w:szCs w:val="20"/>
              </w:rPr>
              <w:t xml:space="preserve">Skills and Capabilities: </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color w:val="000000"/>
                <w:szCs w:val="20"/>
                <w:lang w:val="en-CA"/>
              </w:rPr>
            </w:pPr>
            <w:r w:rsidRPr="001D483A">
              <w:rPr>
                <w:rFonts w:asciiTheme="minorHAnsi" w:eastAsiaTheme="minorHAnsi" w:hAnsiTheme="minorHAnsi" w:cstheme="minorHAnsi"/>
                <w:color w:val="000000"/>
                <w:szCs w:val="20"/>
                <w:lang w:val="en-CA"/>
              </w:rPr>
              <w:t>Clear Police Reference Check for Vulnerable Sector Screening is required</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Strong interpersonal and leadership skills</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Effective communication skills, particularly in negotiating and advocating for client’s needs</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Good writing skills for documentation and correspondence</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Strong computer skills including a working knowledge of Microsoft Office and Excel.</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Ability to communicate and liaise effectively with community partners; build networking links</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Ability to collect and sort data; analyze findings for evaluation purposes</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Excellent interpersonal skills</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Bilingualism an asset (English and French)</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Trained in Standard First Aid/CPR, Assist Non Violent Crisis intervention, preferred</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Valid Class G driver’s license</w:t>
            </w:r>
          </w:p>
          <w:p w:rsidR="00D7142B" w:rsidRPr="001D483A" w:rsidRDefault="00D7142B" w:rsidP="00D7142B">
            <w:pPr>
              <w:numPr>
                <w:ilvl w:val="0"/>
                <w:numId w:val="22"/>
              </w:numPr>
              <w:spacing w:line="276" w:lineRule="auto"/>
              <w:ind w:left="357" w:hanging="357"/>
              <w:rPr>
                <w:rFonts w:asciiTheme="minorHAnsi" w:eastAsiaTheme="minorHAnsi" w:hAnsiTheme="minorHAnsi" w:cstheme="minorHAnsi"/>
                <w:szCs w:val="20"/>
              </w:rPr>
            </w:pPr>
            <w:r w:rsidRPr="001D483A">
              <w:rPr>
                <w:rFonts w:asciiTheme="minorHAnsi" w:eastAsiaTheme="minorHAnsi" w:hAnsiTheme="minorHAnsi" w:cstheme="minorHAnsi"/>
                <w:szCs w:val="20"/>
              </w:rPr>
              <w:t>Experience administering Narcan and/or Narcan training a strong asset</w:t>
            </w:r>
          </w:p>
          <w:p w:rsidR="00D7142B" w:rsidRPr="001D483A" w:rsidRDefault="00D7142B" w:rsidP="00D7142B">
            <w:pPr>
              <w:widowControl w:val="0"/>
              <w:spacing w:line="276" w:lineRule="auto"/>
              <w:rPr>
                <w:rFonts w:asciiTheme="minorHAnsi" w:eastAsiaTheme="minorHAnsi" w:hAnsiTheme="minorHAnsi" w:cstheme="minorHAnsi"/>
                <w:szCs w:val="20"/>
              </w:rPr>
            </w:pPr>
          </w:p>
          <w:p w:rsidR="001D483A" w:rsidRPr="001D483A" w:rsidRDefault="003B6014" w:rsidP="00D7142B">
            <w:pPr>
              <w:widowControl w:val="0"/>
              <w:spacing w:line="276" w:lineRule="auto"/>
              <w:rPr>
                <w:rFonts w:asciiTheme="minorHAnsi" w:eastAsiaTheme="minorHAnsi" w:hAnsiTheme="minorHAnsi" w:cstheme="minorHAnsi"/>
                <w:szCs w:val="20"/>
              </w:rPr>
            </w:pPr>
            <w:r w:rsidRPr="001D483A">
              <w:rPr>
                <w:rFonts w:asciiTheme="minorHAnsi" w:eastAsiaTheme="minorHAnsi" w:hAnsiTheme="minorHAnsi" w:cstheme="minorHAnsi"/>
                <w:b/>
                <w:szCs w:val="20"/>
              </w:rPr>
              <w:t xml:space="preserve">Hours: </w:t>
            </w:r>
            <w:r w:rsidR="001D483A" w:rsidRPr="001D483A">
              <w:rPr>
                <w:rFonts w:asciiTheme="minorHAnsi" w:eastAsiaTheme="minorHAnsi" w:hAnsiTheme="minorHAnsi" w:cstheme="minorHAnsi"/>
                <w:szCs w:val="20"/>
              </w:rPr>
              <w:t>Saturday to Wednesday on a rotation basis – Monday to Wednesday 3:00pm – 11:00pm and Saturday and Sunday hrs will vary.</w:t>
            </w:r>
          </w:p>
          <w:p w:rsidR="003B6014" w:rsidRPr="001D483A" w:rsidRDefault="003B6014" w:rsidP="00D7142B">
            <w:pPr>
              <w:widowControl w:val="0"/>
              <w:spacing w:line="276" w:lineRule="auto"/>
              <w:rPr>
                <w:rFonts w:asciiTheme="minorHAnsi" w:eastAsiaTheme="minorHAnsi" w:hAnsiTheme="minorHAnsi" w:cstheme="minorHAnsi"/>
                <w:b/>
                <w:szCs w:val="20"/>
              </w:rPr>
            </w:pPr>
          </w:p>
          <w:p w:rsidR="003B6014" w:rsidRPr="001D483A" w:rsidRDefault="003B6014" w:rsidP="003B6014">
            <w:pPr>
              <w:spacing w:before="60" w:after="20"/>
              <w:rPr>
                <w:rFonts w:asciiTheme="minorHAnsi" w:hAnsiTheme="minorHAnsi" w:cstheme="minorHAnsi"/>
                <w:i/>
                <w:iCs/>
                <w:color w:val="000000"/>
                <w:szCs w:val="20"/>
                <w:lang w:eastAsia="en-CA"/>
              </w:rPr>
            </w:pPr>
            <w:r w:rsidRPr="001D483A">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3B6014" w:rsidRPr="001D483A" w:rsidRDefault="003B6014" w:rsidP="003B6014">
            <w:pPr>
              <w:spacing w:before="60" w:after="20"/>
              <w:rPr>
                <w:rFonts w:asciiTheme="minorHAnsi" w:hAnsiTheme="minorHAnsi" w:cstheme="minorHAnsi"/>
                <w:szCs w:val="20"/>
              </w:rPr>
            </w:pPr>
          </w:p>
          <w:p w:rsidR="003B6014" w:rsidRPr="003B6014" w:rsidRDefault="003B6014" w:rsidP="003B6014">
            <w:pPr>
              <w:spacing w:before="60" w:after="20"/>
              <w:jc w:val="center"/>
              <w:rPr>
                <w:rFonts w:asciiTheme="minorHAnsi" w:hAnsiTheme="minorHAnsi" w:cstheme="minorHAnsi"/>
                <w:sz w:val="22"/>
                <w:u w:val="single"/>
              </w:rPr>
            </w:pPr>
            <w:r w:rsidRPr="001D483A">
              <w:rPr>
                <w:rFonts w:asciiTheme="minorHAnsi" w:hAnsiTheme="minorHAnsi" w:cstheme="minorHAnsi"/>
                <w:szCs w:val="20"/>
                <w:u w:val="single"/>
              </w:rPr>
              <w:t xml:space="preserve">We thank all applicants, however, only those candidates to </w:t>
            </w:r>
            <w:proofErr w:type="gramStart"/>
            <w:r w:rsidRPr="001D483A">
              <w:rPr>
                <w:rFonts w:asciiTheme="minorHAnsi" w:hAnsiTheme="minorHAnsi" w:cstheme="minorHAnsi"/>
                <w:szCs w:val="20"/>
                <w:u w:val="single"/>
              </w:rPr>
              <w:t>b</w:t>
            </w:r>
            <w:r w:rsidRPr="003B6014">
              <w:rPr>
                <w:rFonts w:asciiTheme="minorHAnsi" w:hAnsiTheme="minorHAnsi" w:cstheme="minorHAnsi"/>
                <w:sz w:val="22"/>
                <w:u w:val="single"/>
              </w:rPr>
              <w:t>e interviewed</w:t>
            </w:r>
            <w:proofErr w:type="gramEnd"/>
            <w:r w:rsidRPr="003B6014">
              <w:rPr>
                <w:rFonts w:asciiTheme="minorHAnsi" w:hAnsiTheme="minorHAnsi" w:cstheme="minorHAnsi"/>
                <w:sz w:val="22"/>
                <w:u w:val="single"/>
              </w:rPr>
              <w:t xml:space="preserve"> will be contacted.</w:t>
            </w:r>
          </w:p>
          <w:p w:rsidR="003B6014" w:rsidRPr="003B6014" w:rsidRDefault="003B6014" w:rsidP="003B6014">
            <w:pPr>
              <w:spacing w:before="60" w:after="20"/>
              <w:jc w:val="center"/>
              <w:rPr>
                <w:rFonts w:asciiTheme="minorHAnsi" w:hAnsiTheme="minorHAnsi" w:cstheme="minorHAnsi"/>
                <w:sz w:val="22"/>
                <w:u w:val="single"/>
              </w:rPr>
            </w:pPr>
          </w:p>
          <w:p w:rsidR="00D7142B" w:rsidRPr="00D7142B" w:rsidRDefault="00D7142B" w:rsidP="00D7142B">
            <w:pPr>
              <w:widowControl w:val="0"/>
              <w:spacing w:line="276" w:lineRule="auto"/>
              <w:rPr>
                <w:rFonts w:asciiTheme="minorHAnsi" w:eastAsiaTheme="minorHAnsi" w:hAnsiTheme="minorHAnsi" w:cstheme="minorHAnsi"/>
                <w:sz w:val="22"/>
              </w:rPr>
            </w:pPr>
          </w:p>
          <w:p w:rsidR="00555A92" w:rsidRDefault="00555A92" w:rsidP="009F26C3">
            <w:pPr>
              <w:jc w:val="center"/>
              <w:rPr>
                <w:rFonts w:ascii="Arial" w:hAnsi="Arial" w:cs="Arial"/>
                <w:i/>
                <w:sz w:val="18"/>
                <w:szCs w:val="18"/>
              </w:rPr>
            </w:pPr>
          </w:p>
          <w:p w:rsidR="00555A92" w:rsidRDefault="00555A92" w:rsidP="009F26C3">
            <w:pPr>
              <w:jc w:val="center"/>
              <w:rPr>
                <w:rFonts w:ascii="Arial" w:hAnsi="Arial" w:cs="Arial"/>
                <w:i/>
                <w:sz w:val="18"/>
                <w:szCs w:val="18"/>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95" w:rsidRDefault="005E2E95" w:rsidP="00037D55">
      <w:r>
        <w:separator/>
      </w:r>
    </w:p>
  </w:endnote>
  <w:endnote w:type="continuationSeparator" w:id="0">
    <w:p w:rsidR="005E2E95" w:rsidRDefault="005E2E95"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95" w:rsidRDefault="005E2E95" w:rsidP="00037D55">
      <w:r>
        <w:separator/>
      </w:r>
    </w:p>
  </w:footnote>
  <w:footnote w:type="continuationSeparator" w:id="0">
    <w:p w:rsidR="005E2E95" w:rsidRDefault="005E2E95"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9632BE9"/>
    <w:multiLevelType w:val="hybridMultilevel"/>
    <w:tmpl w:val="8362C3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9891477"/>
    <w:multiLevelType w:val="hybridMultilevel"/>
    <w:tmpl w:val="DD7C7BB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F0798"/>
    <w:multiLevelType w:val="hybridMultilevel"/>
    <w:tmpl w:val="2042D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2B3FD0"/>
    <w:multiLevelType w:val="hybridMultilevel"/>
    <w:tmpl w:val="B41888A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E483637"/>
    <w:multiLevelType w:val="hybridMultilevel"/>
    <w:tmpl w:val="4B80B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43190B"/>
    <w:multiLevelType w:val="hybridMultilevel"/>
    <w:tmpl w:val="018803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E706A69"/>
    <w:multiLevelType w:val="hybridMultilevel"/>
    <w:tmpl w:val="115E8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FE24F36"/>
    <w:multiLevelType w:val="hybridMultilevel"/>
    <w:tmpl w:val="154C4B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FED709D"/>
    <w:multiLevelType w:val="hybridMultilevel"/>
    <w:tmpl w:val="FB9664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5"/>
  </w:num>
  <w:num w:numId="4">
    <w:abstractNumId w:val="13"/>
  </w:num>
  <w:num w:numId="5">
    <w:abstractNumId w:val="4"/>
  </w:num>
  <w:num w:numId="6">
    <w:abstractNumId w:val="9"/>
  </w:num>
  <w:num w:numId="7">
    <w:abstractNumId w:val="8"/>
  </w:num>
  <w:num w:numId="8">
    <w:abstractNumId w:val="3"/>
  </w:num>
  <w:num w:numId="9">
    <w:abstractNumId w:val="1"/>
  </w:num>
  <w:num w:numId="10">
    <w:abstractNumId w:val="11"/>
  </w:num>
  <w:num w:numId="11">
    <w:abstractNumId w:val="18"/>
  </w:num>
  <w:num w:numId="12">
    <w:abstractNumId w:val="1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6"/>
  </w:num>
  <w:num w:numId="15">
    <w:abstractNumId w:val="7"/>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6"/>
  </w:num>
  <w:num w:numId="20">
    <w:abstractNumId w:val="20"/>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B5C69"/>
    <w:rsid w:val="000C5A46"/>
    <w:rsid w:val="000E7590"/>
    <w:rsid w:val="0011032B"/>
    <w:rsid w:val="00114FAC"/>
    <w:rsid w:val="0012566B"/>
    <w:rsid w:val="00127358"/>
    <w:rsid w:val="001340FB"/>
    <w:rsid w:val="0014076C"/>
    <w:rsid w:val="00147A54"/>
    <w:rsid w:val="00147EA0"/>
    <w:rsid w:val="001A24F2"/>
    <w:rsid w:val="001A586B"/>
    <w:rsid w:val="001D11AC"/>
    <w:rsid w:val="001D19FD"/>
    <w:rsid w:val="001D483A"/>
    <w:rsid w:val="00201D1A"/>
    <w:rsid w:val="002421DC"/>
    <w:rsid w:val="0027012E"/>
    <w:rsid w:val="00276A6F"/>
    <w:rsid w:val="002916A1"/>
    <w:rsid w:val="00295567"/>
    <w:rsid w:val="003140A4"/>
    <w:rsid w:val="00337532"/>
    <w:rsid w:val="00365061"/>
    <w:rsid w:val="00374F55"/>
    <w:rsid w:val="003829AA"/>
    <w:rsid w:val="00386B78"/>
    <w:rsid w:val="003B6014"/>
    <w:rsid w:val="003C5925"/>
    <w:rsid w:val="003D2970"/>
    <w:rsid w:val="0043220F"/>
    <w:rsid w:val="004415CF"/>
    <w:rsid w:val="00452966"/>
    <w:rsid w:val="00455D2F"/>
    <w:rsid w:val="0047726F"/>
    <w:rsid w:val="00495C76"/>
    <w:rsid w:val="004A1B2D"/>
    <w:rsid w:val="00500155"/>
    <w:rsid w:val="005115B2"/>
    <w:rsid w:val="00516A0F"/>
    <w:rsid w:val="00525020"/>
    <w:rsid w:val="00555A92"/>
    <w:rsid w:val="00556CDF"/>
    <w:rsid w:val="00562A56"/>
    <w:rsid w:val="00566F1F"/>
    <w:rsid w:val="00592652"/>
    <w:rsid w:val="005A3B49"/>
    <w:rsid w:val="005E2E95"/>
    <w:rsid w:val="005E3FE3"/>
    <w:rsid w:val="0060216F"/>
    <w:rsid w:val="00620C65"/>
    <w:rsid w:val="00693DBD"/>
    <w:rsid w:val="006A6B4D"/>
    <w:rsid w:val="006B253D"/>
    <w:rsid w:val="006C4D11"/>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9204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05D7"/>
    <w:rsid w:val="00A2381F"/>
    <w:rsid w:val="00A359F5"/>
    <w:rsid w:val="00A5215A"/>
    <w:rsid w:val="00A52286"/>
    <w:rsid w:val="00A80C13"/>
    <w:rsid w:val="00A81673"/>
    <w:rsid w:val="00A85BAB"/>
    <w:rsid w:val="00AA6E4D"/>
    <w:rsid w:val="00AF5D88"/>
    <w:rsid w:val="00B475DD"/>
    <w:rsid w:val="00B717A0"/>
    <w:rsid w:val="00B85733"/>
    <w:rsid w:val="00BB2F85"/>
    <w:rsid w:val="00BD0958"/>
    <w:rsid w:val="00BD5ED9"/>
    <w:rsid w:val="00C15140"/>
    <w:rsid w:val="00C22FD2"/>
    <w:rsid w:val="00C41450"/>
    <w:rsid w:val="00C73219"/>
    <w:rsid w:val="00C76253"/>
    <w:rsid w:val="00C77990"/>
    <w:rsid w:val="00C97512"/>
    <w:rsid w:val="00CC075D"/>
    <w:rsid w:val="00CC4A82"/>
    <w:rsid w:val="00CC60B0"/>
    <w:rsid w:val="00CF467A"/>
    <w:rsid w:val="00D17CF6"/>
    <w:rsid w:val="00D32F04"/>
    <w:rsid w:val="00D57E96"/>
    <w:rsid w:val="00D7142B"/>
    <w:rsid w:val="00D91CE6"/>
    <w:rsid w:val="00D921F1"/>
    <w:rsid w:val="00D92DE2"/>
    <w:rsid w:val="00D9767A"/>
    <w:rsid w:val="00DB4F41"/>
    <w:rsid w:val="00DB7B5C"/>
    <w:rsid w:val="00DC2EEE"/>
    <w:rsid w:val="00DD6E4C"/>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54334"/>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71</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2019-07-22T17:06:00Z</cp:lastPrinted>
  <dcterms:created xsi:type="dcterms:W3CDTF">2021-07-08T13:12:00Z</dcterms:created>
  <dcterms:modified xsi:type="dcterms:W3CDTF">2021-07-09T12:32:00Z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