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3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3577"/>
        <w:gridCol w:w="2137"/>
        <w:gridCol w:w="2453"/>
        <w:gridCol w:w="6"/>
      </w:tblGrid>
      <w:tr w:rsidR="000B05DA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DB4F41" w:rsidRPr="000B05DA" w:rsidRDefault="00B04B41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Job</w:t>
            </w:r>
            <w:r w:rsidR="0014076C" w:rsidRPr="000B05DA">
              <w:rPr>
                <w:rFonts w:asciiTheme="minorHAnsi" w:hAnsiTheme="minorHAnsi" w:cstheme="minorHAnsi"/>
                <w:color w:val="auto"/>
                <w:szCs w:val="20"/>
              </w:rPr>
              <w:t xml:space="preserve"> Title:</w:t>
            </w:r>
          </w:p>
        </w:tc>
        <w:tc>
          <w:tcPr>
            <w:tcW w:w="3577" w:type="dxa"/>
            <w:vAlign w:val="center"/>
          </w:tcPr>
          <w:p w:rsidR="00DB4F41" w:rsidRPr="00B62858" w:rsidRDefault="002F2115" w:rsidP="00516A0F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Pre-Charge Diversion Casew</w:t>
            </w:r>
            <w:r w:rsidR="00B62858">
              <w:rPr>
                <w:rFonts w:asciiTheme="minorHAnsi" w:hAnsiTheme="minorHAnsi" w:cs="Arial"/>
                <w:szCs w:val="20"/>
              </w:rPr>
              <w:t>orker</w:t>
            </w:r>
          </w:p>
        </w:tc>
        <w:tc>
          <w:tcPr>
            <w:tcW w:w="2137" w:type="dxa"/>
            <w:shd w:val="clear" w:color="auto" w:fill="F2F2F2"/>
            <w:vAlign w:val="center"/>
          </w:tcPr>
          <w:p w:rsidR="00DB4F41" w:rsidRPr="000B05DA" w:rsidRDefault="00096288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Competition #:</w:t>
            </w:r>
          </w:p>
        </w:tc>
        <w:tc>
          <w:tcPr>
            <w:tcW w:w="2453" w:type="dxa"/>
            <w:vAlign w:val="center"/>
          </w:tcPr>
          <w:p w:rsidR="00DB4F41" w:rsidRPr="000B05DA" w:rsidRDefault="00B62858" w:rsidP="00516A0F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28/22</w:t>
            </w:r>
          </w:p>
        </w:tc>
      </w:tr>
      <w:tr w:rsidR="000B05DA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B04B41" w:rsidRPr="000B05DA" w:rsidRDefault="00721478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Department</w:t>
            </w:r>
            <w:r w:rsidR="00F850C2" w:rsidRPr="000B05DA"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B04B41" w:rsidRPr="00B62858" w:rsidRDefault="00B62858" w:rsidP="00055B33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Correctional &amp; Justice Services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B04B41" w:rsidRPr="000B05DA" w:rsidRDefault="000B05DA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Status</w:t>
            </w:r>
            <w:r w:rsidR="00F850C2">
              <w:rPr>
                <w:rFonts w:asciiTheme="minorHAnsi" w:hAnsiTheme="minorHAnsi" w:cstheme="minorHAnsi"/>
                <w:color w:val="auto"/>
                <w:szCs w:val="20"/>
              </w:rPr>
              <w:t xml:space="preserve">/Position Type: </w:t>
            </w:r>
          </w:p>
        </w:tc>
        <w:tc>
          <w:tcPr>
            <w:tcW w:w="2453" w:type="dxa"/>
            <w:vAlign w:val="center"/>
          </w:tcPr>
          <w:p w:rsidR="00B04B41" w:rsidRPr="00B62858" w:rsidRDefault="00B62858" w:rsidP="00B6285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T</w:t>
            </w:r>
            <w:r w:rsidR="004E7C65" w:rsidRPr="00B62858">
              <w:rPr>
                <w:rFonts w:asciiTheme="minorHAnsi" w:hAnsiTheme="minorHAnsi" w:cstheme="minorHAnsi"/>
                <w:szCs w:val="20"/>
              </w:rPr>
              <w:t>emp</w:t>
            </w:r>
            <w:r>
              <w:rPr>
                <w:rFonts w:asciiTheme="minorHAnsi" w:hAnsiTheme="minorHAnsi" w:cstheme="minorHAnsi"/>
                <w:szCs w:val="20"/>
              </w:rPr>
              <w:t>orary Full time ending November 30, 2022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721478" w:rsidRPr="000B05DA" w:rsidRDefault="007C039B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6A1DF6">
              <w:rPr>
                <w:rFonts w:asciiTheme="minorHAnsi" w:hAnsiTheme="minorHAnsi" w:cstheme="minorHAnsi"/>
                <w:color w:val="auto"/>
                <w:szCs w:val="20"/>
              </w:rPr>
              <w:t>Compensation</w:t>
            </w:r>
            <w:r w:rsidR="00721478" w:rsidRPr="006A1DF6"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721478" w:rsidRPr="00B62858" w:rsidRDefault="00B62858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$ 20.55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Unionized:</w:t>
            </w:r>
          </w:p>
        </w:tc>
        <w:tc>
          <w:tcPr>
            <w:tcW w:w="2453" w:type="dxa"/>
            <w:vAlign w:val="center"/>
          </w:tcPr>
          <w:p w:rsidR="00721478" w:rsidRPr="00B62858" w:rsidRDefault="00721478" w:rsidP="00B62858">
            <w:pPr>
              <w:rPr>
                <w:rFonts w:asciiTheme="minorHAnsi" w:hAnsiTheme="minorHAnsi" w:cstheme="minorHAnsi"/>
                <w:szCs w:val="20"/>
              </w:rPr>
            </w:pPr>
            <w:r w:rsidRPr="00B62858">
              <w:rPr>
                <w:rFonts w:asciiTheme="minorHAnsi" w:hAnsiTheme="minorHAnsi" w:cstheme="minorHAnsi"/>
                <w:szCs w:val="20"/>
              </w:rPr>
              <w:t>No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Ministry Unit</w:t>
            </w:r>
            <w:r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721478" w:rsidRPr="00B62858" w:rsidRDefault="00B62858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Ottawa Booth Centre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Date posted:</w:t>
            </w:r>
          </w:p>
        </w:tc>
        <w:tc>
          <w:tcPr>
            <w:tcW w:w="2453" w:type="dxa"/>
            <w:vAlign w:val="center"/>
          </w:tcPr>
          <w:p w:rsidR="00721478" w:rsidRPr="00B62858" w:rsidRDefault="00B62858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July 12, 2022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Address:</w:t>
            </w:r>
          </w:p>
        </w:tc>
        <w:tc>
          <w:tcPr>
            <w:tcW w:w="3577" w:type="dxa"/>
            <w:tcBorders>
              <w:bottom w:val="single" w:sz="4" w:space="0" w:color="000000"/>
            </w:tcBorders>
            <w:vAlign w:val="center"/>
          </w:tcPr>
          <w:p w:rsidR="00721478" w:rsidRPr="00B62858" w:rsidRDefault="00B62858" w:rsidP="00721478">
            <w:pPr>
              <w:rPr>
                <w:rFonts w:asciiTheme="minorHAnsi" w:hAnsiTheme="minorHAnsi" w:cstheme="minorHAnsi"/>
                <w:szCs w:val="20"/>
              </w:rPr>
            </w:pPr>
            <w:r w:rsidRPr="00B62858">
              <w:rPr>
                <w:rFonts w:asciiTheme="minorHAnsi" w:hAnsiTheme="minorHAnsi" w:cstheme="minorHAnsi"/>
                <w:bCs/>
                <w:szCs w:val="20"/>
                <w:lang w:val="en-CA" w:eastAsia="en-CA"/>
              </w:rPr>
              <w:t>171 George St.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Posting Expires:</w:t>
            </w:r>
          </w:p>
        </w:tc>
        <w:tc>
          <w:tcPr>
            <w:tcW w:w="2453" w:type="dxa"/>
            <w:tcBorders>
              <w:bottom w:val="single" w:sz="4" w:space="0" w:color="000000"/>
            </w:tcBorders>
            <w:vAlign w:val="center"/>
          </w:tcPr>
          <w:p w:rsidR="00721478" w:rsidRPr="00B62858" w:rsidRDefault="00B62858" w:rsidP="00B6285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July 25, 2022</w:t>
            </w:r>
          </w:p>
        </w:tc>
      </w:tr>
      <w:tr w:rsidR="00721478" w:rsidRPr="00063167" w:rsidTr="00E162FC">
        <w:tc>
          <w:tcPr>
            <w:tcW w:w="1006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1478" w:rsidRPr="00B62858" w:rsidRDefault="00721478" w:rsidP="00721478">
            <w:pPr>
              <w:pStyle w:val="Label"/>
              <w:rPr>
                <w:rFonts w:asciiTheme="minorHAnsi" w:hAnsiTheme="minorHAnsi" w:cstheme="minorHAnsi"/>
                <w:szCs w:val="20"/>
              </w:rPr>
            </w:pPr>
            <w:r w:rsidRPr="00B62858">
              <w:rPr>
                <w:rFonts w:asciiTheme="minorHAnsi" w:hAnsiTheme="minorHAnsi" w:cstheme="minorHAnsi"/>
                <w:szCs w:val="20"/>
              </w:rPr>
              <w:t>A</w:t>
            </w:r>
            <w:r w:rsidR="00DB7D86" w:rsidRPr="00B62858">
              <w:rPr>
                <w:rFonts w:asciiTheme="minorHAnsi" w:hAnsiTheme="minorHAnsi" w:cstheme="minorHAnsi"/>
                <w:szCs w:val="20"/>
              </w:rPr>
              <w:t>PPLICATIONS ACCEPTED</w:t>
            </w:r>
            <w:r w:rsidRPr="00B62858">
              <w:rPr>
                <w:rFonts w:asciiTheme="minorHAnsi" w:hAnsiTheme="minorHAnsi" w:cstheme="minorHAnsi"/>
                <w:szCs w:val="20"/>
              </w:rPr>
              <w:t xml:space="preserve"> B</w:t>
            </w:r>
            <w:r w:rsidR="00DB7D86" w:rsidRPr="00B62858">
              <w:rPr>
                <w:rFonts w:asciiTheme="minorHAnsi" w:hAnsiTheme="minorHAnsi" w:cstheme="minorHAnsi"/>
                <w:szCs w:val="20"/>
              </w:rPr>
              <w:t>Y</w:t>
            </w:r>
            <w:r w:rsidRPr="00B62858">
              <w:rPr>
                <w:rFonts w:asciiTheme="minorHAnsi" w:hAnsiTheme="minorHAnsi" w:cstheme="minorHAnsi"/>
                <w:szCs w:val="20"/>
              </w:rPr>
              <w:t>:</w:t>
            </w:r>
          </w:p>
        </w:tc>
      </w:tr>
      <w:tr w:rsidR="00721478" w:rsidRPr="00063167" w:rsidTr="00E162FC">
        <w:trPr>
          <w:trHeight w:val="1393"/>
        </w:trPr>
        <w:tc>
          <w:tcPr>
            <w:tcW w:w="10063" w:type="dxa"/>
            <w:gridSpan w:val="5"/>
            <w:tcBorders>
              <w:top w:val="single" w:sz="4" w:space="0" w:color="auto"/>
              <w:bottom w:val="single" w:sz="4" w:space="0" w:color="000000"/>
            </w:tcBorders>
          </w:tcPr>
          <w:p w:rsidR="00DF7494" w:rsidRPr="00EC7066" w:rsidRDefault="00DF7494" w:rsidP="00DF7494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EC7066">
              <w:rPr>
                <w:rFonts w:ascii="Arial" w:hAnsi="Arial" w:cs="Arial"/>
                <w:szCs w:val="20"/>
              </w:rPr>
              <w:t xml:space="preserve">Email Address: </w:t>
            </w:r>
            <w:hyperlink r:id="rId7" w:history="1">
              <w:r w:rsidRPr="00EC7066">
                <w:rPr>
                  <w:rStyle w:val="Hyperlink"/>
                  <w:rFonts w:ascii="Arial" w:hAnsi="Arial" w:cs="Arial"/>
                  <w:szCs w:val="20"/>
                </w:rPr>
                <w:t>jobs@saobc.org</w:t>
              </w:r>
            </w:hyperlink>
          </w:p>
          <w:p w:rsidR="00DF7494" w:rsidRPr="00EC7066" w:rsidRDefault="00DF7494" w:rsidP="00DF7494">
            <w:pPr>
              <w:spacing w:before="0" w:after="0"/>
              <w:rPr>
                <w:rFonts w:ascii="Arial" w:hAnsi="Arial" w:cs="Arial"/>
                <w:szCs w:val="20"/>
              </w:rPr>
            </w:pPr>
          </w:p>
          <w:p w:rsidR="00DF7494" w:rsidRPr="00EC7066" w:rsidRDefault="00DF7494" w:rsidP="00DF7494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EC7066">
              <w:rPr>
                <w:rFonts w:ascii="Arial" w:hAnsi="Arial" w:cs="Arial"/>
                <w:szCs w:val="20"/>
              </w:rPr>
              <w:t>Fax</w:t>
            </w:r>
            <w:r>
              <w:rPr>
                <w:rFonts w:ascii="Arial" w:hAnsi="Arial" w:cs="Arial"/>
                <w:szCs w:val="20"/>
              </w:rPr>
              <w:t xml:space="preserve"> #</w:t>
            </w:r>
            <w:r w:rsidRPr="00EC7066">
              <w:rPr>
                <w:rFonts w:ascii="Arial" w:hAnsi="Arial" w:cs="Arial"/>
                <w:szCs w:val="20"/>
              </w:rPr>
              <w:t xml:space="preserve">: 613) 241-2818 </w:t>
            </w:r>
          </w:p>
          <w:p w:rsidR="00DF7494" w:rsidRPr="00EC7066" w:rsidRDefault="00DF7494" w:rsidP="00DF7494">
            <w:pPr>
              <w:pStyle w:val="Details"/>
              <w:spacing w:before="0" w:after="0"/>
              <w:rPr>
                <w:rFonts w:ascii="Arial" w:hAnsi="Arial" w:cs="Arial"/>
                <w:szCs w:val="20"/>
              </w:rPr>
            </w:pPr>
          </w:p>
          <w:p w:rsidR="00DF7494" w:rsidRPr="00EC7066" w:rsidRDefault="00DF7494" w:rsidP="00DF7494">
            <w:pPr>
              <w:spacing w:before="0" w:after="0"/>
              <w:rPr>
                <w:rFonts w:ascii="Arial" w:hAnsi="Arial" w:cs="Arial"/>
                <w:color w:val="262626"/>
                <w:szCs w:val="20"/>
              </w:rPr>
            </w:pPr>
            <w:r w:rsidRPr="00EC7066">
              <w:rPr>
                <w:rFonts w:ascii="Arial" w:hAnsi="Arial" w:cs="Arial"/>
                <w:b/>
                <w:color w:val="262626"/>
                <w:szCs w:val="20"/>
              </w:rPr>
              <w:t>Attention:</w:t>
            </w:r>
            <w:r w:rsidRPr="00EC7066">
              <w:rPr>
                <w:rFonts w:ascii="Arial" w:hAnsi="Arial" w:cs="Arial"/>
                <w:color w:val="262626"/>
                <w:szCs w:val="20"/>
              </w:rPr>
              <w:t xml:space="preserve">  Human Relations Department </w:t>
            </w:r>
          </w:p>
          <w:p w:rsidR="00DF7494" w:rsidRDefault="00DF7494" w:rsidP="00DF7494">
            <w:pPr>
              <w:spacing w:before="0" w:after="0"/>
              <w:rPr>
                <w:rFonts w:ascii="Arial" w:hAnsi="Arial" w:cs="Arial"/>
                <w:color w:val="262626"/>
                <w:szCs w:val="20"/>
              </w:rPr>
            </w:pPr>
          </w:p>
          <w:p w:rsidR="00721478" w:rsidRPr="00B62858" w:rsidRDefault="00DF7494" w:rsidP="00DF7494">
            <w:r w:rsidRPr="00EC7066">
              <w:rPr>
                <w:rFonts w:ascii="Arial" w:hAnsi="Arial" w:cs="Arial"/>
                <w:szCs w:val="20"/>
              </w:rPr>
              <w:t>Please no phone calls.</w:t>
            </w:r>
          </w:p>
        </w:tc>
      </w:tr>
      <w:tr w:rsidR="00721478" w:rsidRPr="00063167" w:rsidTr="00E162FC">
        <w:tc>
          <w:tcPr>
            <w:tcW w:w="10063" w:type="dxa"/>
            <w:gridSpan w:val="5"/>
            <w:shd w:val="clear" w:color="auto" w:fill="D9D9D9"/>
          </w:tcPr>
          <w:p w:rsidR="00721478" w:rsidRPr="00063167" w:rsidRDefault="00721478" w:rsidP="00721478">
            <w:pPr>
              <w:pStyle w:val="Label"/>
              <w:rPr>
                <w:rFonts w:asciiTheme="minorHAnsi" w:hAnsiTheme="minorHAnsi" w:cstheme="minorHAnsi"/>
                <w:caps/>
                <w:szCs w:val="20"/>
              </w:rPr>
            </w:pPr>
            <w:r>
              <w:rPr>
                <w:rFonts w:asciiTheme="minorHAnsi" w:hAnsiTheme="minorHAnsi" w:cstheme="minorHAnsi"/>
                <w:caps/>
                <w:szCs w:val="20"/>
              </w:rPr>
              <w:t>Mission</w:t>
            </w:r>
            <w:r w:rsidR="000E0715">
              <w:rPr>
                <w:rFonts w:asciiTheme="minorHAnsi" w:hAnsiTheme="minorHAnsi" w:cstheme="minorHAnsi"/>
                <w:caps/>
                <w:szCs w:val="20"/>
              </w:rPr>
              <w:t>, VISION</w:t>
            </w:r>
            <w:r>
              <w:rPr>
                <w:rFonts w:asciiTheme="minorHAnsi" w:hAnsiTheme="minorHAnsi" w:cstheme="minorHAnsi"/>
                <w:caps/>
                <w:szCs w:val="20"/>
              </w:rPr>
              <w:t xml:space="preserve"> and Values</w:t>
            </w:r>
            <w:r w:rsidRPr="00063167">
              <w:rPr>
                <w:rFonts w:asciiTheme="minorHAnsi" w:hAnsiTheme="minorHAnsi" w:cstheme="minorHAnsi"/>
                <w:caps/>
                <w:szCs w:val="20"/>
              </w:rPr>
              <w:t xml:space="preserve">: </w:t>
            </w:r>
          </w:p>
        </w:tc>
      </w:tr>
      <w:tr w:rsidR="00721478" w:rsidRPr="00063167" w:rsidTr="00E162FC">
        <w:tc>
          <w:tcPr>
            <w:tcW w:w="10063" w:type="dxa"/>
            <w:gridSpan w:val="5"/>
            <w:tcBorders>
              <w:bottom w:val="single" w:sz="4" w:space="0" w:color="000000"/>
            </w:tcBorders>
          </w:tcPr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</w:pP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The Salvation Army is an international Christian church. Its message is based on the Bible; its ministry is motivated by love for God and the needs of humanity.</w:t>
            </w: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b/>
                <w:sz w:val="6"/>
                <w:szCs w:val="6"/>
              </w:rPr>
            </w:pP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b/>
                <w:sz w:val="18"/>
                <w:szCs w:val="18"/>
              </w:rPr>
            </w:pPr>
            <w:r w:rsidRPr="002A3EFD">
              <w:rPr>
                <w:rFonts w:cstheme="minorHAnsi"/>
                <w:b/>
                <w:sz w:val="18"/>
                <w:szCs w:val="18"/>
              </w:rPr>
              <w:t>Mission Statement</w:t>
            </w: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2A3EFD">
              <w:rPr>
                <w:rFonts w:cstheme="minorHAnsi"/>
                <w:sz w:val="18"/>
                <w:szCs w:val="18"/>
              </w:rPr>
              <w:t xml:space="preserve">The Salvation Army exists to share the love of Jesus Christ, meet human needs and be a transforming influence in the communities of our world. </w:t>
            </w: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b/>
                <w:bCs/>
                <w:sz w:val="6"/>
                <w:szCs w:val="6"/>
                <w:lang w:val="en"/>
              </w:rPr>
            </w:pP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b/>
                <w:bCs/>
                <w:sz w:val="18"/>
                <w:szCs w:val="18"/>
                <w:lang w:val="en"/>
              </w:rPr>
            </w:pPr>
            <w:r w:rsidRPr="002A3EFD">
              <w:rPr>
                <w:rFonts w:eastAsia="Times New Roman" w:cstheme="minorHAnsi"/>
                <w:b/>
                <w:bCs/>
                <w:sz w:val="18"/>
                <w:szCs w:val="18"/>
                <w:lang w:val="en"/>
              </w:rPr>
              <w:t>Vision Statement</w:t>
            </w: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sz w:val="18"/>
                <w:szCs w:val="18"/>
                <w:lang w:val="en"/>
              </w:rPr>
            </w:pPr>
            <w:r w:rsidRPr="002A3EFD">
              <w:rPr>
                <w:rFonts w:eastAsia="Times New Roman" w:cstheme="minorHAnsi"/>
                <w:sz w:val="18"/>
                <w:szCs w:val="18"/>
                <w:lang w:val="en"/>
              </w:rPr>
              <w:t>We are an innovative partner, mobilized to share hope wherever there is hardship, building communities that are just and know the love of Jesus.</w:t>
            </w:r>
          </w:p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b/>
                <w:bCs/>
                <w:sz w:val="6"/>
                <w:szCs w:val="6"/>
                <w:lang w:val="en"/>
              </w:rPr>
            </w:pPr>
          </w:p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</w:pP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Core Values:</w:t>
            </w:r>
          </w:p>
          <w:p w:rsidR="00F37D64" w:rsidRPr="00330B5E" w:rsidRDefault="00330B5E" w:rsidP="00330B5E">
            <w:pPr>
              <w:spacing w:before="0" w:after="0"/>
            </w:pP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Hope: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 xml:space="preserve"> We give hope through the power of the gospel of Jesus Christ.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Service: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reach out to support others without discrimination.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Dignity: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respect and value each other, recognizing everyone’s worth.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Stewardship: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responsibly manage the resources entrusted to us.</w:t>
            </w:r>
          </w:p>
        </w:tc>
      </w:tr>
      <w:tr w:rsidR="00721478" w:rsidRPr="00063167" w:rsidTr="00E162FC">
        <w:trPr>
          <w:trHeight w:val="305"/>
        </w:trPr>
        <w:tc>
          <w:tcPr>
            <w:tcW w:w="1006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1478" w:rsidRPr="00063167" w:rsidRDefault="00DB7D86" w:rsidP="00721478">
            <w:pPr>
              <w:spacing w:before="40"/>
              <w:rPr>
                <w:rFonts w:asciiTheme="minorHAnsi" w:eastAsiaTheme="minorHAnsi" w:hAnsiTheme="minorHAnsi" w:cstheme="minorHAnsi"/>
                <w:b/>
                <w:caps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caps/>
                <w:szCs w:val="20"/>
              </w:rPr>
              <w:t>TERMS AND CONDITIONS:</w:t>
            </w:r>
          </w:p>
        </w:tc>
      </w:tr>
      <w:tr w:rsidR="00721478" w:rsidRPr="00063167" w:rsidTr="00E162FC">
        <w:trPr>
          <w:trHeight w:val="1584"/>
        </w:trPr>
        <w:tc>
          <w:tcPr>
            <w:tcW w:w="10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DD0" w:rsidRPr="00FE4DD0" w:rsidRDefault="00FE4DD0" w:rsidP="00FE4DD0">
            <w:pPr>
              <w:spacing w:before="0" w:after="0"/>
              <w:rPr>
                <w:rFonts w:asciiTheme="minorHAnsi" w:eastAsiaTheme="minorHAnsi" w:hAnsiTheme="minorHAnsi" w:cstheme="minorBidi"/>
                <w:b/>
                <w:caps/>
                <w:sz w:val="22"/>
              </w:rPr>
            </w:pPr>
            <w:r w:rsidRPr="00FE4DD0">
              <w:rPr>
                <w:rFonts w:asciiTheme="minorHAnsi" w:eastAsiaTheme="minorHAnsi" w:hAnsiTheme="minorHAnsi" w:cstheme="minorBidi"/>
                <w:b/>
                <w:caps/>
                <w:sz w:val="22"/>
              </w:rPr>
              <w:t xml:space="preserve">Position Purpose summary: </w:t>
            </w:r>
          </w:p>
          <w:p w:rsidR="00FE4DD0" w:rsidRPr="00FE4DD0" w:rsidRDefault="00FE4DD0" w:rsidP="00FE4DD0">
            <w:pPr>
              <w:spacing w:before="0" w:after="0"/>
              <w:jc w:val="both"/>
              <w:rPr>
                <w:rFonts w:asciiTheme="minorHAnsi" w:eastAsiaTheme="minorHAnsi" w:hAnsiTheme="minorHAnsi" w:cstheme="minorHAnsi"/>
                <w:b/>
                <w:sz w:val="22"/>
              </w:rPr>
            </w:pPr>
            <w:r w:rsidRPr="00FE4DD0">
              <w:rPr>
                <w:rFonts w:asciiTheme="minorHAnsi" w:eastAsiaTheme="minorHAnsi" w:hAnsiTheme="minorHAnsi" w:cstheme="minorHAnsi"/>
                <w:sz w:val="22"/>
              </w:rPr>
              <w:t xml:space="preserve">Based on guidelines set out in the </w:t>
            </w:r>
            <w:r w:rsidRPr="00FE4DD0">
              <w:rPr>
                <w:rFonts w:asciiTheme="minorHAnsi" w:eastAsiaTheme="minorHAnsi" w:hAnsiTheme="minorHAnsi" w:cstheme="minorHAnsi"/>
                <w:i/>
                <w:sz w:val="22"/>
              </w:rPr>
              <w:t>User Model</w:t>
            </w:r>
            <w:r w:rsidRPr="00FE4DD0">
              <w:rPr>
                <w:rFonts w:asciiTheme="minorHAnsi" w:eastAsiaTheme="minorHAnsi" w:hAnsiTheme="minorHAnsi" w:cstheme="minorHAnsi"/>
                <w:sz w:val="22"/>
              </w:rPr>
              <w:t xml:space="preserve"> by the Ottawa Police Services (OPS) and Salvation Army, the caseworker will create a supportive environment in which participants of the Pre-Charge Diversion program may take accountability for their actions, which led to their offense.  </w:t>
            </w:r>
          </w:p>
          <w:p w:rsidR="00FE4DD0" w:rsidRPr="00FE4DD0" w:rsidRDefault="00FE4DD0" w:rsidP="00FE4DD0">
            <w:pPr>
              <w:widowControl w:val="0"/>
              <w:spacing w:after="0"/>
              <w:rPr>
                <w:rFonts w:asciiTheme="minorHAnsi" w:eastAsiaTheme="minorHAnsi" w:hAnsiTheme="minorHAnsi" w:cstheme="minorBidi"/>
                <w:b/>
                <w:caps/>
                <w:sz w:val="22"/>
              </w:rPr>
            </w:pPr>
          </w:p>
          <w:p w:rsidR="00FE4DD0" w:rsidRPr="00FE4DD0" w:rsidRDefault="00FE4DD0" w:rsidP="00FE4DD0">
            <w:pPr>
              <w:widowControl w:val="0"/>
              <w:spacing w:after="0"/>
              <w:rPr>
                <w:rFonts w:asciiTheme="minorHAnsi" w:eastAsiaTheme="minorHAnsi" w:hAnsiTheme="minorHAnsi" w:cstheme="minorBidi"/>
                <w:b/>
                <w:caps/>
                <w:sz w:val="22"/>
              </w:rPr>
            </w:pPr>
            <w:r w:rsidRPr="00FE4DD0">
              <w:rPr>
                <w:rFonts w:asciiTheme="minorHAnsi" w:eastAsiaTheme="minorHAnsi" w:hAnsiTheme="minorHAnsi" w:cstheme="minorBidi"/>
                <w:b/>
                <w:caps/>
                <w:sz w:val="22"/>
              </w:rPr>
              <w:t>Responsibilities:</w:t>
            </w:r>
          </w:p>
          <w:p w:rsidR="00FE4DD0" w:rsidRPr="00FE4DD0" w:rsidRDefault="00FE4DD0" w:rsidP="00FE4DD0">
            <w:pPr>
              <w:widowControl w:val="0"/>
              <w:spacing w:after="0"/>
              <w:rPr>
                <w:rFonts w:asciiTheme="minorHAnsi" w:eastAsiaTheme="minorHAnsi" w:hAnsiTheme="minorHAnsi" w:cstheme="minorHAnsi"/>
                <w:b/>
                <w:sz w:val="22"/>
              </w:rPr>
            </w:pPr>
            <w:r w:rsidRPr="00FE4DD0">
              <w:rPr>
                <w:rFonts w:asciiTheme="minorHAnsi" w:eastAsiaTheme="minorHAnsi" w:hAnsiTheme="minorHAnsi" w:cstheme="minorHAnsi"/>
                <w:b/>
                <w:sz w:val="22"/>
              </w:rPr>
              <w:t>Pre-charge Diversion Program</w:t>
            </w:r>
          </w:p>
          <w:p w:rsidR="00FE4DD0" w:rsidRPr="00FE4DD0" w:rsidRDefault="00FE4DD0" w:rsidP="00FE4DD0">
            <w:pPr>
              <w:widowControl w:val="0"/>
              <w:numPr>
                <w:ilvl w:val="0"/>
                <w:numId w:val="31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b/>
                <w:sz w:val="22"/>
              </w:rPr>
            </w:pPr>
            <w:r w:rsidRPr="00FE4DD0">
              <w:rPr>
                <w:rFonts w:asciiTheme="minorHAnsi" w:eastAsiaTheme="minorHAnsi" w:hAnsiTheme="minorHAnsi" w:cstheme="minorHAnsi"/>
                <w:sz w:val="22"/>
              </w:rPr>
              <w:t>Receive client referral from OPS and/or Loss Prevention managers and complete client intake interviews to determine eligibility to program and appropriate degree of diversion necessary based on crime committed</w:t>
            </w:r>
          </w:p>
          <w:p w:rsidR="00FE4DD0" w:rsidRPr="00FE4DD0" w:rsidRDefault="00FE4DD0" w:rsidP="00FE4DD0">
            <w:pPr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Theme="minorHAnsi" w:eastAsiaTheme="minorHAnsi" w:hAnsiTheme="minorHAnsi" w:cstheme="minorHAnsi"/>
                <w:sz w:val="22"/>
              </w:rPr>
            </w:pPr>
            <w:r w:rsidRPr="00FE4DD0">
              <w:rPr>
                <w:rFonts w:asciiTheme="minorHAnsi" w:eastAsiaTheme="minorHAnsi" w:hAnsiTheme="minorHAnsi" w:cstheme="minorHAnsi"/>
                <w:sz w:val="22"/>
              </w:rPr>
              <w:t xml:space="preserve">Select appropriate work placements based on client skills and the needs of the placement agency; contact the placement agency to determine the client’s suitability </w:t>
            </w:r>
          </w:p>
          <w:p w:rsidR="00FE4DD0" w:rsidRPr="00FE4DD0" w:rsidRDefault="00FE4DD0" w:rsidP="00FE4DD0">
            <w:pPr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Theme="minorHAnsi" w:eastAsiaTheme="minorHAnsi" w:hAnsiTheme="minorHAnsi" w:cstheme="minorHAnsi"/>
                <w:sz w:val="22"/>
              </w:rPr>
            </w:pPr>
            <w:r w:rsidRPr="00FE4DD0">
              <w:rPr>
                <w:rFonts w:asciiTheme="minorHAnsi" w:eastAsiaTheme="minorHAnsi" w:hAnsiTheme="minorHAnsi" w:cstheme="minorHAnsi"/>
                <w:sz w:val="22"/>
              </w:rPr>
              <w:t>Confirm the client is completing his/her hours and assist client in fulfilling his/her responsibilities</w:t>
            </w:r>
          </w:p>
          <w:p w:rsidR="00FE4DD0" w:rsidRPr="00FE4DD0" w:rsidRDefault="00FE4DD0" w:rsidP="00FE4DD0">
            <w:pPr>
              <w:widowControl w:val="0"/>
              <w:numPr>
                <w:ilvl w:val="0"/>
                <w:numId w:val="31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 w:val="22"/>
              </w:rPr>
            </w:pPr>
            <w:r w:rsidRPr="00FE4DD0">
              <w:rPr>
                <w:rFonts w:asciiTheme="minorHAnsi" w:eastAsiaTheme="minorHAnsi" w:hAnsiTheme="minorHAnsi" w:cstheme="minorHAnsi"/>
                <w:sz w:val="22"/>
              </w:rPr>
              <w:t>Ensure clients comply with conditions imposed by the courts and contact OPS if the client has failed to comply with a condition of the order</w:t>
            </w:r>
          </w:p>
          <w:p w:rsidR="00FE4DD0" w:rsidRPr="00FE4DD0" w:rsidRDefault="00FE4DD0" w:rsidP="00FE4DD0">
            <w:pPr>
              <w:widowControl w:val="0"/>
              <w:numPr>
                <w:ilvl w:val="0"/>
                <w:numId w:val="31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 w:val="22"/>
              </w:rPr>
            </w:pPr>
            <w:r w:rsidRPr="00FE4DD0">
              <w:rPr>
                <w:rFonts w:asciiTheme="minorHAnsi" w:eastAsiaTheme="minorHAnsi" w:hAnsiTheme="minorHAnsi" w:cstheme="minorHAnsi"/>
                <w:sz w:val="22"/>
              </w:rPr>
              <w:t>When required, act as the main contact between all parties involved in the pre-charge process</w:t>
            </w:r>
          </w:p>
          <w:p w:rsidR="00FE4DD0" w:rsidRPr="00FE4DD0" w:rsidRDefault="00FE4DD0" w:rsidP="00FE4DD0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Theme="minorHAnsi" w:eastAsiaTheme="minorHAnsi" w:hAnsiTheme="minorHAnsi" w:cstheme="minorHAnsi"/>
                <w:sz w:val="22"/>
              </w:rPr>
            </w:pPr>
            <w:r w:rsidRPr="00FE4DD0">
              <w:rPr>
                <w:rFonts w:asciiTheme="minorHAnsi" w:eastAsiaTheme="minorHAnsi" w:hAnsiTheme="minorHAnsi" w:cstheme="minorHAnsi"/>
                <w:sz w:val="22"/>
              </w:rPr>
              <w:t xml:space="preserve">Counsels clients concerning their compliance with program requirements and monitors their activities related to the program </w:t>
            </w:r>
          </w:p>
          <w:p w:rsidR="00FE4DD0" w:rsidRPr="00FE4DD0" w:rsidRDefault="00FE4DD0" w:rsidP="00FE4DD0">
            <w:pPr>
              <w:widowControl w:val="0"/>
              <w:numPr>
                <w:ilvl w:val="0"/>
                <w:numId w:val="31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 w:val="22"/>
              </w:rPr>
            </w:pPr>
            <w:r w:rsidRPr="00FE4DD0">
              <w:rPr>
                <w:rFonts w:asciiTheme="minorHAnsi" w:eastAsiaTheme="minorHAnsi" w:hAnsiTheme="minorHAnsi" w:cstheme="minorHAnsi"/>
                <w:sz w:val="22"/>
              </w:rPr>
              <w:t>Ensure each referral is documented in a casefile, including intake interview, risk assessment case notes and termination summaries.  Ensure all case notes and documentation are as per OPS standards and subpoena-ready at all times</w:t>
            </w:r>
          </w:p>
          <w:p w:rsidR="00FE4DD0" w:rsidRPr="00FE4DD0" w:rsidRDefault="00FE4DD0" w:rsidP="00FE4DD0">
            <w:pPr>
              <w:widowControl w:val="0"/>
              <w:numPr>
                <w:ilvl w:val="0"/>
                <w:numId w:val="31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 w:val="22"/>
              </w:rPr>
            </w:pPr>
            <w:r w:rsidRPr="00FE4DD0">
              <w:rPr>
                <w:rFonts w:asciiTheme="minorHAnsi" w:eastAsiaTheme="minorHAnsi" w:hAnsiTheme="minorHAnsi" w:cstheme="minorHAnsi"/>
                <w:sz w:val="22"/>
              </w:rPr>
              <w:t>When necessary, provide referrals to other programs and services of the Salvation Army and/or other appropriate community services or resources</w:t>
            </w:r>
          </w:p>
          <w:p w:rsidR="00FE4DD0" w:rsidRPr="00FE4DD0" w:rsidRDefault="00FE4DD0" w:rsidP="00FE4DD0">
            <w:pPr>
              <w:widowControl w:val="0"/>
              <w:numPr>
                <w:ilvl w:val="0"/>
                <w:numId w:val="31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b/>
                <w:sz w:val="22"/>
              </w:rPr>
            </w:pPr>
            <w:r w:rsidRPr="00FE4DD0">
              <w:rPr>
                <w:rFonts w:asciiTheme="minorHAnsi" w:eastAsiaTheme="minorHAnsi" w:hAnsiTheme="minorHAnsi" w:cstheme="minorHAnsi"/>
                <w:sz w:val="22"/>
              </w:rPr>
              <w:t>Receive fees as mandated by court orders and process appropriately according to Ottawa Booth Centre financial policies and procedures</w:t>
            </w:r>
          </w:p>
          <w:p w:rsidR="00FE4DD0" w:rsidRPr="00FE4DD0" w:rsidRDefault="00FE4DD0" w:rsidP="00FE4DD0">
            <w:pPr>
              <w:widowControl w:val="0"/>
              <w:numPr>
                <w:ilvl w:val="0"/>
                <w:numId w:val="31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 w:val="22"/>
              </w:rPr>
            </w:pPr>
            <w:r w:rsidRPr="00FE4DD0">
              <w:rPr>
                <w:rFonts w:asciiTheme="minorHAnsi" w:eastAsiaTheme="minorHAnsi" w:hAnsiTheme="minorHAnsi" w:cstheme="minorHAnsi"/>
                <w:sz w:val="22"/>
              </w:rPr>
              <w:t>Prepares and submits statistical reports as required.</w:t>
            </w:r>
          </w:p>
          <w:p w:rsidR="00FE4DD0" w:rsidRPr="00FE4DD0" w:rsidRDefault="00FE4DD0" w:rsidP="00FE4DD0">
            <w:pPr>
              <w:widowControl w:val="0"/>
              <w:numPr>
                <w:ilvl w:val="0"/>
                <w:numId w:val="31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 w:val="22"/>
              </w:rPr>
            </w:pPr>
            <w:r w:rsidRPr="00FE4DD0">
              <w:rPr>
                <w:rFonts w:asciiTheme="minorHAnsi" w:eastAsiaTheme="minorHAnsi" w:hAnsiTheme="minorHAnsi" w:cstheme="minorHAnsi"/>
                <w:sz w:val="22"/>
              </w:rPr>
              <w:t>Foster and maintain a strong relationship with community partners such as with Ottawa Police Services (OPS), Loss Prevention Officers</w:t>
            </w:r>
          </w:p>
          <w:p w:rsidR="00FE4DD0" w:rsidRPr="00FE4DD0" w:rsidRDefault="00FE4DD0" w:rsidP="00FE4DD0">
            <w:pPr>
              <w:widowControl w:val="0"/>
              <w:spacing w:before="0" w:after="0"/>
              <w:rPr>
                <w:rFonts w:asciiTheme="minorHAnsi" w:eastAsiaTheme="minorHAnsi" w:hAnsiTheme="minorHAnsi" w:cstheme="minorHAnsi"/>
                <w:b/>
                <w:sz w:val="22"/>
              </w:rPr>
            </w:pPr>
            <w:r w:rsidRPr="00FE4DD0">
              <w:rPr>
                <w:rFonts w:asciiTheme="minorHAnsi" w:eastAsiaTheme="minorHAnsi" w:hAnsiTheme="minorHAnsi" w:cstheme="minorHAnsi"/>
                <w:b/>
                <w:sz w:val="22"/>
              </w:rPr>
              <w:t>Court- Support Services</w:t>
            </w:r>
          </w:p>
          <w:p w:rsidR="00FE4DD0" w:rsidRPr="00FE4DD0" w:rsidRDefault="00FE4DD0" w:rsidP="00FE4DD0">
            <w:pPr>
              <w:widowControl w:val="0"/>
              <w:numPr>
                <w:ilvl w:val="0"/>
                <w:numId w:val="32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 w:val="22"/>
              </w:rPr>
            </w:pPr>
            <w:r w:rsidRPr="00FE4DD0">
              <w:rPr>
                <w:rFonts w:asciiTheme="minorHAnsi" w:eastAsiaTheme="minorHAnsi" w:hAnsiTheme="minorHAnsi" w:cstheme="minorHAnsi"/>
                <w:sz w:val="22"/>
              </w:rPr>
              <w:t>Provide drop in client services which may include providing general support, responding to requests for snacks, supplies and distribution of bus tickets referrals to other programs and services</w:t>
            </w:r>
          </w:p>
          <w:p w:rsidR="00FE4DD0" w:rsidRPr="00FE4DD0" w:rsidRDefault="00FE4DD0" w:rsidP="00FE4DD0">
            <w:pPr>
              <w:widowControl w:val="0"/>
              <w:numPr>
                <w:ilvl w:val="0"/>
                <w:numId w:val="32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 w:val="22"/>
              </w:rPr>
            </w:pPr>
            <w:r w:rsidRPr="00FE4DD0">
              <w:rPr>
                <w:rFonts w:asciiTheme="minorHAnsi" w:eastAsiaTheme="minorHAnsi" w:hAnsiTheme="minorHAnsi" w:cstheme="minorHAnsi"/>
                <w:sz w:val="22"/>
              </w:rPr>
              <w:t>Ensure supplies and snacks are maintained and available for drop-in program</w:t>
            </w:r>
          </w:p>
          <w:p w:rsidR="00FE4DD0" w:rsidRPr="00FE4DD0" w:rsidRDefault="00FE4DD0" w:rsidP="00FE4DD0">
            <w:pPr>
              <w:widowControl w:val="0"/>
              <w:numPr>
                <w:ilvl w:val="0"/>
                <w:numId w:val="32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 w:val="22"/>
              </w:rPr>
            </w:pPr>
            <w:r w:rsidRPr="00FE4DD0">
              <w:rPr>
                <w:rFonts w:asciiTheme="minorHAnsi" w:eastAsiaTheme="minorHAnsi" w:hAnsiTheme="minorHAnsi" w:cstheme="minorHAnsi"/>
                <w:sz w:val="22"/>
              </w:rPr>
              <w:t>When required, attend Court in supportive role for pre-charge clients</w:t>
            </w:r>
          </w:p>
          <w:p w:rsidR="00FE4DD0" w:rsidRPr="00FE4DD0" w:rsidRDefault="00FE4DD0" w:rsidP="00FE4DD0">
            <w:pPr>
              <w:tabs>
                <w:tab w:val="left" w:pos="-720"/>
              </w:tabs>
              <w:suppressAutoHyphens/>
              <w:spacing w:before="0" w:after="0"/>
              <w:rPr>
                <w:rFonts w:asciiTheme="minorHAnsi" w:eastAsiaTheme="minorHAnsi" w:hAnsiTheme="minorHAnsi" w:cstheme="minorHAnsi"/>
                <w:b/>
                <w:sz w:val="22"/>
              </w:rPr>
            </w:pPr>
          </w:p>
          <w:p w:rsidR="00FE4DD0" w:rsidRPr="00FE4DD0" w:rsidRDefault="00FE4DD0" w:rsidP="00FE4DD0">
            <w:pPr>
              <w:tabs>
                <w:tab w:val="left" w:pos="-720"/>
              </w:tabs>
              <w:suppressAutoHyphens/>
              <w:spacing w:before="0" w:after="0"/>
              <w:rPr>
                <w:rFonts w:asciiTheme="minorHAnsi" w:eastAsiaTheme="minorHAnsi" w:hAnsiTheme="minorHAnsi" w:cstheme="minorHAnsi"/>
                <w:b/>
                <w:sz w:val="22"/>
              </w:rPr>
            </w:pPr>
            <w:r w:rsidRPr="00FE4DD0">
              <w:rPr>
                <w:rFonts w:asciiTheme="minorHAnsi" w:eastAsiaTheme="minorHAnsi" w:hAnsiTheme="minorHAnsi" w:cstheme="minorHAnsi"/>
                <w:b/>
                <w:sz w:val="22"/>
              </w:rPr>
              <w:t xml:space="preserve">Health and Safety </w:t>
            </w:r>
          </w:p>
          <w:p w:rsidR="00FE4DD0" w:rsidRPr="00FE4DD0" w:rsidRDefault="00FE4DD0" w:rsidP="00FE4DD0">
            <w:pPr>
              <w:numPr>
                <w:ilvl w:val="0"/>
                <w:numId w:val="34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Theme="minorHAnsi" w:eastAsiaTheme="minorHAnsi" w:hAnsiTheme="minorHAnsi" w:cstheme="minorHAnsi"/>
                <w:sz w:val="22"/>
              </w:rPr>
            </w:pPr>
            <w:r w:rsidRPr="00FE4DD0">
              <w:rPr>
                <w:rFonts w:asciiTheme="minorHAnsi" w:eastAsiaTheme="minorHAnsi" w:hAnsiTheme="minorHAnsi" w:cstheme="minorHAnsi"/>
                <w:sz w:val="22"/>
              </w:rPr>
              <w:t xml:space="preserve">Adhere to all health and safety policies and procedures in place; complies with all instructions from the employer concerning health and safety as per the Occupational Health and Safety Act and WSIB </w:t>
            </w:r>
          </w:p>
          <w:p w:rsidR="00FE4DD0" w:rsidRPr="00FE4DD0" w:rsidRDefault="00FE4DD0" w:rsidP="00FE4DD0">
            <w:pPr>
              <w:pStyle w:val="ListParagraph"/>
              <w:numPr>
                <w:ilvl w:val="0"/>
                <w:numId w:val="34"/>
              </w:numPr>
              <w:spacing w:before="0" w:after="0"/>
              <w:rPr>
                <w:rFonts w:asciiTheme="minorHAnsi" w:eastAsiaTheme="minorHAnsi" w:hAnsiTheme="minorHAnsi" w:cstheme="minorHAnsi"/>
                <w:sz w:val="22"/>
              </w:rPr>
            </w:pPr>
            <w:r w:rsidRPr="00FE4DD0">
              <w:rPr>
                <w:rFonts w:asciiTheme="minorHAnsi" w:eastAsiaTheme="minorHAnsi" w:hAnsiTheme="minorHAnsi" w:cstheme="minorHAnsi"/>
                <w:sz w:val="22"/>
              </w:rPr>
              <w:t>Ensure all procedures, rules and guidelines for the safety and security of clients and staff are enforced and respected</w:t>
            </w:r>
          </w:p>
          <w:p w:rsidR="00FE4DD0" w:rsidRPr="00FE4DD0" w:rsidRDefault="00FE4DD0" w:rsidP="00FE4DD0">
            <w:pPr>
              <w:spacing w:before="0" w:after="0"/>
              <w:rPr>
                <w:rFonts w:asciiTheme="minorHAnsi" w:eastAsia="MS Mincho" w:hAnsiTheme="minorHAnsi" w:cstheme="minorHAnsi"/>
                <w:b/>
                <w:sz w:val="22"/>
              </w:rPr>
            </w:pPr>
          </w:p>
          <w:p w:rsidR="00FE4DD0" w:rsidRPr="00FE4DD0" w:rsidRDefault="00FE4DD0" w:rsidP="00FE4DD0">
            <w:pPr>
              <w:spacing w:before="0" w:after="0"/>
              <w:jc w:val="both"/>
              <w:rPr>
                <w:rFonts w:asciiTheme="minorHAnsi" w:eastAsiaTheme="minorHAnsi" w:hAnsiTheme="minorHAnsi" w:cstheme="minorHAnsi"/>
                <w:b/>
                <w:sz w:val="22"/>
              </w:rPr>
            </w:pPr>
            <w:r w:rsidRPr="00FE4DD0">
              <w:rPr>
                <w:rFonts w:asciiTheme="minorHAnsi" w:eastAsiaTheme="minorHAnsi" w:hAnsiTheme="minorHAnsi" w:cstheme="minorHAnsi"/>
                <w:b/>
                <w:sz w:val="22"/>
              </w:rPr>
              <w:t>CRITICAL RELATIONSHIP MANAGEMENT</w:t>
            </w:r>
          </w:p>
          <w:p w:rsidR="00FE4DD0" w:rsidRPr="00FE4DD0" w:rsidRDefault="00FE4DD0" w:rsidP="00FE4DD0">
            <w:pPr>
              <w:keepLines/>
              <w:spacing w:before="0" w:after="0"/>
              <w:rPr>
                <w:rFonts w:asciiTheme="minorHAnsi" w:eastAsia="Times New Roman" w:hAnsiTheme="minorHAnsi" w:cstheme="minorHAnsi"/>
                <w:b/>
                <w:snapToGrid w:val="0"/>
                <w:sz w:val="22"/>
              </w:rPr>
            </w:pPr>
          </w:p>
          <w:p w:rsidR="00FE4DD0" w:rsidRPr="00FE4DD0" w:rsidRDefault="00FE4DD0" w:rsidP="00FE4DD0">
            <w:pPr>
              <w:keepLines/>
              <w:spacing w:before="0" w:after="0"/>
              <w:rPr>
                <w:rFonts w:asciiTheme="minorHAnsi" w:eastAsia="Times New Roman" w:hAnsiTheme="minorHAnsi" w:cstheme="minorHAnsi"/>
                <w:b/>
                <w:snapToGrid w:val="0"/>
                <w:sz w:val="22"/>
              </w:rPr>
            </w:pPr>
            <w:r w:rsidRPr="00FE4DD0">
              <w:rPr>
                <w:rFonts w:asciiTheme="minorHAnsi" w:eastAsia="Times New Roman" w:hAnsiTheme="minorHAnsi" w:cstheme="minorHAnsi"/>
                <w:b/>
                <w:snapToGrid w:val="0"/>
                <w:sz w:val="22"/>
              </w:rPr>
              <w:t>Internal:</w:t>
            </w:r>
          </w:p>
          <w:p w:rsidR="00FE4DD0" w:rsidRPr="00FE4DD0" w:rsidRDefault="00FE4DD0" w:rsidP="00FE4DD0">
            <w:pPr>
              <w:numPr>
                <w:ilvl w:val="0"/>
                <w:numId w:val="36"/>
              </w:numPr>
              <w:spacing w:before="0" w:after="0"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FE4DD0">
              <w:rPr>
                <w:rFonts w:asciiTheme="minorHAnsi" w:eastAsiaTheme="minorHAnsi" w:hAnsiTheme="minorHAnsi" w:cstheme="minorHAnsi"/>
                <w:sz w:val="22"/>
              </w:rPr>
              <w:t>Work collaboratively with other CJS staff, courthouse staff, and Courthouse Chaplaincy staff</w:t>
            </w:r>
          </w:p>
          <w:p w:rsidR="00FE4DD0" w:rsidRPr="00FE4DD0" w:rsidRDefault="00FE4DD0" w:rsidP="00FE4DD0">
            <w:pPr>
              <w:keepLines/>
              <w:spacing w:before="0" w:after="0"/>
              <w:rPr>
                <w:rFonts w:asciiTheme="minorHAnsi" w:eastAsia="Times New Roman" w:hAnsiTheme="minorHAnsi" w:cstheme="minorHAnsi"/>
                <w:b/>
                <w:snapToGrid w:val="0"/>
                <w:sz w:val="22"/>
              </w:rPr>
            </w:pPr>
          </w:p>
          <w:p w:rsidR="00FE4DD0" w:rsidRPr="00FE4DD0" w:rsidRDefault="00FE4DD0" w:rsidP="00FE4DD0">
            <w:pPr>
              <w:spacing w:before="0" w:after="0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FE4DD0">
              <w:rPr>
                <w:rFonts w:asciiTheme="minorHAnsi" w:hAnsiTheme="minorHAnsi" w:cstheme="minorHAnsi"/>
                <w:b/>
                <w:sz w:val="22"/>
                <w:lang w:val="en-CA"/>
              </w:rPr>
              <w:t>External:</w:t>
            </w:r>
          </w:p>
          <w:p w:rsidR="00FE4DD0" w:rsidRPr="00FE4DD0" w:rsidRDefault="00FE4DD0" w:rsidP="00FE4DD0">
            <w:pPr>
              <w:numPr>
                <w:ilvl w:val="0"/>
                <w:numId w:val="36"/>
              </w:numPr>
              <w:spacing w:before="0" w:after="0"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FE4DD0">
              <w:rPr>
                <w:rFonts w:asciiTheme="minorHAnsi" w:eastAsiaTheme="minorHAnsi" w:hAnsiTheme="minorHAnsi" w:cstheme="minorHAnsi"/>
                <w:sz w:val="22"/>
              </w:rPr>
              <w:t>Partner with Ottawa Police Services (OPS)</w:t>
            </w:r>
          </w:p>
          <w:p w:rsidR="00FE4DD0" w:rsidRPr="00FE4DD0" w:rsidRDefault="00FE4DD0" w:rsidP="00FE4DD0">
            <w:pPr>
              <w:numPr>
                <w:ilvl w:val="0"/>
                <w:numId w:val="36"/>
              </w:numPr>
              <w:spacing w:before="0" w:after="0"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FE4DD0">
              <w:rPr>
                <w:rFonts w:asciiTheme="minorHAnsi" w:eastAsiaTheme="minorHAnsi" w:hAnsiTheme="minorHAnsi" w:cstheme="minorHAnsi"/>
                <w:sz w:val="22"/>
              </w:rPr>
              <w:t xml:space="preserve">Liaise with Loss Prevention Officers under the Shop Theft Protocol mandate </w:t>
            </w:r>
          </w:p>
          <w:p w:rsidR="00FE4DD0" w:rsidRPr="00FE4DD0" w:rsidRDefault="00FE4DD0" w:rsidP="00FE4DD0">
            <w:pPr>
              <w:numPr>
                <w:ilvl w:val="0"/>
                <w:numId w:val="36"/>
              </w:numPr>
              <w:spacing w:before="0" w:after="0"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FE4DD0">
              <w:rPr>
                <w:rFonts w:asciiTheme="minorHAnsi" w:eastAsiaTheme="minorHAnsi" w:hAnsiTheme="minorHAnsi" w:cstheme="minorHAnsi"/>
                <w:sz w:val="22"/>
              </w:rPr>
              <w:t>Work collaboratively with non-profit organizations, I.E  John Howard and Elizabeth Fry Society</w:t>
            </w:r>
          </w:p>
          <w:p w:rsidR="00FE4DD0" w:rsidRPr="00FE4DD0" w:rsidRDefault="00FE4DD0" w:rsidP="00FE4DD0">
            <w:pPr>
              <w:spacing w:before="0" w:after="0"/>
              <w:rPr>
                <w:rFonts w:asciiTheme="minorHAnsi" w:eastAsiaTheme="minorHAnsi" w:hAnsiTheme="minorHAnsi" w:cstheme="minorHAnsi"/>
                <w:b/>
                <w:caps/>
                <w:sz w:val="22"/>
              </w:rPr>
            </w:pPr>
          </w:p>
          <w:p w:rsidR="00FE4DD0" w:rsidRPr="00FE4DD0" w:rsidRDefault="00FE4DD0" w:rsidP="00FE4DD0">
            <w:pPr>
              <w:spacing w:before="0" w:after="0"/>
              <w:jc w:val="both"/>
              <w:rPr>
                <w:rFonts w:asciiTheme="minorHAnsi" w:eastAsia="MS Mincho" w:hAnsiTheme="minorHAnsi" w:cstheme="minorHAnsi"/>
                <w:sz w:val="22"/>
              </w:rPr>
            </w:pPr>
            <w:r w:rsidRPr="00FE4DD0">
              <w:rPr>
                <w:rFonts w:asciiTheme="minorHAnsi" w:eastAsia="MS Mincho" w:hAnsiTheme="minorHAnsi" w:cstheme="minorHAnsi"/>
                <w:b/>
                <w:sz w:val="22"/>
              </w:rPr>
              <w:t xml:space="preserve">FINANCIAL AND MATERIALS MANAGEMENT: </w:t>
            </w:r>
          </w:p>
          <w:p w:rsidR="00FE4DD0" w:rsidRPr="00FE4DD0" w:rsidRDefault="00FE4DD0" w:rsidP="00FE4DD0">
            <w:pPr>
              <w:numPr>
                <w:ilvl w:val="0"/>
                <w:numId w:val="36"/>
              </w:numPr>
              <w:spacing w:before="0" w:after="0" w:line="276" w:lineRule="auto"/>
              <w:contextualSpacing/>
              <w:jc w:val="both"/>
              <w:rPr>
                <w:rFonts w:asciiTheme="minorHAnsi" w:eastAsia="MS Mincho" w:hAnsiTheme="minorHAnsi" w:cstheme="minorHAnsi"/>
                <w:i/>
                <w:sz w:val="22"/>
              </w:rPr>
            </w:pPr>
            <w:r w:rsidRPr="00FE4DD0">
              <w:rPr>
                <w:rFonts w:asciiTheme="minorHAnsi" w:eastAsia="MS Mincho" w:hAnsiTheme="minorHAnsi" w:cstheme="minorHAnsi"/>
                <w:sz w:val="22"/>
              </w:rPr>
              <w:t xml:space="preserve">Collect user fees and restitution payments </w:t>
            </w:r>
          </w:p>
          <w:p w:rsidR="00FE4DD0" w:rsidRPr="00FE4DD0" w:rsidRDefault="00FE4DD0" w:rsidP="00FE4DD0">
            <w:pPr>
              <w:numPr>
                <w:ilvl w:val="0"/>
                <w:numId w:val="36"/>
              </w:numPr>
              <w:spacing w:before="0" w:after="0" w:line="276" w:lineRule="auto"/>
              <w:contextualSpacing/>
              <w:jc w:val="both"/>
              <w:rPr>
                <w:rFonts w:asciiTheme="minorHAnsi" w:eastAsia="MS Mincho" w:hAnsiTheme="minorHAnsi" w:cstheme="minorHAnsi"/>
                <w:i/>
                <w:sz w:val="22"/>
              </w:rPr>
            </w:pPr>
            <w:r w:rsidRPr="00FE4DD0">
              <w:rPr>
                <w:rFonts w:asciiTheme="minorHAnsi" w:eastAsia="MS Mincho" w:hAnsiTheme="minorHAnsi" w:cstheme="minorHAnsi"/>
                <w:sz w:val="22"/>
              </w:rPr>
              <w:t>Provide receipt as proof for all received payments</w:t>
            </w:r>
          </w:p>
          <w:p w:rsidR="00FE4DD0" w:rsidRPr="00FE4DD0" w:rsidRDefault="00FE4DD0" w:rsidP="00FE4DD0">
            <w:pPr>
              <w:numPr>
                <w:ilvl w:val="0"/>
                <w:numId w:val="36"/>
              </w:numPr>
              <w:spacing w:before="0" w:after="0" w:line="276" w:lineRule="auto"/>
              <w:contextualSpacing/>
              <w:jc w:val="both"/>
              <w:rPr>
                <w:rFonts w:asciiTheme="minorHAnsi" w:eastAsia="MS Mincho" w:hAnsiTheme="minorHAnsi" w:cstheme="minorHAnsi"/>
                <w:i/>
                <w:sz w:val="22"/>
              </w:rPr>
            </w:pPr>
            <w:r w:rsidRPr="00FE4DD0">
              <w:rPr>
                <w:rFonts w:asciiTheme="minorHAnsi" w:eastAsia="MS Mincho" w:hAnsiTheme="minorHAnsi" w:cstheme="minorHAnsi"/>
                <w:sz w:val="22"/>
              </w:rPr>
              <w:t>Coordinate with victim to collect Restitution payment owed to them</w:t>
            </w:r>
          </w:p>
          <w:p w:rsidR="00FE4DD0" w:rsidRPr="00FE4DD0" w:rsidRDefault="00FE4DD0" w:rsidP="00FE4DD0">
            <w:pPr>
              <w:numPr>
                <w:ilvl w:val="0"/>
                <w:numId w:val="36"/>
              </w:numPr>
              <w:spacing w:before="0" w:after="0" w:line="276" w:lineRule="auto"/>
              <w:contextualSpacing/>
              <w:jc w:val="both"/>
              <w:rPr>
                <w:rFonts w:asciiTheme="minorHAnsi" w:eastAsia="MS Mincho" w:hAnsiTheme="minorHAnsi" w:cstheme="minorHAnsi"/>
                <w:i/>
                <w:sz w:val="22"/>
              </w:rPr>
            </w:pPr>
            <w:r w:rsidRPr="00FE4DD0">
              <w:rPr>
                <w:rFonts w:asciiTheme="minorHAnsi" w:eastAsia="MS Mincho" w:hAnsiTheme="minorHAnsi" w:cstheme="minorHAnsi"/>
                <w:sz w:val="22"/>
              </w:rPr>
              <w:t>Refer Welfare Fraud Clients to Overpayment Recovery Unit</w:t>
            </w:r>
          </w:p>
          <w:p w:rsidR="00FE4DD0" w:rsidRPr="00FE4DD0" w:rsidRDefault="00FE4DD0" w:rsidP="00FE4DD0">
            <w:pPr>
              <w:autoSpaceDE w:val="0"/>
              <w:autoSpaceDN w:val="0"/>
              <w:adjustRightInd w:val="0"/>
              <w:spacing w:before="0" w:after="0"/>
              <w:ind w:left="720"/>
              <w:contextualSpacing/>
              <w:jc w:val="both"/>
              <w:rPr>
                <w:rFonts w:asciiTheme="minorHAnsi" w:hAnsiTheme="minorHAnsi" w:cstheme="minorHAnsi"/>
                <w:sz w:val="22"/>
                <w:lang w:val="en-CA"/>
              </w:rPr>
            </w:pPr>
          </w:p>
          <w:p w:rsidR="00FE4DD0" w:rsidRPr="00FE4DD0" w:rsidRDefault="00FE4DD0" w:rsidP="00FE4DD0">
            <w:pPr>
              <w:spacing w:before="0" w:after="0"/>
              <w:rPr>
                <w:rFonts w:asciiTheme="minorHAnsi" w:eastAsia="MS Mincho" w:hAnsiTheme="minorHAnsi" w:cstheme="minorHAnsi"/>
                <w:sz w:val="22"/>
              </w:rPr>
            </w:pPr>
            <w:r w:rsidRPr="00FE4DD0">
              <w:rPr>
                <w:rFonts w:asciiTheme="minorHAnsi" w:eastAsia="MS Mincho" w:hAnsiTheme="minorHAnsi" w:cstheme="minorHAnsi"/>
                <w:b/>
                <w:sz w:val="22"/>
              </w:rPr>
              <w:t xml:space="preserve">Working Conditions: </w:t>
            </w:r>
            <w:r w:rsidRPr="00FE4DD0">
              <w:rPr>
                <w:rFonts w:asciiTheme="minorHAnsi" w:eastAsia="MS Mincho" w:hAnsiTheme="minorHAnsi" w:cstheme="minorHAnsi"/>
                <w:i/>
                <w:sz w:val="22"/>
              </w:rPr>
              <w:t xml:space="preserve"> </w:t>
            </w:r>
          </w:p>
          <w:p w:rsidR="00FE4DD0" w:rsidRPr="00FE4DD0" w:rsidRDefault="00FE4DD0" w:rsidP="00FE4DD0">
            <w:pPr>
              <w:widowControl w:val="0"/>
              <w:numPr>
                <w:ilvl w:val="0"/>
                <w:numId w:val="36"/>
              </w:numPr>
              <w:spacing w:before="0" w:after="0" w:line="276" w:lineRule="auto"/>
              <w:contextualSpacing/>
              <w:rPr>
                <w:rFonts w:asciiTheme="minorHAnsi" w:eastAsiaTheme="minorHAnsi" w:hAnsiTheme="minorHAnsi" w:cstheme="minorHAnsi"/>
                <w:sz w:val="22"/>
              </w:rPr>
            </w:pPr>
            <w:r w:rsidRPr="00FE4DD0">
              <w:rPr>
                <w:rFonts w:asciiTheme="minorHAnsi" w:eastAsiaTheme="minorHAnsi" w:hAnsiTheme="minorHAnsi" w:cstheme="minorHAnsi"/>
                <w:sz w:val="22"/>
              </w:rPr>
              <w:t>May deal with angry and abusive clients</w:t>
            </w:r>
          </w:p>
          <w:p w:rsidR="00FE4DD0" w:rsidRPr="00FE4DD0" w:rsidRDefault="00FE4DD0" w:rsidP="00FE4DD0">
            <w:pPr>
              <w:widowControl w:val="0"/>
              <w:numPr>
                <w:ilvl w:val="0"/>
                <w:numId w:val="35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 w:val="22"/>
              </w:rPr>
            </w:pPr>
            <w:r w:rsidRPr="00FE4DD0">
              <w:rPr>
                <w:rFonts w:asciiTheme="minorHAnsi" w:eastAsiaTheme="minorHAnsi" w:hAnsiTheme="minorHAnsi" w:cstheme="minorHAnsi"/>
                <w:sz w:val="22"/>
              </w:rPr>
              <w:t>May encounter verbal abuse</w:t>
            </w:r>
          </w:p>
          <w:p w:rsidR="00FE4DD0" w:rsidRPr="00FE4DD0" w:rsidRDefault="00FE4DD0" w:rsidP="00FE4DD0">
            <w:pPr>
              <w:spacing w:before="0" w:after="0"/>
              <w:rPr>
                <w:rFonts w:asciiTheme="minorHAnsi" w:hAnsiTheme="minorHAnsi" w:cstheme="minorHAnsi"/>
                <w:b/>
                <w:sz w:val="22"/>
                <w:lang w:val="en-CA"/>
              </w:rPr>
            </w:pPr>
          </w:p>
          <w:p w:rsidR="00FE4DD0" w:rsidRPr="00FE4DD0" w:rsidRDefault="00FE4DD0" w:rsidP="00FE4DD0">
            <w:pPr>
              <w:spacing w:before="0" w:after="0"/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  <w:r w:rsidRPr="00FE4DD0">
              <w:rPr>
                <w:rFonts w:asciiTheme="minorHAnsi" w:eastAsia="MS Mincho" w:hAnsiTheme="minorHAnsi" w:cstheme="minorHAnsi"/>
                <w:b/>
                <w:caps/>
                <w:sz w:val="22"/>
              </w:rPr>
              <w:t xml:space="preserve">education and experience Qualifications: </w:t>
            </w:r>
          </w:p>
          <w:p w:rsidR="00FE4DD0" w:rsidRPr="00FE4DD0" w:rsidRDefault="00FE4DD0" w:rsidP="00FE4DD0">
            <w:pPr>
              <w:spacing w:before="0" w:after="0"/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</w:p>
          <w:p w:rsidR="00FE4DD0" w:rsidRPr="00FE4DD0" w:rsidRDefault="00FE4DD0" w:rsidP="00FE4DD0">
            <w:pPr>
              <w:spacing w:before="0" w:after="0"/>
              <w:jc w:val="both"/>
              <w:rPr>
                <w:rFonts w:asciiTheme="minorHAnsi" w:eastAsiaTheme="minorHAnsi" w:hAnsiTheme="minorHAnsi" w:cstheme="minorHAnsi"/>
                <w:i/>
                <w:sz w:val="22"/>
              </w:rPr>
            </w:pPr>
            <w:r w:rsidRPr="00FE4DD0">
              <w:rPr>
                <w:rFonts w:asciiTheme="minorHAnsi" w:eastAsiaTheme="minorHAnsi" w:hAnsiTheme="minorHAnsi" w:cstheme="minorHAnsi"/>
                <w:b/>
                <w:sz w:val="22"/>
              </w:rPr>
              <w:t xml:space="preserve">Education, Qualifications and Certifications: </w:t>
            </w:r>
            <w:r w:rsidRPr="00FE4DD0">
              <w:rPr>
                <w:rFonts w:asciiTheme="minorHAnsi" w:eastAsiaTheme="minorHAnsi" w:hAnsiTheme="minorHAnsi" w:cstheme="minorHAnsi"/>
                <w:i/>
                <w:sz w:val="22"/>
              </w:rPr>
              <w:t xml:space="preserve"> </w:t>
            </w:r>
          </w:p>
          <w:p w:rsidR="00FE4DD0" w:rsidRPr="00FE4DD0" w:rsidRDefault="00FE4DD0" w:rsidP="00FE4DD0">
            <w:pPr>
              <w:numPr>
                <w:ilvl w:val="0"/>
                <w:numId w:val="38"/>
              </w:numPr>
              <w:spacing w:before="0" w:after="0" w:line="276" w:lineRule="auto"/>
              <w:contextualSpacing/>
              <w:jc w:val="both"/>
              <w:rPr>
                <w:rFonts w:asciiTheme="minorHAnsi" w:eastAsiaTheme="minorHAnsi" w:hAnsiTheme="minorHAnsi" w:cstheme="minorHAnsi"/>
                <w:i/>
                <w:sz w:val="22"/>
              </w:rPr>
            </w:pPr>
            <w:r w:rsidRPr="00FE4DD0">
              <w:rPr>
                <w:rFonts w:asciiTheme="minorHAnsi" w:eastAsiaTheme="minorHAnsi" w:hAnsiTheme="minorHAnsi" w:cstheme="minorHAnsi"/>
                <w:sz w:val="22"/>
              </w:rPr>
              <w:t>Post-secondary education in social work, criminology or similar discipline or relevant work experience</w:t>
            </w:r>
          </w:p>
          <w:p w:rsidR="00FE4DD0" w:rsidRPr="00FE4DD0" w:rsidRDefault="00FE4DD0" w:rsidP="00FE4DD0">
            <w:pPr>
              <w:spacing w:before="0" w:after="0"/>
              <w:jc w:val="both"/>
              <w:rPr>
                <w:rFonts w:asciiTheme="minorHAnsi" w:eastAsiaTheme="minorHAnsi" w:hAnsiTheme="minorHAnsi" w:cstheme="minorHAnsi"/>
                <w:i/>
                <w:sz w:val="22"/>
              </w:rPr>
            </w:pPr>
          </w:p>
          <w:p w:rsidR="00FE4DD0" w:rsidRPr="00FE4DD0" w:rsidRDefault="00FE4DD0" w:rsidP="00FE4DD0">
            <w:pPr>
              <w:spacing w:before="0" w:after="0"/>
              <w:jc w:val="both"/>
              <w:rPr>
                <w:rFonts w:asciiTheme="minorHAnsi" w:eastAsiaTheme="minorHAnsi" w:hAnsiTheme="minorHAnsi" w:cstheme="minorHAnsi"/>
                <w:i/>
                <w:sz w:val="22"/>
              </w:rPr>
            </w:pPr>
            <w:r w:rsidRPr="00FE4DD0">
              <w:rPr>
                <w:rFonts w:asciiTheme="minorHAnsi" w:eastAsiaTheme="minorHAnsi" w:hAnsiTheme="minorHAnsi" w:cstheme="minorHAnsi"/>
                <w:b/>
                <w:sz w:val="22"/>
              </w:rPr>
              <w:t>Experience and Skilled Knowledge Requirements:</w:t>
            </w:r>
          </w:p>
          <w:p w:rsidR="00FE4DD0" w:rsidRPr="00FE4DD0" w:rsidRDefault="00FE4DD0" w:rsidP="00FE4DD0">
            <w:pPr>
              <w:numPr>
                <w:ilvl w:val="0"/>
                <w:numId w:val="38"/>
              </w:numPr>
              <w:spacing w:before="0" w:after="0" w:line="276" w:lineRule="auto"/>
              <w:contextualSpacing/>
              <w:rPr>
                <w:rFonts w:asciiTheme="minorHAnsi" w:eastAsiaTheme="minorHAnsi" w:hAnsiTheme="minorHAnsi" w:cstheme="minorHAnsi"/>
                <w:sz w:val="22"/>
              </w:rPr>
            </w:pPr>
            <w:r w:rsidRPr="00FE4DD0">
              <w:rPr>
                <w:rFonts w:asciiTheme="minorHAnsi" w:eastAsiaTheme="minorHAnsi" w:hAnsiTheme="minorHAnsi" w:cstheme="minorHAnsi"/>
                <w:sz w:val="22"/>
              </w:rPr>
              <w:t xml:space="preserve">Current experience working with a marginalized population </w:t>
            </w:r>
          </w:p>
          <w:p w:rsidR="00FE4DD0" w:rsidRPr="00FE4DD0" w:rsidRDefault="00FE4DD0" w:rsidP="00FE4DD0">
            <w:pPr>
              <w:numPr>
                <w:ilvl w:val="0"/>
                <w:numId w:val="38"/>
              </w:numPr>
              <w:spacing w:before="0" w:after="0" w:line="276" w:lineRule="auto"/>
              <w:contextualSpacing/>
              <w:rPr>
                <w:rFonts w:asciiTheme="minorHAnsi" w:eastAsiaTheme="minorHAnsi" w:hAnsiTheme="minorHAnsi" w:cstheme="minorHAnsi"/>
                <w:sz w:val="22"/>
              </w:rPr>
            </w:pPr>
            <w:r w:rsidRPr="00FE4DD0">
              <w:rPr>
                <w:rFonts w:asciiTheme="minorHAnsi" w:eastAsiaTheme="minorHAnsi" w:hAnsiTheme="minorHAnsi" w:cstheme="minorHAnsi"/>
                <w:sz w:val="22"/>
              </w:rPr>
              <w:t>A strong understanding of the Canadian Criminal and Justice System and the unique benefits faced by a marginalized population</w:t>
            </w:r>
          </w:p>
          <w:p w:rsidR="00FE4DD0" w:rsidRPr="00FE4DD0" w:rsidRDefault="00FE4DD0" w:rsidP="00FE4DD0">
            <w:pPr>
              <w:spacing w:before="0" w:after="0"/>
              <w:rPr>
                <w:rFonts w:asciiTheme="minorHAnsi" w:eastAsiaTheme="minorHAnsi" w:hAnsiTheme="minorHAnsi" w:cstheme="minorHAnsi"/>
                <w:sz w:val="22"/>
              </w:rPr>
            </w:pPr>
          </w:p>
          <w:p w:rsidR="00FE4DD0" w:rsidRPr="00FE4DD0" w:rsidRDefault="00FE4DD0" w:rsidP="00FE4DD0">
            <w:pPr>
              <w:spacing w:before="0" w:after="0"/>
              <w:jc w:val="both"/>
              <w:rPr>
                <w:rFonts w:asciiTheme="minorHAnsi" w:eastAsiaTheme="minorHAnsi" w:hAnsiTheme="minorHAnsi" w:cstheme="minorHAnsi"/>
                <w:b/>
                <w:sz w:val="22"/>
              </w:rPr>
            </w:pPr>
            <w:r w:rsidRPr="00FE4DD0">
              <w:rPr>
                <w:rFonts w:asciiTheme="minorHAnsi" w:eastAsiaTheme="minorHAnsi" w:hAnsiTheme="minorHAnsi" w:cstheme="minorHAnsi"/>
                <w:b/>
                <w:sz w:val="22"/>
              </w:rPr>
              <w:t xml:space="preserve">Skills and Capabilities: </w:t>
            </w:r>
          </w:p>
          <w:p w:rsidR="00FE4DD0" w:rsidRPr="00FE4DD0" w:rsidRDefault="00FE4DD0" w:rsidP="00FE4DD0">
            <w:pPr>
              <w:numPr>
                <w:ilvl w:val="0"/>
                <w:numId w:val="38"/>
              </w:numPr>
              <w:spacing w:before="0" w:after="0" w:line="276" w:lineRule="auto"/>
              <w:contextualSpacing/>
              <w:rPr>
                <w:rFonts w:asciiTheme="minorHAnsi" w:eastAsiaTheme="minorHAnsi" w:hAnsiTheme="minorHAnsi" w:cstheme="minorHAnsi"/>
                <w:sz w:val="22"/>
              </w:rPr>
            </w:pPr>
            <w:r w:rsidRPr="00FE4DD0">
              <w:rPr>
                <w:rFonts w:asciiTheme="minorHAnsi" w:eastAsiaTheme="minorHAnsi" w:hAnsiTheme="minorHAnsi" w:cstheme="minorHAnsi"/>
                <w:sz w:val="22"/>
              </w:rPr>
              <w:t>Excellent organization skills, including the ability to exercise analytical skills and good judgment</w:t>
            </w:r>
          </w:p>
          <w:p w:rsidR="00FE4DD0" w:rsidRPr="00FE4DD0" w:rsidRDefault="00FE4DD0" w:rsidP="00FE4DD0">
            <w:pPr>
              <w:numPr>
                <w:ilvl w:val="0"/>
                <w:numId w:val="37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22"/>
              </w:rPr>
            </w:pPr>
            <w:r w:rsidRPr="00FE4DD0">
              <w:rPr>
                <w:rFonts w:asciiTheme="minorHAnsi" w:eastAsiaTheme="minorHAnsi" w:hAnsiTheme="minorHAnsi" w:cstheme="minorHAnsi"/>
                <w:sz w:val="22"/>
              </w:rPr>
              <w:t>Ability to assist and guide individuals in goal and strategy planning</w:t>
            </w:r>
          </w:p>
          <w:p w:rsidR="00FE4DD0" w:rsidRPr="00FE4DD0" w:rsidRDefault="00FE4DD0" w:rsidP="00FE4DD0">
            <w:pPr>
              <w:numPr>
                <w:ilvl w:val="0"/>
                <w:numId w:val="37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22"/>
              </w:rPr>
            </w:pPr>
            <w:r w:rsidRPr="00FE4DD0">
              <w:rPr>
                <w:rFonts w:asciiTheme="minorHAnsi" w:eastAsiaTheme="minorHAnsi" w:hAnsiTheme="minorHAnsi" w:cstheme="minorHAnsi"/>
                <w:sz w:val="22"/>
              </w:rPr>
              <w:t>Proven casework skills including the ability to make sound decisions</w:t>
            </w:r>
          </w:p>
          <w:p w:rsidR="00FE4DD0" w:rsidRPr="00FE4DD0" w:rsidRDefault="00FE4DD0" w:rsidP="00FE4DD0">
            <w:pPr>
              <w:numPr>
                <w:ilvl w:val="0"/>
                <w:numId w:val="37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22"/>
              </w:rPr>
            </w:pPr>
            <w:r w:rsidRPr="00FE4DD0">
              <w:rPr>
                <w:rFonts w:asciiTheme="minorHAnsi" w:eastAsiaTheme="minorHAnsi" w:hAnsiTheme="minorHAnsi" w:cstheme="minorHAnsi"/>
                <w:sz w:val="22"/>
              </w:rPr>
              <w:t>Proven de-escalation skills</w:t>
            </w:r>
          </w:p>
          <w:p w:rsidR="00FE4DD0" w:rsidRPr="008B5761" w:rsidRDefault="00FE4DD0" w:rsidP="00FE4DD0">
            <w:pPr>
              <w:numPr>
                <w:ilvl w:val="0"/>
                <w:numId w:val="37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22"/>
              </w:rPr>
            </w:pPr>
            <w:r w:rsidRPr="008B5761">
              <w:rPr>
                <w:rFonts w:asciiTheme="minorHAnsi" w:eastAsiaTheme="minorHAnsi" w:hAnsiTheme="minorHAnsi" w:cstheme="minorHAnsi"/>
                <w:sz w:val="22"/>
              </w:rPr>
              <w:t>Strong networking skills</w:t>
            </w:r>
          </w:p>
          <w:p w:rsidR="00FE4DD0" w:rsidRPr="008B5761" w:rsidRDefault="00FE4DD0" w:rsidP="00FE4DD0">
            <w:pPr>
              <w:numPr>
                <w:ilvl w:val="0"/>
                <w:numId w:val="37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>Crisis Intervention s</w:t>
            </w:r>
            <w:r w:rsidRPr="008B5761">
              <w:rPr>
                <w:rFonts w:asciiTheme="minorHAnsi" w:eastAsiaTheme="minorHAnsi" w:hAnsiTheme="minorHAnsi" w:cstheme="minorHAnsi"/>
                <w:sz w:val="22"/>
              </w:rPr>
              <w:t>kills</w:t>
            </w:r>
          </w:p>
          <w:p w:rsidR="00FE4DD0" w:rsidRPr="008B5761" w:rsidRDefault="00FE4DD0" w:rsidP="00FE4DD0">
            <w:pPr>
              <w:numPr>
                <w:ilvl w:val="0"/>
                <w:numId w:val="37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22"/>
              </w:rPr>
            </w:pPr>
            <w:r w:rsidRPr="008B5761">
              <w:rPr>
                <w:rFonts w:asciiTheme="minorHAnsi" w:eastAsiaTheme="minorHAnsi" w:hAnsiTheme="minorHAnsi" w:cstheme="minorHAnsi"/>
                <w:sz w:val="22"/>
              </w:rPr>
              <w:t>Strong written and verbal communication skills</w:t>
            </w:r>
          </w:p>
          <w:p w:rsidR="00FE4DD0" w:rsidRPr="008B5761" w:rsidRDefault="00FE4DD0" w:rsidP="00FE4DD0">
            <w:pPr>
              <w:numPr>
                <w:ilvl w:val="0"/>
                <w:numId w:val="37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22"/>
              </w:rPr>
            </w:pPr>
            <w:r w:rsidRPr="008B5761">
              <w:rPr>
                <w:rFonts w:asciiTheme="minorHAnsi" w:eastAsiaTheme="minorHAnsi" w:hAnsiTheme="minorHAnsi" w:cstheme="minorHAnsi"/>
                <w:sz w:val="22"/>
              </w:rPr>
              <w:t>Strong computer skills</w:t>
            </w:r>
          </w:p>
          <w:p w:rsidR="00FE4DD0" w:rsidRPr="008B5761" w:rsidRDefault="00FE4DD0" w:rsidP="00FE4DD0">
            <w:pPr>
              <w:numPr>
                <w:ilvl w:val="0"/>
                <w:numId w:val="37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22"/>
              </w:rPr>
            </w:pPr>
            <w:r w:rsidRPr="008B5761">
              <w:rPr>
                <w:rFonts w:asciiTheme="minorHAnsi" w:eastAsiaTheme="minorHAnsi" w:hAnsiTheme="minorHAnsi" w:cstheme="minorHAnsi"/>
                <w:sz w:val="22"/>
              </w:rPr>
              <w:t>Bilingualism (English &amp; French) an asset</w:t>
            </w:r>
          </w:p>
          <w:p w:rsidR="00FE4DD0" w:rsidRPr="008B5761" w:rsidRDefault="00FE4DD0" w:rsidP="00FE4DD0">
            <w:pPr>
              <w:numPr>
                <w:ilvl w:val="0"/>
                <w:numId w:val="37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HAnsi"/>
                <w:sz w:val="22"/>
              </w:rPr>
            </w:pPr>
            <w:r w:rsidRPr="008B5761">
              <w:rPr>
                <w:rFonts w:asciiTheme="minorHAnsi" w:eastAsiaTheme="minorHAnsi" w:hAnsiTheme="minorHAnsi" w:cstheme="minorHAnsi"/>
                <w:sz w:val="22"/>
              </w:rPr>
              <w:t>Must supply a current Clear Police Reference Check for Vulnerable Sector</w:t>
            </w:r>
          </w:p>
          <w:p w:rsidR="00FE4DD0" w:rsidRDefault="00FE4DD0" w:rsidP="00FE4DD0"/>
          <w:p w:rsidR="00FE4DD0" w:rsidRDefault="00FE4DD0" w:rsidP="00FE4DD0">
            <w:r w:rsidRPr="002916A1">
              <w:rPr>
                <w:b/>
              </w:rPr>
              <w:t>HOURS:</w:t>
            </w:r>
            <w:r>
              <w:rPr>
                <w:b/>
              </w:rPr>
              <w:t xml:space="preserve"> </w:t>
            </w:r>
            <w:r w:rsidRPr="006929DA">
              <w:t>Monday to Friday 7:30am – 4:00pm</w:t>
            </w:r>
          </w:p>
          <w:p w:rsidR="000163EE" w:rsidRDefault="000163EE" w:rsidP="006A1DF6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  <w:p w:rsidR="003540CD" w:rsidRPr="003540CD" w:rsidRDefault="003540CD" w:rsidP="003540CD">
            <w:pPr>
              <w:jc w:val="center"/>
              <w:rPr>
                <w:rFonts w:cs="Calibri"/>
                <w:i/>
                <w:iCs/>
                <w:sz w:val="19"/>
                <w:szCs w:val="19"/>
                <w:lang w:eastAsia="en-CA"/>
              </w:rPr>
            </w:pPr>
            <w:r w:rsidRPr="003540CD">
              <w:rPr>
                <w:rFonts w:cs="Calibri"/>
                <w:i/>
                <w:iCs/>
                <w:sz w:val="19"/>
                <w:szCs w:val="19"/>
                <w:lang w:eastAsia="en-CA"/>
              </w:rPr>
              <w:t>In support of our commitment to a healthy and safe workplace and community, The Salvation Army (TSA) has a vaccination requirement for all employees in Canada.  The successful candidate will be made an offer of employment on the condition of being fully vaccinated against COVID-19 and will be required to provide proof of full vaccination, prior to their employment start date. The requirement to be fully vaccinated is subject to provincial/territorial human rights legislation. If the candidate is unable to vaccinate for a reason protected by the Human Rights Code, a request for accommodation can be submitted and written proof satisfactory to TSA will be required.</w:t>
            </w:r>
          </w:p>
          <w:p w:rsidR="00153CCB" w:rsidRPr="00153CCB" w:rsidRDefault="00153CCB" w:rsidP="00153CCB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4"/>
                <w:szCs w:val="4"/>
              </w:rPr>
            </w:pPr>
          </w:p>
          <w:p w:rsidR="004E7C65" w:rsidRDefault="00D753F2" w:rsidP="00153CCB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Cs w:val="20"/>
                <w:lang w:eastAsia="en-CA"/>
              </w:rPr>
            </w:pPr>
            <w:r w:rsidRPr="00976CB9">
              <w:rPr>
                <w:rFonts w:asciiTheme="minorHAnsi" w:hAnsiTheme="minorHAnsi" w:cstheme="minorHAnsi"/>
                <w:b/>
                <w:bCs/>
                <w:color w:val="0070C0"/>
                <w:szCs w:val="20"/>
              </w:rPr>
              <w:t>The Salvation Army offers accommodation for applicants with disabilities in its recruitment process.</w:t>
            </w:r>
            <w:r w:rsidR="004E7C65" w:rsidRPr="00976CB9">
              <w:rPr>
                <w:rFonts w:asciiTheme="minorHAnsi" w:hAnsiTheme="minorHAnsi" w:cstheme="minorHAnsi"/>
                <w:b/>
                <w:bCs/>
                <w:color w:val="0070C0"/>
                <w:szCs w:val="20"/>
              </w:rPr>
              <w:t xml:space="preserve">  </w:t>
            </w:r>
            <w:r w:rsidRPr="00976CB9">
              <w:rPr>
                <w:rFonts w:asciiTheme="minorHAnsi" w:hAnsiTheme="minorHAnsi" w:cstheme="minorHAnsi"/>
                <w:b/>
                <w:bCs/>
                <w:color w:val="0070C0"/>
                <w:szCs w:val="20"/>
              </w:rPr>
              <w:t>If you are contacted to participate in an interview or screening process, please advise</w:t>
            </w:r>
            <w:r w:rsidR="004E7C65" w:rsidRPr="00976CB9">
              <w:rPr>
                <w:rFonts w:asciiTheme="minorHAnsi" w:hAnsiTheme="minorHAnsi" w:cstheme="minorHAnsi"/>
                <w:b/>
                <w:bCs/>
                <w:color w:val="0070C0"/>
                <w:szCs w:val="20"/>
              </w:rPr>
              <w:t xml:space="preserve"> </w:t>
            </w:r>
            <w:r w:rsidRPr="00976CB9">
              <w:rPr>
                <w:rFonts w:asciiTheme="minorHAnsi" w:hAnsiTheme="minorHAnsi" w:cstheme="minorHAnsi"/>
                <w:b/>
                <w:bCs/>
                <w:color w:val="0070C0"/>
                <w:szCs w:val="20"/>
              </w:rPr>
              <w:t>us if you require accommodation.</w:t>
            </w:r>
          </w:p>
          <w:p w:rsidR="00153CCB" w:rsidRPr="00153CCB" w:rsidRDefault="00153CCB" w:rsidP="00153CCB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4"/>
                <w:szCs w:val="4"/>
                <w:lang w:eastAsia="en-CA"/>
              </w:rPr>
            </w:pPr>
          </w:p>
          <w:p w:rsidR="00D753F2" w:rsidRPr="00976CB9" w:rsidRDefault="00D753F2" w:rsidP="007C039B">
            <w:pPr>
              <w:jc w:val="center"/>
              <w:rPr>
                <w:rFonts w:asciiTheme="minorHAnsi" w:hAnsiTheme="minorHAnsi" w:cstheme="minorHAnsi"/>
                <w:szCs w:val="20"/>
                <w:u w:val="single"/>
              </w:rPr>
            </w:pPr>
            <w:r w:rsidRPr="00976CB9">
              <w:rPr>
                <w:rFonts w:asciiTheme="minorHAnsi" w:hAnsiTheme="minorHAnsi" w:cstheme="minorHAnsi"/>
                <w:szCs w:val="20"/>
                <w:u w:val="single"/>
              </w:rPr>
              <w:t>We thank all applicants, however, only those candidates to be interviewed will be contacted.</w:t>
            </w:r>
          </w:p>
          <w:p w:rsidR="00D753F2" w:rsidRPr="00976CB9" w:rsidRDefault="006A1DF6" w:rsidP="007C039B">
            <w:pPr>
              <w:jc w:val="center"/>
              <w:rPr>
                <w:rFonts w:asciiTheme="minorHAnsi" w:hAnsiTheme="minorHAnsi" w:cstheme="minorHAnsi"/>
                <w:i/>
                <w:szCs w:val="20"/>
              </w:rPr>
            </w:pPr>
            <w:r w:rsidRPr="006A1DF6">
              <w:rPr>
                <w:rFonts w:asciiTheme="minorHAnsi" w:hAnsiTheme="minorHAnsi" w:cstheme="minorHAnsi"/>
                <w:i/>
                <w:szCs w:val="20"/>
              </w:rPr>
              <w:t xml:space="preserve">You must </w:t>
            </w:r>
            <w:r w:rsidR="00D753F2" w:rsidRPr="006A1DF6">
              <w:rPr>
                <w:rFonts w:asciiTheme="minorHAnsi" w:hAnsiTheme="minorHAnsi" w:cstheme="minorHAnsi"/>
                <w:i/>
                <w:szCs w:val="20"/>
              </w:rPr>
              <w:t>a</w:t>
            </w:r>
            <w:r w:rsidR="00D753F2" w:rsidRPr="00976CB9">
              <w:rPr>
                <w:rFonts w:asciiTheme="minorHAnsi" w:hAnsiTheme="minorHAnsi" w:cstheme="minorHAnsi"/>
                <w:i/>
                <w:szCs w:val="20"/>
              </w:rPr>
              <w:t>dvise your managing supervisor</w:t>
            </w:r>
            <w:r w:rsidR="00976CB9">
              <w:rPr>
                <w:rFonts w:asciiTheme="minorHAnsi" w:hAnsiTheme="minorHAnsi" w:cstheme="minorHAnsi"/>
                <w:i/>
                <w:szCs w:val="20"/>
              </w:rPr>
              <w:t xml:space="preserve"> </w:t>
            </w:r>
            <w:r w:rsidR="004E7C65" w:rsidRPr="00976CB9">
              <w:rPr>
                <w:rFonts w:asciiTheme="minorHAnsi" w:hAnsiTheme="minorHAnsi" w:cstheme="minorHAnsi"/>
                <w:i/>
                <w:szCs w:val="20"/>
              </w:rPr>
              <w:t>of y</w:t>
            </w:r>
            <w:r w:rsidR="00D753F2" w:rsidRPr="00976CB9">
              <w:rPr>
                <w:rFonts w:asciiTheme="minorHAnsi" w:hAnsiTheme="minorHAnsi" w:cstheme="minorHAnsi"/>
                <w:i/>
                <w:szCs w:val="20"/>
              </w:rPr>
              <w:t xml:space="preserve">our </w:t>
            </w:r>
            <w:r w:rsidR="004E7C65" w:rsidRPr="00976CB9">
              <w:rPr>
                <w:rFonts w:asciiTheme="minorHAnsi" w:hAnsiTheme="minorHAnsi" w:cstheme="minorHAnsi"/>
                <w:i/>
                <w:szCs w:val="20"/>
              </w:rPr>
              <w:t>i</w:t>
            </w:r>
            <w:r w:rsidR="00D753F2" w:rsidRPr="00976CB9">
              <w:rPr>
                <w:rFonts w:asciiTheme="minorHAnsi" w:hAnsiTheme="minorHAnsi" w:cstheme="minorHAnsi"/>
                <w:i/>
                <w:szCs w:val="20"/>
              </w:rPr>
              <w:t>ntentions</w:t>
            </w:r>
            <w:r w:rsidR="004E7C65" w:rsidRPr="00976CB9">
              <w:rPr>
                <w:rFonts w:asciiTheme="minorHAnsi" w:hAnsiTheme="minorHAnsi" w:cstheme="minorHAnsi"/>
                <w:i/>
                <w:szCs w:val="20"/>
              </w:rPr>
              <w:t xml:space="preserve"> </w:t>
            </w:r>
            <w:r w:rsidR="00D753F2" w:rsidRPr="00976CB9">
              <w:rPr>
                <w:rFonts w:asciiTheme="minorHAnsi" w:hAnsiTheme="minorHAnsi" w:cstheme="minorHAnsi"/>
                <w:i/>
                <w:szCs w:val="20"/>
              </w:rPr>
              <w:t>prior to submitting your application.</w:t>
            </w:r>
          </w:p>
          <w:p w:rsidR="00D753F2" w:rsidRPr="00976CB9" w:rsidRDefault="00D753F2" w:rsidP="00976CB9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  <w:p w:rsidR="00D753F2" w:rsidRDefault="00D753F2" w:rsidP="00506350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976CB9">
              <w:rPr>
                <w:rFonts w:asciiTheme="minorHAnsi" w:hAnsiTheme="minorHAnsi" w:cstheme="minorHAnsi"/>
                <w:noProof/>
                <w:szCs w:val="20"/>
                <w:lang w:val="en-CA" w:eastAsia="en-CA"/>
              </w:rPr>
              <w:drawing>
                <wp:inline distT="0" distB="0" distL="0" distR="0" wp14:anchorId="470F1243" wp14:editId="283C6171">
                  <wp:extent cx="1097280" cy="819150"/>
                  <wp:effectExtent l="0" t="0" r="7620" b="0"/>
                  <wp:docPr id="1" name="Picture 1" descr="Imagine Canad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ine Canad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6CB9" w:rsidRPr="00976CB9" w:rsidRDefault="00976CB9" w:rsidP="00976CB9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6C5CCB" w:rsidRDefault="006C5CCB" w:rsidP="00E35C45"/>
    <w:sectPr w:rsidR="006C5CCB" w:rsidSect="00696D2E">
      <w:headerReference w:type="default" r:id="rId9"/>
      <w:footerReference w:type="default" r:id="rId10"/>
      <w:pgSz w:w="12240" w:h="15840" w:code="1"/>
      <w:pgMar w:top="1029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F4B" w:rsidRDefault="00AD4F4B" w:rsidP="00037D55">
      <w:pPr>
        <w:spacing w:before="0" w:after="0"/>
      </w:pPr>
      <w:r>
        <w:separator/>
      </w:r>
    </w:p>
  </w:endnote>
  <w:endnote w:type="continuationSeparator" w:id="0">
    <w:p w:rsidR="00AD4F4B" w:rsidRDefault="00AD4F4B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A38" w:rsidRPr="00BF40A9" w:rsidRDefault="00B07A38" w:rsidP="00B07A38">
    <w:pPr>
      <w:pStyle w:val="Footer"/>
      <w:rPr>
        <w:color w:val="FF0000"/>
      </w:rPr>
    </w:pPr>
    <w:r w:rsidRPr="00E66EB8">
      <w:rPr>
        <w:rFonts w:ascii="Times New Roman" w:hAnsi="Times New Roman"/>
        <w:b/>
        <w:noProof/>
        <w:color w:val="3333FF"/>
        <w:sz w:val="32"/>
        <w:szCs w:val="32"/>
        <w:lang w:val="en-CA" w:eastAsia="en-CA"/>
      </w:rPr>
      <w:drawing>
        <wp:anchor distT="0" distB="0" distL="114300" distR="114300" simplePos="0" relativeHeight="251659264" behindDoc="1" locked="0" layoutInCell="1" allowOverlap="0" wp14:anchorId="7ACD4265" wp14:editId="2F790F7C">
          <wp:simplePos x="0" y="0"/>
          <wp:positionH relativeFrom="column">
            <wp:posOffset>5088048</wp:posOffset>
          </wp:positionH>
          <wp:positionV relativeFrom="paragraph">
            <wp:posOffset>-59042</wp:posOffset>
          </wp:positionV>
          <wp:extent cx="429684" cy="416459"/>
          <wp:effectExtent l="0" t="0" r="8890" b="3175"/>
          <wp:wrapNone/>
          <wp:docPr id="15" name="Picture 15" descr="SA_GivingHopeToday_red_v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_GivingHopeToday_red_v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420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350">
      <w:rPr>
        <w:b/>
        <w:color w:val="3333FF"/>
      </w:rPr>
      <w:t xml:space="preserve">        </w:t>
    </w:r>
    <w:r w:rsidRPr="00E66EB8">
      <w:rPr>
        <w:b/>
        <w:color w:val="3333FF"/>
      </w:rPr>
      <w:t>SalvationArmy.ca</w:t>
    </w:r>
    <w:r w:rsidRPr="00E66EB8">
      <w:rPr>
        <w:color w:val="0070C0"/>
      </w:rPr>
      <w:t xml:space="preserve">                  </w:t>
    </w:r>
    <w:r w:rsidRPr="006C66DF">
      <w:rPr>
        <w:b/>
        <w:i/>
        <w:color w:val="CC0000"/>
        <w:sz w:val="22"/>
      </w:rPr>
      <w:t>Hope          Service          Dignity          Stewardship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F4B" w:rsidRDefault="00AD4F4B" w:rsidP="00037D55">
      <w:pPr>
        <w:spacing w:before="0" w:after="0"/>
      </w:pPr>
      <w:r>
        <w:separator/>
      </w:r>
    </w:p>
  </w:footnote>
  <w:footnote w:type="continuationSeparator" w:id="0">
    <w:p w:rsidR="00AD4F4B" w:rsidRDefault="00AD4F4B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Default="007C59A6" w:rsidP="00D92207">
    <w:pPr>
      <w:pStyle w:val="Companyname"/>
      <w:spacing w:before="0" w:after="0"/>
      <w:jc w:val="center"/>
      <w:rPr>
        <w:rFonts w:asciiTheme="majorHAnsi" w:hAnsiTheme="majorHAnsi"/>
        <w:sz w:val="32"/>
        <w:szCs w:val="32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6"/>
      <w:gridCol w:w="7495"/>
    </w:tblGrid>
    <w:tr w:rsidR="00D92207" w:rsidTr="002A3EFD">
      <w:trPr>
        <w:trHeight w:val="144"/>
      </w:trPr>
      <w:tc>
        <w:tcPr>
          <w:tcW w:w="1686" w:type="dxa"/>
        </w:tcPr>
        <w:p w:rsidR="00D92207" w:rsidRDefault="00D92207" w:rsidP="002A3EFD">
          <w:pPr>
            <w:pStyle w:val="Companyname"/>
            <w:spacing w:before="0" w:after="0"/>
            <w:ind w:left="-113"/>
            <w:jc w:val="left"/>
            <w:rPr>
              <w:rFonts w:asciiTheme="majorHAnsi" w:hAnsiTheme="majorHAnsi"/>
              <w:sz w:val="32"/>
              <w:szCs w:val="32"/>
            </w:rPr>
          </w:pPr>
          <w:r w:rsidRPr="00D92207">
            <w:rPr>
              <w:rFonts w:asciiTheme="majorHAnsi" w:hAnsiTheme="majorHAnsi"/>
              <w:noProof/>
              <w:sz w:val="32"/>
              <w:szCs w:val="32"/>
              <w:lang w:val="en-CA" w:eastAsia="en-CA"/>
            </w:rPr>
            <w:drawing>
              <wp:inline distT="0" distB="0" distL="0" distR="0" wp14:anchorId="72BF44A2" wp14:editId="73FA8F3F">
                <wp:extent cx="659958" cy="767393"/>
                <wp:effectExtent l="0" t="0" r="6985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412" cy="7795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5" w:type="dxa"/>
        </w:tcPr>
        <w:p w:rsidR="006F59A5" w:rsidRDefault="006F59A5" w:rsidP="00D92207">
          <w:pPr>
            <w:pStyle w:val="Companyname"/>
            <w:spacing w:before="0" w:after="0"/>
            <w:jc w:val="center"/>
            <w:rPr>
              <w:rFonts w:asciiTheme="majorHAnsi" w:hAnsiTheme="majorHAnsi"/>
              <w:sz w:val="44"/>
              <w:szCs w:val="44"/>
            </w:rPr>
          </w:pPr>
        </w:p>
        <w:p w:rsidR="00B121A2" w:rsidRPr="002A3EFD" w:rsidRDefault="00D92207" w:rsidP="002A3EFD">
          <w:pPr>
            <w:pStyle w:val="Companyname"/>
            <w:spacing w:before="0" w:after="0"/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 w:rsidRPr="002A3EFD">
            <w:rPr>
              <w:rFonts w:asciiTheme="minorHAnsi" w:hAnsiTheme="minorHAnsi" w:cstheme="minorHAnsi"/>
              <w:sz w:val="32"/>
              <w:szCs w:val="32"/>
            </w:rPr>
            <w:t>Employment Opportunity</w:t>
          </w:r>
          <w:r w:rsidR="002A3EFD">
            <w:rPr>
              <w:rFonts w:asciiTheme="minorHAnsi" w:hAnsiTheme="minorHAnsi" w:cstheme="minorHAnsi"/>
              <w:sz w:val="32"/>
              <w:szCs w:val="32"/>
            </w:rPr>
            <w:t xml:space="preserve"> - </w:t>
          </w:r>
          <w:r w:rsidR="00B121A2" w:rsidRPr="002A3EFD">
            <w:rPr>
              <w:rFonts w:asciiTheme="minorHAnsi" w:hAnsiTheme="minorHAnsi" w:cstheme="minorHAnsi"/>
              <w:sz w:val="32"/>
              <w:szCs w:val="32"/>
            </w:rPr>
            <w:t>Ontario Division</w:t>
          </w:r>
        </w:p>
      </w:tc>
    </w:tr>
  </w:tbl>
  <w:p w:rsidR="00747846" w:rsidRPr="00005053" w:rsidRDefault="002A3EFD" w:rsidP="002A3EFD">
    <w:pPr>
      <w:pStyle w:val="Companyname"/>
      <w:spacing w:before="0" w:after="0"/>
      <w:jc w:val="left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4AD5"/>
    <w:multiLevelType w:val="hybridMultilevel"/>
    <w:tmpl w:val="29782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43BB8"/>
    <w:multiLevelType w:val="hybridMultilevel"/>
    <w:tmpl w:val="5D0617C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70545E"/>
    <w:multiLevelType w:val="hybridMultilevel"/>
    <w:tmpl w:val="1EE47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9135E"/>
    <w:multiLevelType w:val="hybridMultilevel"/>
    <w:tmpl w:val="63D4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94CE1"/>
    <w:multiLevelType w:val="hybridMultilevel"/>
    <w:tmpl w:val="1F54343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8" w15:restartNumberingAfterBreak="0">
    <w:nsid w:val="1A8B6C10"/>
    <w:multiLevelType w:val="hybridMultilevel"/>
    <w:tmpl w:val="3BCA0918"/>
    <w:lvl w:ilvl="0" w:tplc="257EAC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C43979"/>
    <w:multiLevelType w:val="hybridMultilevel"/>
    <w:tmpl w:val="4180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12D83"/>
    <w:multiLevelType w:val="hybridMultilevel"/>
    <w:tmpl w:val="13BECE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C47D74"/>
    <w:multiLevelType w:val="hybridMultilevel"/>
    <w:tmpl w:val="74EE2E40"/>
    <w:lvl w:ilvl="0" w:tplc="B9940A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1043DE"/>
    <w:multiLevelType w:val="hybridMultilevel"/>
    <w:tmpl w:val="A4B2E1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D3A74"/>
    <w:multiLevelType w:val="hybridMultilevel"/>
    <w:tmpl w:val="B84005E0"/>
    <w:lvl w:ilvl="0" w:tplc="BB88DE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2F3729"/>
    <w:multiLevelType w:val="hybridMultilevel"/>
    <w:tmpl w:val="9400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68D59F2"/>
    <w:multiLevelType w:val="hybridMultilevel"/>
    <w:tmpl w:val="BFE8C3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2E3DD8"/>
    <w:multiLevelType w:val="hybridMultilevel"/>
    <w:tmpl w:val="AC76DC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20568"/>
    <w:multiLevelType w:val="hybridMultilevel"/>
    <w:tmpl w:val="F5624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432F4"/>
    <w:multiLevelType w:val="hybridMultilevel"/>
    <w:tmpl w:val="FA52D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F1E96"/>
    <w:multiLevelType w:val="hybridMultilevel"/>
    <w:tmpl w:val="2DBE4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C0A3D"/>
    <w:multiLevelType w:val="hybridMultilevel"/>
    <w:tmpl w:val="10D4D06A"/>
    <w:lvl w:ilvl="0" w:tplc="FBBAA5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D70F70"/>
    <w:multiLevelType w:val="hybridMultilevel"/>
    <w:tmpl w:val="D4BAA4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DD72C6"/>
    <w:multiLevelType w:val="hybridMultilevel"/>
    <w:tmpl w:val="291EB39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90B73"/>
    <w:multiLevelType w:val="hybridMultilevel"/>
    <w:tmpl w:val="E1C86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9F665C"/>
    <w:multiLevelType w:val="hybridMultilevel"/>
    <w:tmpl w:val="3ADA3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B34128"/>
    <w:multiLevelType w:val="hybridMultilevel"/>
    <w:tmpl w:val="C5D898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98146E"/>
    <w:multiLevelType w:val="hybridMultilevel"/>
    <w:tmpl w:val="B0E846A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512ED"/>
    <w:multiLevelType w:val="hybridMultilevel"/>
    <w:tmpl w:val="50846FA6"/>
    <w:lvl w:ilvl="0" w:tplc="7BAA96B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B315C7"/>
    <w:multiLevelType w:val="hybridMultilevel"/>
    <w:tmpl w:val="56B4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55FE8"/>
    <w:multiLevelType w:val="hybridMultilevel"/>
    <w:tmpl w:val="37EE3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623A81"/>
    <w:multiLevelType w:val="hybridMultilevel"/>
    <w:tmpl w:val="4D201298"/>
    <w:lvl w:ilvl="0" w:tplc="C11CC080">
      <w:start w:val="1"/>
      <w:numFmt w:val="bullet"/>
      <w:pStyle w:val="ListBullet2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13B63"/>
    <w:multiLevelType w:val="hybridMultilevel"/>
    <w:tmpl w:val="18CC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335835"/>
    <w:multiLevelType w:val="hybridMultilevel"/>
    <w:tmpl w:val="9ADC59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D0915"/>
    <w:multiLevelType w:val="hybridMultilevel"/>
    <w:tmpl w:val="3D3A6D78"/>
    <w:lvl w:ilvl="0" w:tplc="EFF8A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A2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12F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1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60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1C7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C6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CA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463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E87AF8"/>
    <w:multiLevelType w:val="hybridMultilevel"/>
    <w:tmpl w:val="B246A30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C21593"/>
    <w:multiLevelType w:val="hybridMultilevel"/>
    <w:tmpl w:val="9EBE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7"/>
  </w:num>
  <w:num w:numId="4">
    <w:abstractNumId w:val="15"/>
  </w:num>
  <w:num w:numId="5">
    <w:abstractNumId w:val="6"/>
  </w:num>
  <w:num w:numId="6">
    <w:abstractNumId w:val="14"/>
  </w:num>
  <w:num w:numId="7">
    <w:abstractNumId w:val="19"/>
  </w:num>
  <w:num w:numId="8">
    <w:abstractNumId w:val="28"/>
  </w:num>
  <w:num w:numId="9">
    <w:abstractNumId w:val="18"/>
  </w:num>
  <w:num w:numId="10">
    <w:abstractNumId w:val="11"/>
  </w:num>
  <w:num w:numId="11">
    <w:abstractNumId w:val="8"/>
  </w:num>
  <w:num w:numId="12">
    <w:abstractNumId w:val="17"/>
  </w:num>
  <w:num w:numId="13">
    <w:abstractNumId w:val="10"/>
  </w:num>
  <w:num w:numId="14">
    <w:abstractNumId w:val="13"/>
  </w:num>
  <w:num w:numId="15">
    <w:abstractNumId w:val="3"/>
  </w:num>
  <w:num w:numId="16">
    <w:abstractNumId w:val="37"/>
  </w:num>
  <w:num w:numId="17">
    <w:abstractNumId w:val="31"/>
  </w:num>
  <w:num w:numId="18">
    <w:abstractNumId w:val="9"/>
  </w:num>
  <w:num w:numId="19">
    <w:abstractNumId w:val="35"/>
  </w:num>
  <w:num w:numId="20">
    <w:abstractNumId w:val="26"/>
  </w:num>
  <w:num w:numId="21">
    <w:abstractNumId w:val="33"/>
  </w:num>
  <w:num w:numId="22">
    <w:abstractNumId w:val="21"/>
  </w:num>
  <w:num w:numId="23">
    <w:abstractNumId w:val="32"/>
  </w:num>
  <w:num w:numId="24">
    <w:abstractNumId w:val="12"/>
  </w:num>
  <w:num w:numId="25">
    <w:abstractNumId w:val="30"/>
  </w:num>
  <w:num w:numId="26">
    <w:abstractNumId w:val="20"/>
  </w:num>
  <w:num w:numId="27">
    <w:abstractNumId w:val="4"/>
  </w:num>
  <w:num w:numId="28">
    <w:abstractNumId w:val="16"/>
  </w:num>
  <w:num w:numId="29">
    <w:abstractNumId w:val="29"/>
  </w:num>
  <w:num w:numId="30">
    <w:abstractNumId w:val="1"/>
  </w:num>
  <w:num w:numId="31">
    <w:abstractNumId w:val="5"/>
  </w:num>
  <w:num w:numId="32">
    <w:abstractNumId w:val="36"/>
  </w:num>
  <w:num w:numId="33">
    <w:abstractNumId w:val="27"/>
  </w:num>
  <w:num w:numId="34">
    <w:abstractNumId w:val="22"/>
  </w:num>
  <w:num w:numId="3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34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A6"/>
    <w:rsid w:val="00005053"/>
    <w:rsid w:val="000160EF"/>
    <w:rsid w:val="000163EE"/>
    <w:rsid w:val="000327B2"/>
    <w:rsid w:val="00037D55"/>
    <w:rsid w:val="00055055"/>
    <w:rsid w:val="00055B33"/>
    <w:rsid w:val="00063167"/>
    <w:rsid w:val="000727D3"/>
    <w:rsid w:val="00096288"/>
    <w:rsid w:val="0009647E"/>
    <w:rsid w:val="000B05DA"/>
    <w:rsid w:val="000B2F7D"/>
    <w:rsid w:val="000C5A46"/>
    <w:rsid w:val="000D4A13"/>
    <w:rsid w:val="000E0715"/>
    <w:rsid w:val="0011032B"/>
    <w:rsid w:val="00112221"/>
    <w:rsid w:val="001137E7"/>
    <w:rsid w:val="00114FAC"/>
    <w:rsid w:val="001203EB"/>
    <w:rsid w:val="0012566B"/>
    <w:rsid w:val="001340FB"/>
    <w:rsid w:val="0014076C"/>
    <w:rsid w:val="00147A54"/>
    <w:rsid w:val="00147EA0"/>
    <w:rsid w:val="00153CCB"/>
    <w:rsid w:val="00166506"/>
    <w:rsid w:val="001A24F2"/>
    <w:rsid w:val="001A586B"/>
    <w:rsid w:val="001D11AC"/>
    <w:rsid w:val="00201D1A"/>
    <w:rsid w:val="00224161"/>
    <w:rsid w:val="002300F2"/>
    <w:rsid w:val="002421DC"/>
    <w:rsid w:val="0024758E"/>
    <w:rsid w:val="0027012E"/>
    <w:rsid w:val="00276A6F"/>
    <w:rsid w:val="002916A1"/>
    <w:rsid w:val="002A3EFD"/>
    <w:rsid w:val="002F2115"/>
    <w:rsid w:val="00300B34"/>
    <w:rsid w:val="00330B5E"/>
    <w:rsid w:val="00337532"/>
    <w:rsid w:val="00344091"/>
    <w:rsid w:val="003540CD"/>
    <w:rsid w:val="00365061"/>
    <w:rsid w:val="00374F55"/>
    <w:rsid w:val="003829AA"/>
    <w:rsid w:val="00386B78"/>
    <w:rsid w:val="003B7978"/>
    <w:rsid w:val="003C5B5E"/>
    <w:rsid w:val="003E108A"/>
    <w:rsid w:val="003F202A"/>
    <w:rsid w:val="0043220F"/>
    <w:rsid w:val="004415CF"/>
    <w:rsid w:val="00455D2F"/>
    <w:rsid w:val="0047726F"/>
    <w:rsid w:val="004A1B2D"/>
    <w:rsid w:val="004E7C65"/>
    <w:rsid w:val="00500155"/>
    <w:rsid w:val="00500F44"/>
    <w:rsid w:val="00506350"/>
    <w:rsid w:val="00510C28"/>
    <w:rsid w:val="005115B2"/>
    <w:rsid w:val="00516A0F"/>
    <w:rsid w:val="00525020"/>
    <w:rsid w:val="00537D5E"/>
    <w:rsid w:val="00546D54"/>
    <w:rsid w:val="00562A56"/>
    <w:rsid w:val="00566F1F"/>
    <w:rsid w:val="00572869"/>
    <w:rsid w:val="005737AB"/>
    <w:rsid w:val="00574294"/>
    <w:rsid w:val="00592652"/>
    <w:rsid w:val="005A3B49"/>
    <w:rsid w:val="005E3FE3"/>
    <w:rsid w:val="0060216F"/>
    <w:rsid w:val="00620C65"/>
    <w:rsid w:val="00623A98"/>
    <w:rsid w:val="00642777"/>
    <w:rsid w:val="00651160"/>
    <w:rsid w:val="00684FEC"/>
    <w:rsid w:val="00696D2E"/>
    <w:rsid w:val="006A1DF6"/>
    <w:rsid w:val="006A2022"/>
    <w:rsid w:val="006A6B4D"/>
    <w:rsid w:val="006B253D"/>
    <w:rsid w:val="006B439E"/>
    <w:rsid w:val="006C5CCB"/>
    <w:rsid w:val="006E5779"/>
    <w:rsid w:val="006F59A5"/>
    <w:rsid w:val="00721478"/>
    <w:rsid w:val="00744430"/>
    <w:rsid w:val="00747846"/>
    <w:rsid w:val="00774232"/>
    <w:rsid w:val="00774C0B"/>
    <w:rsid w:val="007819A7"/>
    <w:rsid w:val="007A048B"/>
    <w:rsid w:val="007B5567"/>
    <w:rsid w:val="007B6A52"/>
    <w:rsid w:val="007C039B"/>
    <w:rsid w:val="007C59A6"/>
    <w:rsid w:val="007E3E45"/>
    <w:rsid w:val="007F2C82"/>
    <w:rsid w:val="007F6DA6"/>
    <w:rsid w:val="008036DF"/>
    <w:rsid w:val="0080619B"/>
    <w:rsid w:val="00807B00"/>
    <w:rsid w:val="00811FE9"/>
    <w:rsid w:val="008200CE"/>
    <w:rsid w:val="00841DC8"/>
    <w:rsid w:val="00843A55"/>
    <w:rsid w:val="00851E78"/>
    <w:rsid w:val="008757FA"/>
    <w:rsid w:val="008871F1"/>
    <w:rsid w:val="008A2240"/>
    <w:rsid w:val="008D03D8"/>
    <w:rsid w:val="008D0916"/>
    <w:rsid w:val="008F1904"/>
    <w:rsid w:val="008F2537"/>
    <w:rsid w:val="00901F99"/>
    <w:rsid w:val="009330CA"/>
    <w:rsid w:val="00935013"/>
    <w:rsid w:val="00935E33"/>
    <w:rsid w:val="00942365"/>
    <w:rsid w:val="00962D88"/>
    <w:rsid w:val="00976CB9"/>
    <w:rsid w:val="0099370D"/>
    <w:rsid w:val="00996716"/>
    <w:rsid w:val="009969B8"/>
    <w:rsid w:val="009A40E1"/>
    <w:rsid w:val="009B40AA"/>
    <w:rsid w:val="009C50E7"/>
    <w:rsid w:val="009D2133"/>
    <w:rsid w:val="009E506B"/>
    <w:rsid w:val="009F39AB"/>
    <w:rsid w:val="009F457A"/>
    <w:rsid w:val="00A01E8A"/>
    <w:rsid w:val="00A12BE8"/>
    <w:rsid w:val="00A359F5"/>
    <w:rsid w:val="00A5215A"/>
    <w:rsid w:val="00A52286"/>
    <w:rsid w:val="00A75F03"/>
    <w:rsid w:val="00A80C13"/>
    <w:rsid w:val="00A81673"/>
    <w:rsid w:val="00A85BAB"/>
    <w:rsid w:val="00A943E2"/>
    <w:rsid w:val="00AD4F4B"/>
    <w:rsid w:val="00B04B41"/>
    <w:rsid w:val="00B07A38"/>
    <w:rsid w:val="00B121A2"/>
    <w:rsid w:val="00B473BC"/>
    <w:rsid w:val="00B475DD"/>
    <w:rsid w:val="00B566B2"/>
    <w:rsid w:val="00B62858"/>
    <w:rsid w:val="00B717A0"/>
    <w:rsid w:val="00BA2433"/>
    <w:rsid w:val="00BB2F85"/>
    <w:rsid w:val="00BD0958"/>
    <w:rsid w:val="00BD5ED9"/>
    <w:rsid w:val="00C0627F"/>
    <w:rsid w:val="00C11770"/>
    <w:rsid w:val="00C22FD2"/>
    <w:rsid w:val="00C26AD7"/>
    <w:rsid w:val="00C41450"/>
    <w:rsid w:val="00C73219"/>
    <w:rsid w:val="00C75281"/>
    <w:rsid w:val="00C76253"/>
    <w:rsid w:val="00CA4BC4"/>
    <w:rsid w:val="00CC4A82"/>
    <w:rsid w:val="00CC60B0"/>
    <w:rsid w:val="00CF467A"/>
    <w:rsid w:val="00D00E7E"/>
    <w:rsid w:val="00D17CF6"/>
    <w:rsid w:val="00D32F04"/>
    <w:rsid w:val="00D53523"/>
    <w:rsid w:val="00D57E96"/>
    <w:rsid w:val="00D71346"/>
    <w:rsid w:val="00D753F2"/>
    <w:rsid w:val="00D91CE6"/>
    <w:rsid w:val="00D921F1"/>
    <w:rsid w:val="00D92207"/>
    <w:rsid w:val="00D92DE2"/>
    <w:rsid w:val="00D9767A"/>
    <w:rsid w:val="00DA2FAA"/>
    <w:rsid w:val="00DB4F41"/>
    <w:rsid w:val="00DB7B5C"/>
    <w:rsid w:val="00DB7D86"/>
    <w:rsid w:val="00DC2EEE"/>
    <w:rsid w:val="00DD106F"/>
    <w:rsid w:val="00DE106F"/>
    <w:rsid w:val="00DF5156"/>
    <w:rsid w:val="00DF7337"/>
    <w:rsid w:val="00DF7494"/>
    <w:rsid w:val="00E0032A"/>
    <w:rsid w:val="00E034DE"/>
    <w:rsid w:val="00E162FC"/>
    <w:rsid w:val="00E23F93"/>
    <w:rsid w:val="00E25F48"/>
    <w:rsid w:val="00E3192B"/>
    <w:rsid w:val="00E35C45"/>
    <w:rsid w:val="00E36902"/>
    <w:rsid w:val="00E44B06"/>
    <w:rsid w:val="00E91A06"/>
    <w:rsid w:val="00EA68A2"/>
    <w:rsid w:val="00ED56F9"/>
    <w:rsid w:val="00EE3DB2"/>
    <w:rsid w:val="00F0285B"/>
    <w:rsid w:val="00F06F66"/>
    <w:rsid w:val="00F10053"/>
    <w:rsid w:val="00F34C4F"/>
    <w:rsid w:val="00F37D64"/>
    <w:rsid w:val="00F850C2"/>
    <w:rsid w:val="00F9735F"/>
    <w:rsid w:val="00FA57CD"/>
    <w:rsid w:val="00FA683D"/>
    <w:rsid w:val="00FD39FD"/>
    <w:rsid w:val="00FE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8F0CC"/>
  <w15:docId w15:val="{4FCE0F11-14D4-4931-B4A9-FADEA269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  <w:style w:type="paragraph" w:styleId="ListBullet2">
    <w:name w:val="List Bullet 2"/>
    <w:basedOn w:val="Normal"/>
    <w:autoRedefine/>
    <w:rsid w:val="006F59A5"/>
    <w:pPr>
      <w:numPr>
        <w:numId w:val="23"/>
      </w:numPr>
      <w:spacing w:before="0" w:after="0"/>
      <w:ind w:hanging="1120"/>
      <w:jc w:val="both"/>
    </w:pPr>
    <w:rPr>
      <w:rFonts w:asciiTheme="minorHAnsi" w:eastAsia="Times New Roman" w:hAnsiTheme="minorHAnsi" w:cs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5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0C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0C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0C2"/>
    <w:rPr>
      <w:b/>
      <w:bCs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10C28"/>
    <w:pPr>
      <w:spacing w:before="0" w:after="120" w:line="276" w:lineRule="auto"/>
      <w:ind w:left="360"/>
    </w:pPr>
    <w:rPr>
      <w:rFonts w:asciiTheme="minorHAnsi" w:eastAsiaTheme="minorHAnsi" w:hAnsiTheme="minorHAnsi" w:cstheme="minorBidi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10C2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39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jobs@saobc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29</TotalTime>
  <Pages>1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16</cp:revision>
  <cp:lastPrinted>2022-07-12T13:04:00Z</cp:lastPrinted>
  <dcterms:created xsi:type="dcterms:W3CDTF">2021-10-27T16:13:00Z</dcterms:created>
  <dcterms:modified xsi:type="dcterms:W3CDTF">2022-07-11T15:25:00Z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