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EA19CD" w:rsidRDefault="00EA19CD" w:rsidP="00516A0F">
            <w:pPr>
              <w:rPr>
                <w:rFonts w:asciiTheme="minorHAnsi" w:hAnsiTheme="minorHAnsi" w:cstheme="minorHAnsi"/>
                <w:szCs w:val="20"/>
              </w:rPr>
            </w:pPr>
            <w:r>
              <w:rPr>
                <w:rFonts w:asciiTheme="minorHAnsi" w:hAnsiTheme="minorHAnsi" w:cs="Arial"/>
                <w:szCs w:val="20"/>
              </w:rPr>
              <w:t>Front Line Worker</w:t>
            </w:r>
          </w:p>
        </w:tc>
        <w:tc>
          <w:tcPr>
            <w:tcW w:w="2137" w:type="dxa"/>
            <w:shd w:val="clear" w:color="auto" w:fill="F2F2F2"/>
            <w:vAlign w:val="center"/>
          </w:tcPr>
          <w:p w:rsidR="00DB4F41" w:rsidRPr="00EA19CD" w:rsidRDefault="00096288"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Competition #:</w:t>
            </w:r>
          </w:p>
        </w:tc>
        <w:tc>
          <w:tcPr>
            <w:tcW w:w="2453" w:type="dxa"/>
            <w:vAlign w:val="center"/>
          </w:tcPr>
          <w:p w:rsidR="00DB4F41" w:rsidRPr="00EA19CD" w:rsidRDefault="00554CA6" w:rsidP="006F656B">
            <w:pPr>
              <w:rPr>
                <w:rFonts w:asciiTheme="minorHAnsi" w:hAnsiTheme="minorHAnsi" w:cstheme="minorHAnsi"/>
                <w:szCs w:val="20"/>
              </w:rPr>
            </w:pPr>
            <w:r>
              <w:rPr>
                <w:rFonts w:asciiTheme="minorHAnsi" w:hAnsiTheme="minorHAnsi" w:cstheme="minorHAnsi"/>
                <w:szCs w:val="20"/>
              </w:rPr>
              <w:t>4</w:t>
            </w:r>
            <w:r w:rsidR="006F656B">
              <w:rPr>
                <w:rFonts w:asciiTheme="minorHAnsi" w:hAnsiTheme="minorHAnsi" w:cstheme="minorHAnsi"/>
                <w:szCs w:val="20"/>
              </w:rPr>
              <w:t>7</w:t>
            </w:r>
            <w:r w:rsidR="00EA19CD">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EA19CD" w:rsidRDefault="00EA19CD" w:rsidP="00055B33">
            <w:pPr>
              <w:rPr>
                <w:rFonts w:asciiTheme="minorHAnsi" w:hAnsiTheme="minorHAnsi" w:cstheme="minorHAnsi"/>
                <w:szCs w:val="20"/>
              </w:rPr>
            </w:pPr>
            <w:r>
              <w:rPr>
                <w:rFonts w:asciiTheme="minorHAnsi" w:hAnsiTheme="minorHAnsi" w:cs="Arial"/>
                <w:szCs w:val="20"/>
              </w:rPr>
              <w:t>Residential Services</w:t>
            </w:r>
          </w:p>
        </w:tc>
        <w:tc>
          <w:tcPr>
            <w:tcW w:w="2137" w:type="dxa"/>
            <w:tcBorders>
              <w:bottom w:val="single" w:sz="4" w:space="0" w:color="000000"/>
            </w:tcBorders>
            <w:shd w:val="clear" w:color="auto" w:fill="F2F2F2"/>
            <w:vAlign w:val="center"/>
          </w:tcPr>
          <w:p w:rsidR="00B04B41" w:rsidRPr="00EA19CD" w:rsidRDefault="000B05DA" w:rsidP="00B475DD">
            <w:pPr>
              <w:pStyle w:val="Label"/>
              <w:rPr>
                <w:rFonts w:asciiTheme="minorHAnsi" w:hAnsiTheme="minorHAnsi" w:cstheme="minorHAnsi"/>
                <w:color w:val="auto"/>
                <w:szCs w:val="20"/>
              </w:rPr>
            </w:pPr>
            <w:r w:rsidRPr="00EA19CD">
              <w:rPr>
                <w:rFonts w:asciiTheme="minorHAnsi" w:hAnsiTheme="minorHAnsi" w:cstheme="minorHAnsi"/>
                <w:color w:val="auto"/>
                <w:szCs w:val="20"/>
              </w:rPr>
              <w:t>Status</w:t>
            </w:r>
            <w:r w:rsidR="00F850C2" w:rsidRPr="00EA19CD">
              <w:rPr>
                <w:rFonts w:asciiTheme="minorHAnsi" w:hAnsiTheme="minorHAnsi" w:cstheme="minorHAnsi"/>
                <w:color w:val="auto"/>
                <w:szCs w:val="20"/>
              </w:rPr>
              <w:t xml:space="preserve">/Position Type: </w:t>
            </w:r>
          </w:p>
        </w:tc>
        <w:tc>
          <w:tcPr>
            <w:tcW w:w="2453" w:type="dxa"/>
            <w:vAlign w:val="center"/>
          </w:tcPr>
          <w:p w:rsidR="00B04B41" w:rsidRPr="00EA19CD" w:rsidRDefault="006F656B" w:rsidP="006F656B">
            <w:pPr>
              <w:rPr>
                <w:rFonts w:asciiTheme="minorHAnsi" w:hAnsiTheme="minorHAnsi" w:cstheme="minorHAnsi"/>
                <w:szCs w:val="20"/>
              </w:rPr>
            </w:pPr>
            <w:r>
              <w:rPr>
                <w:rFonts w:asciiTheme="minorHAnsi" w:hAnsiTheme="minorHAnsi" w:cstheme="minorHAnsi"/>
                <w:szCs w:val="20"/>
              </w:rPr>
              <w:t>5</w:t>
            </w:r>
            <w:r w:rsidR="00EA19CD" w:rsidRPr="001576C2">
              <w:rPr>
                <w:rFonts w:asciiTheme="minorHAnsi" w:hAnsiTheme="minorHAnsi" w:cstheme="minorHAnsi"/>
                <w:szCs w:val="20"/>
              </w:rPr>
              <w:t xml:space="preserve"> Full time</w:t>
            </w:r>
            <w:r w:rsidR="00EA19CD">
              <w:rPr>
                <w:rFonts w:asciiTheme="minorHAnsi" w:hAnsiTheme="minorHAnsi" w:cstheme="minorHAnsi"/>
                <w:szCs w:val="20"/>
              </w:rPr>
              <w:t xml:space="preserve"> </w:t>
            </w:r>
            <w:r w:rsidR="00554CA6">
              <w:rPr>
                <w:rFonts w:asciiTheme="minorHAnsi" w:hAnsiTheme="minorHAnsi" w:cstheme="minorHAnsi"/>
                <w:szCs w:val="20"/>
              </w:rPr>
              <w:t xml:space="preserve">positions and </w:t>
            </w:r>
            <w:r>
              <w:rPr>
                <w:rFonts w:asciiTheme="minorHAnsi" w:hAnsiTheme="minorHAnsi" w:cstheme="minorHAnsi"/>
                <w:szCs w:val="20"/>
              </w:rPr>
              <w:t>2</w:t>
            </w:r>
            <w:r w:rsidR="00554CA6">
              <w:rPr>
                <w:rFonts w:asciiTheme="minorHAnsi" w:hAnsiTheme="minorHAnsi" w:cstheme="minorHAnsi"/>
                <w:szCs w:val="20"/>
              </w:rPr>
              <w:t xml:space="preserve"> Part time </w:t>
            </w:r>
            <w:r w:rsidR="00EA19CD" w:rsidRPr="001576C2">
              <w:rPr>
                <w:rFonts w:asciiTheme="minorHAnsi" w:hAnsiTheme="minorHAnsi" w:cstheme="minorHAnsi"/>
                <w:szCs w:val="20"/>
              </w:rPr>
              <w:t>position</w:t>
            </w:r>
            <w:r>
              <w:rPr>
                <w:rFonts w:asciiTheme="minorHAnsi" w:hAnsiTheme="minorHAnsi" w:cstheme="minorHAnsi"/>
                <w:szCs w:val="20"/>
              </w:rPr>
              <w:t>s</w:t>
            </w:r>
            <w:r w:rsidR="00EA19CD">
              <w:rPr>
                <w:rFonts w:asciiTheme="minorHAnsi" w:hAnsiTheme="minorHAnsi" w:cstheme="minorHAnsi"/>
                <w:szCs w:val="20"/>
              </w:rPr>
              <w:t xml:space="preserve"> available</w:t>
            </w:r>
            <w:r w:rsidR="00554CA6">
              <w:rPr>
                <w:rFonts w:asciiTheme="minorHAnsi" w:hAnsiTheme="minorHAnsi" w:cstheme="minorHAnsi"/>
                <w:szCs w:val="20"/>
              </w:rPr>
              <w:t>.</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A19CD" w:rsidRDefault="00816D00" w:rsidP="00EA19CD">
            <w:pPr>
              <w:rPr>
                <w:rFonts w:asciiTheme="minorHAnsi" w:hAnsiTheme="minorHAnsi" w:cstheme="minorHAnsi"/>
                <w:szCs w:val="20"/>
              </w:rPr>
            </w:pPr>
            <w:r>
              <w:rPr>
                <w:rFonts w:asciiTheme="minorHAnsi" w:hAnsiTheme="minorHAnsi" w:cstheme="minorHAnsi"/>
                <w:szCs w:val="20"/>
              </w:rPr>
              <w:t>$19.04</w:t>
            </w:r>
          </w:p>
        </w:tc>
        <w:tc>
          <w:tcPr>
            <w:tcW w:w="2137" w:type="dxa"/>
            <w:tcBorders>
              <w:bottom w:val="single" w:sz="4" w:space="0" w:color="000000"/>
            </w:tcBorders>
            <w:shd w:val="clear" w:color="auto" w:fill="F2F2F2" w:themeFill="background1" w:themeFillShade="F2"/>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Unionized:</w:t>
            </w:r>
          </w:p>
        </w:tc>
        <w:tc>
          <w:tcPr>
            <w:tcW w:w="2453" w:type="dxa"/>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EA19CD" w:rsidRDefault="00EA19CD"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Date posted:</w:t>
            </w:r>
          </w:p>
        </w:tc>
        <w:tc>
          <w:tcPr>
            <w:tcW w:w="2453" w:type="dxa"/>
            <w:vAlign w:val="center"/>
          </w:tcPr>
          <w:p w:rsidR="00721478" w:rsidRPr="00EA19CD" w:rsidRDefault="00991426" w:rsidP="00991426">
            <w:pPr>
              <w:rPr>
                <w:rFonts w:asciiTheme="minorHAnsi" w:hAnsiTheme="minorHAnsi" w:cstheme="minorHAnsi"/>
                <w:szCs w:val="20"/>
              </w:rPr>
            </w:pPr>
            <w:r>
              <w:rPr>
                <w:rFonts w:asciiTheme="minorHAnsi" w:hAnsiTheme="minorHAnsi" w:cs="Arial"/>
                <w:szCs w:val="20"/>
              </w:rPr>
              <w:t>December 22,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EA19CD" w:rsidRDefault="00EA19CD"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EA19CD" w:rsidRDefault="00721478" w:rsidP="00721478">
            <w:pPr>
              <w:pStyle w:val="Label"/>
              <w:rPr>
                <w:rFonts w:asciiTheme="minorHAnsi" w:hAnsiTheme="minorHAnsi" w:cstheme="minorHAnsi"/>
                <w:color w:val="auto"/>
                <w:szCs w:val="20"/>
              </w:rPr>
            </w:pPr>
            <w:r w:rsidRPr="00EA19CD">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EA19CD" w:rsidRDefault="00991426" w:rsidP="00991426">
            <w:pPr>
              <w:rPr>
                <w:rFonts w:asciiTheme="minorHAnsi" w:hAnsiTheme="minorHAnsi" w:cstheme="minorHAnsi"/>
                <w:szCs w:val="20"/>
              </w:rPr>
            </w:pPr>
            <w:r>
              <w:rPr>
                <w:rFonts w:asciiTheme="minorHAnsi" w:hAnsiTheme="minorHAnsi" w:cs="Arial"/>
                <w:szCs w:val="20"/>
              </w:rPr>
              <w:t>January 4,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EA19CD" w:rsidRDefault="00B07A38" w:rsidP="00EA19CD">
            <w:pPr>
              <w:spacing w:before="120" w:after="120"/>
            </w:pPr>
            <w:r w:rsidRPr="00372CD2">
              <w:rPr>
                <w:rFonts w:asciiTheme="minorHAnsi" w:hAnsiTheme="minorHAnsi" w:cstheme="minorHAnsi"/>
                <w:b/>
                <w:sz w:val="18"/>
                <w:szCs w:val="18"/>
              </w:rPr>
              <w:t xml:space="preserve">  </w:t>
            </w:r>
            <w:r w:rsidR="00EA19CD" w:rsidRPr="002041BE">
              <w:t xml:space="preserve">Email at: </w:t>
            </w:r>
            <w:hyperlink r:id="rId7" w:history="1">
              <w:r w:rsidR="00EA19CD" w:rsidRPr="00A325D4">
                <w:rPr>
                  <w:rStyle w:val="Hyperlink"/>
                </w:rPr>
                <w:t>flwjobs@saobc.org</w:t>
              </w:r>
            </w:hyperlink>
          </w:p>
          <w:p w:rsidR="00EA19CD" w:rsidRPr="002041BE" w:rsidRDefault="00EA19CD" w:rsidP="00EA19CD">
            <w:pPr>
              <w:spacing w:before="120" w:after="120"/>
              <w:rPr>
                <w:b/>
                <w:color w:val="262626"/>
              </w:rPr>
            </w:pPr>
            <w:r w:rsidRPr="002041BE">
              <w:rPr>
                <w:color w:val="262626"/>
              </w:rPr>
              <w:t xml:space="preserve">Fax at </w:t>
            </w:r>
            <w:r w:rsidRPr="002041BE">
              <w:t>613</w:t>
            </w:r>
            <w:r>
              <w:t xml:space="preserve"> 241-2818 </w:t>
            </w:r>
          </w:p>
          <w:p w:rsidR="00EA19CD" w:rsidRPr="002041BE" w:rsidRDefault="00EA19CD" w:rsidP="00EA19CD">
            <w:pPr>
              <w:spacing w:before="0" w:after="0"/>
              <w:rPr>
                <w:color w:val="262626"/>
              </w:rPr>
            </w:pPr>
            <w:r w:rsidRPr="002041BE">
              <w:rPr>
                <w:b/>
                <w:color w:val="262626"/>
              </w:rPr>
              <w:t>Attention:</w:t>
            </w:r>
            <w:r w:rsidRPr="002041BE">
              <w:rPr>
                <w:color w:val="262626"/>
              </w:rPr>
              <w:t xml:space="preserve"> </w:t>
            </w:r>
            <w:r>
              <w:rPr>
                <w:color w:val="262626"/>
              </w:rPr>
              <w:t xml:space="preserve"> Human</w:t>
            </w:r>
            <w:r w:rsidRPr="002041BE">
              <w:rPr>
                <w:color w:val="262626"/>
              </w:rPr>
              <w:t xml:space="preserve"> Relations Department</w:t>
            </w:r>
          </w:p>
          <w:p w:rsidR="00721478" w:rsidRPr="00B07A38" w:rsidRDefault="00EA19CD" w:rsidP="00EA19CD">
            <w:pPr>
              <w:pStyle w:val="Details"/>
              <w:spacing w:before="100" w:beforeAutospacing="1" w:after="100" w:afterAutospacing="1"/>
              <w:contextualSpacing/>
            </w:pPr>
            <w:r w:rsidRPr="00372CD2">
              <w:rPr>
                <w:rFonts w:asciiTheme="minorHAnsi" w:hAnsiTheme="minorHAnsi" w:cstheme="minorHAnsi"/>
                <w:b/>
                <w:sz w:val="18"/>
                <w:szCs w:val="18"/>
              </w:rPr>
              <w:t xml:space="preserve">Please, no phone calls.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EA19CD" w:rsidRPr="00DC02B5" w:rsidRDefault="00EA19CD" w:rsidP="00EA19CD">
            <w:pPr>
              <w:spacing w:before="0" w:after="0"/>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Position Purpose summary: </w:t>
            </w: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szCs w:val="20"/>
              </w:rPr>
              <w:t>To provide Front Line service to the Ottawa Booth Centre’s clients within the context of the Centre’s overall operations, including maintaining the security of the facility and its residents.</w:t>
            </w:r>
          </w:p>
          <w:p w:rsidR="00EA19CD" w:rsidRPr="00DC02B5" w:rsidRDefault="00EA19CD" w:rsidP="00EA19CD">
            <w:pPr>
              <w:rPr>
                <w:rFonts w:asciiTheme="minorHAnsi" w:hAnsiTheme="minorHAnsi" w:cstheme="minorHAnsi"/>
                <w:szCs w:val="20"/>
              </w:rPr>
            </w:pPr>
          </w:p>
          <w:p w:rsidR="00EA19CD" w:rsidRPr="00DC02B5" w:rsidRDefault="00EA19CD" w:rsidP="00EA19CD">
            <w:pPr>
              <w:spacing w:before="0" w:after="0" w:line="276" w:lineRule="auto"/>
              <w:rPr>
                <w:rFonts w:asciiTheme="minorHAnsi" w:eastAsiaTheme="minorHAnsi" w:hAnsiTheme="minorHAnsi" w:cstheme="minorHAnsi"/>
                <w:b/>
                <w:caps/>
                <w:szCs w:val="20"/>
              </w:rPr>
            </w:pPr>
            <w:r w:rsidRPr="00DC02B5">
              <w:rPr>
                <w:rFonts w:asciiTheme="minorHAnsi" w:eastAsiaTheme="minorHAnsi" w:hAnsiTheme="minorHAnsi" w:cstheme="minorHAnsi"/>
                <w:b/>
                <w:caps/>
                <w:szCs w:val="20"/>
              </w:rPr>
              <w:t xml:space="preserve">Responsibilities: </w:t>
            </w:r>
          </w:p>
          <w:p w:rsidR="00EA19CD" w:rsidRPr="00DC02B5" w:rsidRDefault="00EA19CD" w:rsidP="00EA19CD">
            <w:pPr>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safety and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service /shift specific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 w:val="left" w:pos="7185"/>
              </w:tabs>
              <w:suppressAutoHyphens/>
              <w:spacing w:before="0" w:after="0"/>
              <w:outlineLvl w:val="0"/>
              <w:rPr>
                <w:rFonts w:asciiTheme="minorHAnsi" w:eastAsia="Times New Roman" w:hAnsiTheme="minorHAnsi" w:cstheme="minorHAnsi"/>
                <w:b/>
                <w:caps/>
                <w:szCs w:val="20"/>
              </w:rPr>
            </w:pPr>
            <w:r w:rsidRPr="00DC02B5">
              <w:rPr>
                <w:rFonts w:asciiTheme="minorHAnsi" w:eastAsia="Times New Roman" w:hAnsiTheme="minorHAnsi" w:cstheme="minorHAnsi"/>
                <w:b/>
                <w:caps/>
                <w:szCs w:val="20"/>
              </w:rPr>
              <w:t>CLIENT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initiate contact with clients for the purpose of being accessible/available; identify needs; gather information to assess further areas of need; monitor progress of clients in working on goal plans; follow established procedures; refer to appropriate Centre and community resources and advocate on behalf of the client to other Centre staff or outside resources, as requested by coordinator</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complete accurate intake and discharge procedures with clients as needed</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assistance, as required and appropriate, e.g. meals and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accept</w:t>
            </w:r>
            <w:proofErr w:type="gramEnd"/>
            <w:r w:rsidRPr="00DC02B5">
              <w:rPr>
                <w:rFonts w:asciiTheme="minorHAnsi" w:hAnsiTheme="minorHAnsi" w:cstheme="minorHAnsi"/>
                <w:szCs w:val="20"/>
              </w:rPr>
              <w:t xml:space="preserve"> and receive monies, donations, both cash and goods. Donations of only Men’s clothing</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staff meetings and case conferences and be prepared to offer information regarding clients and service issues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 xml:space="preserve">SAFETY </w:t>
            </w:r>
            <w:smartTag w:uri="urn:schemas-microsoft-com:office:smarttags" w:element="stockticker">
              <w:r w:rsidRPr="00DC02B5">
                <w:rPr>
                  <w:rFonts w:asciiTheme="minorHAnsi" w:hAnsiTheme="minorHAnsi" w:cstheme="minorHAnsi"/>
                  <w:b/>
                  <w:szCs w:val="20"/>
                </w:rPr>
                <w:t>AND</w:t>
              </w:r>
            </w:smartTag>
            <w:r w:rsidRPr="00DC02B5">
              <w:rPr>
                <w:rFonts w:asciiTheme="minorHAnsi" w:hAnsiTheme="minorHAnsi" w:cstheme="minorHAnsi"/>
                <w:b/>
                <w:szCs w:val="20"/>
              </w:rPr>
              <w:t xml:space="preserve"> SECURITY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appropriate emergency procedures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radio contact with other residential services.  This includes doing battery changes and radio checks as necessary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ensure that Centre residency guidelines are enforced impartially</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implement consequence measures to sanction inappropriate behavior of clients, in accordance with established policies, procedures and guidelines</w:t>
            </w:r>
          </w:p>
          <w:p w:rsidR="000163EE" w:rsidRPr="007406BE" w:rsidRDefault="00EA19CD" w:rsidP="00DF66FD">
            <w:pPr>
              <w:widowControl w:val="0"/>
              <w:numPr>
                <w:ilvl w:val="0"/>
                <w:numId w:val="31"/>
              </w:numPr>
              <w:tabs>
                <w:tab w:val="left" w:pos="-720"/>
              </w:tabs>
              <w:suppressAutoHyphens/>
              <w:spacing w:before="0" w:after="0"/>
              <w:rPr>
                <w:rFonts w:asciiTheme="minorHAnsi" w:hAnsiTheme="minorHAnsi" w:cstheme="minorHAnsi"/>
                <w:szCs w:val="20"/>
              </w:rPr>
            </w:pPr>
            <w:r w:rsidRPr="007406BE">
              <w:rPr>
                <w:rFonts w:asciiTheme="minorHAnsi" w:hAnsiTheme="minorHAnsi" w:cstheme="minorHAnsi"/>
                <w:szCs w:val="20"/>
              </w:rPr>
              <w:t>refer clients to Manager of Residential Services or to Front Desk Supervisor for client interviews regarding serious behavioral issues and consequences as necessary (e.g. clients who are denied access)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provide emergency backup to other Centre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do rounds and security checks as indicated by Shift Statement of Duties</w:t>
            </w:r>
          </w:p>
          <w:p w:rsidR="00EA19CD" w:rsidRPr="00DC02B5" w:rsidRDefault="00EA19CD" w:rsidP="00EA19CD">
            <w:pPr>
              <w:widowControl w:val="0"/>
              <w:tabs>
                <w:tab w:val="left" w:pos="-720"/>
              </w:tabs>
              <w:suppressAutoHyphens/>
              <w:spacing w:before="0" w:after="0"/>
              <w:ind w:left="720"/>
              <w:rPr>
                <w:rFonts w:asciiTheme="minorHAnsi" w:hAnsiTheme="minorHAnsi" w:cstheme="minorHAnsi"/>
                <w:szCs w:val="20"/>
              </w:rPr>
            </w:pPr>
          </w:p>
          <w:p w:rsidR="00EA19CD" w:rsidRPr="00DC02B5" w:rsidRDefault="00EA19CD" w:rsidP="00EA19CD">
            <w:pPr>
              <w:tabs>
                <w:tab w:val="left" w:pos="-720"/>
              </w:tabs>
              <w:suppressAutoHyphens/>
              <w:rPr>
                <w:rFonts w:asciiTheme="minorHAnsi" w:hAnsiTheme="minorHAnsi" w:cstheme="minorHAnsi"/>
                <w:szCs w:val="20"/>
              </w:rPr>
            </w:pPr>
            <w:r w:rsidRPr="00DC02B5">
              <w:rPr>
                <w:rFonts w:asciiTheme="minorHAnsi" w:hAnsiTheme="minorHAnsi" w:cstheme="minorHAnsi"/>
                <w:b/>
                <w:szCs w:val="20"/>
              </w:rPr>
              <w:t>SUPPORT SERVICES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proofErr w:type="gramStart"/>
            <w:r w:rsidRPr="00DC02B5">
              <w:rPr>
                <w:rFonts w:asciiTheme="minorHAnsi" w:hAnsiTheme="minorHAnsi" w:cstheme="minorHAnsi"/>
                <w:szCs w:val="20"/>
              </w:rPr>
              <w:t>maintain</w:t>
            </w:r>
            <w:proofErr w:type="gramEnd"/>
            <w:r w:rsidRPr="00DC02B5">
              <w:rPr>
                <w:rFonts w:asciiTheme="minorHAnsi" w:hAnsiTheme="minorHAnsi" w:cstheme="minorHAnsi"/>
                <w:szCs w:val="20"/>
              </w:rPr>
              <w:t xml:space="preserve"> such records as required (e.g. incident reports, log notes, and Bulletins in HIFIS program.)</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 xml:space="preserve">check facilities on rounds and note maintenance concerns to the Manager of Residential Services    </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any housekeeping duties, as indicated by service and shift duty list</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participate in planning and evaluating Centre’s services and in any revision of the Centre’s services/programs</w:t>
            </w:r>
          </w:p>
          <w:p w:rsidR="00EA19CD" w:rsidRPr="00DC02B5" w:rsidRDefault="00EA19CD" w:rsidP="00EA19CD">
            <w:pPr>
              <w:widowControl w:val="0"/>
              <w:numPr>
                <w:ilvl w:val="0"/>
                <w:numId w:val="31"/>
              </w:numPr>
              <w:tabs>
                <w:tab w:val="left" w:pos="-720"/>
              </w:tabs>
              <w:suppressAutoHyphens/>
              <w:spacing w:before="0" w:after="0"/>
              <w:rPr>
                <w:rFonts w:asciiTheme="minorHAnsi" w:hAnsiTheme="minorHAnsi" w:cstheme="minorHAnsi"/>
                <w:szCs w:val="20"/>
              </w:rPr>
            </w:pPr>
            <w:r w:rsidRPr="00DC02B5">
              <w:rPr>
                <w:rFonts w:asciiTheme="minorHAnsi" w:hAnsiTheme="minorHAnsi" w:cstheme="minorHAnsi"/>
                <w:szCs w:val="20"/>
              </w:rPr>
              <w:t>attend to duties outlined by program and Shift Statement of Duties</w:t>
            </w:r>
          </w:p>
          <w:p w:rsidR="00EA19CD" w:rsidRPr="00DC02B5" w:rsidRDefault="00EA19CD" w:rsidP="00EA19CD">
            <w:pPr>
              <w:widowControl w:val="0"/>
              <w:numPr>
                <w:ilvl w:val="12"/>
                <w:numId w:val="0"/>
              </w:numPr>
              <w:rPr>
                <w:rFonts w:asciiTheme="minorHAnsi" w:hAnsiTheme="minorHAnsi" w:cstheme="minorHAnsi"/>
                <w:b/>
                <w:szCs w:val="20"/>
              </w:rPr>
            </w:pPr>
          </w:p>
          <w:p w:rsidR="00EA19CD" w:rsidRPr="00DC02B5" w:rsidRDefault="00EA19CD" w:rsidP="00EA19CD">
            <w:pPr>
              <w:widowControl w:val="0"/>
              <w:numPr>
                <w:ilvl w:val="12"/>
                <w:numId w:val="0"/>
              </w:numPr>
              <w:rPr>
                <w:rFonts w:asciiTheme="minorHAnsi" w:hAnsiTheme="minorHAnsi" w:cstheme="minorHAnsi"/>
                <w:b/>
                <w:szCs w:val="20"/>
              </w:rPr>
            </w:pPr>
            <w:r w:rsidRPr="00DC02B5">
              <w:rPr>
                <w:rFonts w:asciiTheme="minorHAnsi" w:hAnsiTheme="minorHAnsi" w:cstheme="minorHAnsi"/>
                <w:b/>
                <w:szCs w:val="20"/>
              </w:rPr>
              <w:t>Workplace Hazards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deal with angry and abusive clients</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encounter verbal abuse</w:t>
            </w:r>
          </w:p>
          <w:p w:rsidR="00EA19CD" w:rsidRPr="00DC02B5" w:rsidRDefault="00EA19CD" w:rsidP="00EA19CD">
            <w:pPr>
              <w:widowControl w:val="0"/>
              <w:numPr>
                <w:ilvl w:val="0"/>
                <w:numId w:val="31"/>
              </w:numPr>
              <w:spacing w:before="0" w:after="0"/>
              <w:rPr>
                <w:rFonts w:asciiTheme="minorHAnsi" w:hAnsiTheme="minorHAnsi" w:cstheme="minorHAnsi"/>
                <w:szCs w:val="20"/>
              </w:rPr>
            </w:pPr>
            <w:r w:rsidRPr="00DC02B5">
              <w:rPr>
                <w:rFonts w:asciiTheme="minorHAnsi" w:hAnsiTheme="minorHAnsi" w:cstheme="minorHAnsi"/>
                <w:szCs w:val="20"/>
              </w:rPr>
              <w:t>May be required to deal with client overdose and other medical situations</w:t>
            </w:r>
          </w:p>
          <w:p w:rsidR="00EA19CD" w:rsidRPr="00DC02B5" w:rsidRDefault="00EA19CD" w:rsidP="00EA19CD">
            <w:pPr>
              <w:spacing w:before="0" w:after="0"/>
              <w:jc w:val="both"/>
              <w:rPr>
                <w:rFonts w:asciiTheme="minorHAnsi" w:eastAsia="MS Mincho" w:hAnsiTheme="minorHAnsi" w:cstheme="minorHAnsi"/>
                <w:b/>
                <w:caps/>
                <w:szCs w:val="20"/>
              </w:rPr>
            </w:pPr>
          </w:p>
          <w:p w:rsidR="00EA19CD" w:rsidRPr="00DC02B5" w:rsidRDefault="00EA19CD" w:rsidP="00EA19CD">
            <w:pPr>
              <w:spacing w:before="0" w:after="0"/>
              <w:jc w:val="both"/>
              <w:rPr>
                <w:rFonts w:asciiTheme="minorHAnsi" w:eastAsia="MS Mincho" w:hAnsiTheme="minorHAnsi" w:cstheme="minorHAnsi"/>
                <w:b/>
                <w:caps/>
                <w:szCs w:val="20"/>
              </w:rPr>
            </w:pPr>
            <w:r w:rsidRPr="00DC02B5">
              <w:rPr>
                <w:rFonts w:asciiTheme="minorHAnsi" w:eastAsia="MS Mincho" w:hAnsiTheme="minorHAnsi" w:cstheme="minorHAnsi"/>
                <w:b/>
                <w:caps/>
                <w:szCs w:val="20"/>
              </w:rPr>
              <w:t xml:space="preserve">education and experience Qualifications: </w:t>
            </w:r>
          </w:p>
          <w:p w:rsidR="00EA19CD" w:rsidRPr="00DC02B5" w:rsidRDefault="00EA19CD" w:rsidP="00EA19CD">
            <w:pPr>
              <w:spacing w:before="0" w:after="0"/>
              <w:jc w:val="both"/>
              <w:rPr>
                <w:rFonts w:asciiTheme="minorHAnsi" w:eastAsiaTheme="minorHAnsi" w:hAnsiTheme="minorHAnsi" w:cstheme="minorBidi"/>
                <w:i/>
                <w:color w:val="FF0000"/>
                <w:szCs w:val="20"/>
              </w:rPr>
            </w:pPr>
            <w:r w:rsidRPr="00DC02B5">
              <w:rPr>
                <w:rFonts w:asciiTheme="minorHAnsi" w:eastAsiaTheme="minorHAnsi" w:hAnsiTheme="minorHAnsi" w:cstheme="minorBidi"/>
                <w:b/>
                <w:szCs w:val="20"/>
              </w:rPr>
              <w:t xml:space="preserve">Education, Qualifications and Certifications: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2"/>
              </w:numPr>
              <w:tabs>
                <w:tab w:val="left" w:pos="-1440"/>
              </w:tabs>
              <w:spacing w:before="0" w:after="0" w:line="276" w:lineRule="auto"/>
              <w:rPr>
                <w:rFonts w:asciiTheme="minorHAnsi" w:eastAsia="Times New Roman" w:hAnsiTheme="minorHAnsi" w:cstheme="minorHAnsi"/>
                <w:szCs w:val="20"/>
              </w:rPr>
            </w:pPr>
            <w:r w:rsidRPr="00DC02B5">
              <w:rPr>
                <w:rFonts w:asciiTheme="minorHAnsi" w:eastAsia="Times New Roman" w:hAnsiTheme="minorHAnsi" w:cstheme="minorHAnsi"/>
                <w:szCs w:val="20"/>
              </w:rPr>
              <w:t>Relevant post-secondary education in social work or related field</w:t>
            </w:r>
          </w:p>
          <w:p w:rsidR="00EA19CD" w:rsidRPr="00DC02B5" w:rsidRDefault="00EA19CD" w:rsidP="00EA19CD">
            <w:pPr>
              <w:spacing w:before="0" w:after="0"/>
              <w:jc w:val="both"/>
              <w:rPr>
                <w:rFonts w:asciiTheme="minorHAnsi" w:eastAsiaTheme="minorHAnsi" w:hAnsiTheme="minorHAnsi" w:cstheme="minorBidi"/>
                <w:b/>
                <w:szCs w:val="20"/>
              </w:rPr>
            </w:pPr>
          </w:p>
          <w:p w:rsidR="00EA19CD" w:rsidRPr="00DC02B5" w:rsidRDefault="00EA19CD" w:rsidP="00EA19CD">
            <w:pPr>
              <w:spacing w:before="0" w:after="0"/>
              <w:jc w:val="both"/>
              <w:rPr>
                <w:rFonts w:asciiTheme="minorHAnsi" w:eastAsiaTheme="minorHAnsi" w:hAnsiTheme="minorHAnsi" w:cstheme="minorHAnsi"/>
                <w:szCs w:val="20"/>
              </w:rPr>
            </w:pPr>
            <w:r w:rsidRPr="00DC02B5">
              <w:rPr>
                <w:rFonts w:asciiTheme="minorHAnsi" w:eastAsiaTheme="minorHAnsi" w:hAnsiTheme="minorHAnsi" w:cstheme="minorBidi"/>
                <w:b/>
                <w:szCs w:val="20"/>
              </w:rPr>
              <w:t xml:space="preserve">Experience and Skilled Knowledge Requirements </w:t>
            </w:r>
            <w:r w:rsidRPr="00DC02B5">
              <w:rPr>
                <w:rFonts w:asciiTheme="minorHAnsi" w:eastAsiaTheme="minorHAnsi" w:hAnsiTheme="minorHAnsi" w:cstheme="minorBidi"/>
                <w:i/>
                <w:color w:val="FF0000"/>
                <w:szCs w:val="20"/>
              </w:rPr>
              <w:t xml:space="preserv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 xml:space="preserve">Minimum 1- 3 years’ experience working with hard to serve population with addictions and/or mental health issues. Student placement work may be accepted in lieu of worked experience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client community</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Knowledge of community resources</w:t>
            </w:r>
          </w:p>
          <w:p w:rsidR="00EA19CD"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Experience administering Narcan and/or Narcan training a strong asset</w:t>
            </w: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554CA6" w:rsidRPr="00DC02B5" w:rsidRDefault="00554CA6" w:rsidP="00554CA6">
            <w:pPr>
              <w:widowControl w:val="0"/>
              <w:tabs>
                <w:tab w:val="left" w:pos="-1440"/>
              </w:tabs>
              <w:spacing w:before="0" w:after="0" w:line="276" w:lineRule="auto"/>
              <w:rPr>
                <w:rFonts w:asciiTheme="minorHAnsi" w:eastAsia="Times New Roman" w:hAnsiTheme="minorHAnsi" w:cstheme="minorHAnsi"/>
                <w:szCs w:val="20"/>
              </w:rPr>
            </w:pPr>
          </w:p>
          <w:p w:rsidR="00EA19CD" w:rsidRPr="00DC02B5" w:rsidRDefault="00EA19CD" w:rsidP="00EA19CD">
            <w:pPr>
              <w:spacing w:before="0" w:after="0"/>
              <w:jc w:val="both"/>
              <w:rPr>
                <w:rFonts w:asciiTheme="minorHAnsi" w:eastAsiaTheme="minorHAnsi" w:hAnsiTheme="minorHAnsi" w:cstheme="minorHAnsi"/>
                <w:b/>
                <w:szCs w:val="20"/>
                <w:highlight w:val="yellow"/>
              </w:rPr>
            </w:pPr>
          </w:p>
          <w:p w:rsidR="00EA19CD" w:rsidRPr="00DC02B5" w:rsidRDefault="00EA19CD" w:rsidP="00EA19CD">
            <w:pPr>
              <w:spacing w:before="0" w:after="0"/>
              <w:jc w:val="both"/>
              <w:rPr>
                <w:rFonts w:asciiTheme="minorHAnsi" w:eastAsiaTheme="minorHAnsi" w:hAnsiTheme="minorHAnsi" w:cstheme="minorHAnsi"/>
                <w:i/>
                <w:color w:val="FF0000"/>
                <w:szCs w:val="20"/>
              </w:rPr>
            </w:pPr>
            <w:r w:rsidRPr="00DC02B5">
              <w:rPr>
                <w:rFonts w:asciiTheme="minorHAnsi" w:eastAsiaTheme="minorHAnsi" w:hAnsiTheme="minorHAnsi" w:cstheme="minorHAnsi"/>
                <w:b/>
                <w:szCs w:val="20"/>
              </w:rPr>
              <w:t xml:space="preserve">Skills and Capabilities (examples provided below): </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communication, both oral and written</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Effective interpersonal skills</w:t>
            </w:r>
          </w:p>
          <w:p w:rsidR="00EA19CD" w:rsidRPr="00DC02B5" w:rsidRDefault="00EA19CD" w:rsidP="00EA19CD">
            <w:pPr>
              <w:widowControl w:val="0"/>
              <w:numPr>
                <w:ilvl w:val="0"/>
                <w:numId w:val="31"/>
              </w:numPr>
              <w:tabs>
                <w:tab w:val="left" w:pos="-1440"/>
                <w:tab w:val="num" w:pos="360"/>
              </w:tabs>
              <w:spacing w:before="0" w:after="0" w:line="276" w:lineRule="auto"/>
              <w:ind w:left="360"/>
              <w:rPr>
                <w:rFonts w:asciiTheme="minorHAnsi" w:eastAsia="Times New Roman" w:hAnsiTheme="minorHAnsi" w:cstheme="minorHAnsi"/>
                <w:szCs w:val="20"/>
              </w:rPr>
            </w:pPr>
            <w:r w:rsidRPr="00DC02B5">
              <w:rPr>
                <w:rFonts w:asciiTheme="minorHAnsi" w:eastAsia="Times New Roman" w:hAnsiTheme="minorHAnsi" w:cstheme="minorHAnsi"/>
                <w:szCs w:val="20"/>
              </w:rPr>
              <w:t>Some computer skills in word processing and database</w:t>
            </w:r>
          </w:p>
          <w:p w:rsidR="00EA19CD" w:rsidRPr="00DC02B5" w:rsidRDefault="00EA19CD" w:rsidP="00EA19CD">
            <w:pPr>
              <w:widowControl w:val="0"/>
              <w:numPr>
                <w:ilvl w:val="0"/>
                <w:numId w:val="31"/>
              </w:numPr>
              <w:tabs>
                <w:tab w:val="left" w:pos="-720"/>
                <w:tab w:val="num" w:pos="360"/>
              </w:tabs>
              <w:suppressAutoHyphens/>
              <w:spacing w:before="0" w:after="0" w:line="276" w:lineRule="auto"/>
              <w:ind w:left="360"/>
              <w:rPr>
                <w:rFonts w:asciiTheme="minorHAnsi" w:eastAsiaTheme="minorHAnsi" w:hAnsiTheme="minorHAnsi" w:cstheme="minorHAnsi"/>
                <w:szCs w:val="20"/>
              </w:rPr>
            </w:pPr>
            <w:r w:rsidRPr="00DC02B5">
              <w:rPr>
                <w:rFonts w:asciiTheme="minorHAnsi" w:eastAsiaTheme="minorHAnsi" w:hAnsiTheme="minorHAnsi" w:cstheme="minorHAnsi"/>
                <w:szCs w:val="20"/>
              </w:rPr>
              <w:t>Bilingual (English and French) an asset</w:t>
            </w:r>
          </w:p>
          <w:p w:rsidR="00EA19CD" w:rsidRPr="00DC02B5" w:rsidRDefault="00EA19CD" w:rsidP="00EA19CD">
            <w:pPr>
              <w:pStyle w:val="ListParagraph"/>
              <w:numPr>
                <w:ilvl w:val="0"/>
                <w:numId w:val="31"/>
              </w:numPr>
              <w:spacing w:before="0" w:after="0"/>
              <w:ind w:left="36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EA19CD" w:rsidRPr="00DC02B5" w:rsidRDefault="00EA19CD" w:rsidP="00EA19CD">
            <w:pPr>
              <w:spacing w:before="0" w:after="0"/>
              <w:rPr>
                <w:rFonts w:asciiTheme="minorHAnsi" w:hAnsiTheme="minorHAnsi" w:cstheme="minorHAnsi"/>
                <w:szCs w:val="20"/>
              </w:rPr>
            </w:pPr>
          </w:p>
          <w:p w:rsidR="00EA19CD" w:rsidRPr="00DC02B5" w:rsidRDefault="00EA19CD" w:rsidP="00EA19CD">
            <w:pPr>
              <w:rPr>
                <w:szCs w:val="20"/>
              </w:rPr>
            </w:pPr>
            <w:r w:rsidRPr="00DC02B5">
              <w:rPr>
                <w:rFonts w:asciiTheme="minorHAnsi" w:hAnsiTheme="minorHAnsi" w:cstheme="minorHAnsi"/>
                <w:b/>
                <w:szCs w:val="20"/>
              </w:rPr>
              <w:t>Salary</w:t>
            </w:r>
            <w:r w:rsidRPr="00DC02B5">
              <w:rPr>
                <w:rFonts w:asciiTheme="minorHAnsi" w:hAnsiTheme="minorHAnsi" w:cstheme="minorHAnsi"/>
                <w:szCs w:val="20"/>
              </w:rPr>
              <w:t>:</w:t>
            </w:r>
            <w:r w:rsidRPr="00DC02B5">
              <w:rPr>
                <w:szCs w:val="20"/>
              </w:rPr>
              <w:t xml:space="preserve"> </w:t>
            </w:r>
            <w:r w:rsidRPr="0008520E">
              <w:rPr>
                <w:b/>
                <w:szCs w:val="20"/>
              </w:rPr>
              <w:t>non-nego</w:t>
            </w:r>
            <w:r w:rsidR="00816D00" w:rsidRPr="0008520E">
              <w:rPr>
                <w:b/>
                <w:szCs w:val="20"/>
              </w:rPr>
              <w:t>tiable starting salary of  $19.04</w:t>
            </w:r>
            <w:r w:rsidRPr="0008520E">
              <w:rPr>
                <w:b/>
                <w:szCs w:val="20"/>
              </w:rPr>
              <w:t>, increase to $1</w:t>
            </w:r>
            <w:r w:rsidR="00816D00" w:rsidRPr="0008520E">
              <w:rPr>
                <w:b/>
                <w:szCs w:val="20"/>
              </w:rPr>
              <w:t>9.55</w:t>
            </w:r>
            <w:r w:rsidRPr="0008520E">
              <w:rPr>
                <w:b/>
                <w:szCs w:val="20"/>
              </w:rPr>
              <w:t xml:space="preserve"> at successful completion of probationary period</w:t>
            </w:r>
          </w:p>
          <w:p w:rsidR="00EA19CD" w:rsidRPr="00DC02B5" w:rsidRDefault="00EA19CD" w:rsidP="00EA19CD">
            <w:pPr>
              <w:spacing w:before="0" w:after="0"/>
              <w:rPr>
                <w:rFonts w:asciiTheme="minorHAnsi" w:hAnsiTheme="minorHAnsi" w:cstheme="minorHAnsi"/>
                <w:szCs w:val="20"/>
              </w:rPr>
            </w:pPr>
            <w:r w:rsidRPr="00DC02B5">
              <w:rPr>
                <w:rFonts w:asciiTheme="minorHAnsi" w:hAnsiTheme="minorHAnsi" w:cstheme="minorHAnsi"/>
                <w:szCs w:val="20"/>
              </w:rPr>
              <w:t xml:space="preserve"> </w:t>
            </w:r>
          </w:p>
          <w:p w:rsidR="00554CA6" w:rsidRDefault="00EA19CD" w:rsidP="00554CA6">
            <w:pPr>
              <w:spacing w:before="0" w:after="0"/>
              <w:rPr>
                <w:rFonts w:asciiTheme="minorHAnsi" w:hAnsiTheme="minorHAnsi" w:cstheme="minorHAnsi"/>
                <w:szCs w:val="20"/>
              </w:rPr>
            </w:pPr>
            <w:r w:rsidRPr="00DC02B5">
              <w:rPr>
                <w:rFonts w:asciiTheme="minorHAnsi" w:hAnsiTheme="minorHAnsi" w:cstheme="minorHAnsi"/>
                <w:b/>
                <w:szCs w:val="20"/>
              </w:rPr>
              <w:t>Hours</w:t>
            </w:r>
            <w:r w:rsidRPr="00DC02B5">
              <w:rPr>
                <w:rFonts w:asciiTheme="minorHAnsi" w:hAnsiTheme="minorHAnsi" w:cstheme="minorHAnsi"/>
                <w:szCs w:val="20"/>
              </w:rPr>
              <w:t xml:space="preserve">: </w:t>
            </w:r>
            <w:r w:rsidR="00554CA6">
              <w:rPr>
                <w:rFonts w:asciiTheme="minorHAnsi" w:hAnsiTheme="minorHAnsi" w:cstheme="minorHAnsi"/>
                <w:szCs w:val="20"/>
              </w:rPr>
              <w:t>FT  1) Thursday to Monday - 3:30pm – 12:00am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2) Wednesday to Sunday 3:30pm – 12:00am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3) Friday to Tuesday – 11:30pm – 8:00am</w:t>
            </w: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4) Sunday – 2:30pm – 11:00pm and Monday to Thursday – 3:30pm – 12:00am</w:t>
            </w:r>
          </w:p>
          <w:p w:rsidR="00554CA6" w:rsidRDefault="006F656B" w:rsidP="00554CA6">
            <w:pPr>
              <w:spacing w:before="0" w:after="0"/>
              <w:rPr>
                <w:rFonts w:asciiTheme="minorHAnsi" w:hAnsiTheme="minorHAnsi" w:cstheme="minorHAnsi"/>
                <w:szCs w:val="20"/>
              </w:rPr>
            </w:pPr>
            <w:r>
              <w:rPr>
                <w:rFonts w:asciiTheme="minorHAnsi" w:hAnsiTheme="minorHAnsi" w:cstheme="minorHAnsi"/>
                <w:szCs w:val="20"/>
              </w:rPr>
              <w:t xml:space="preserve">                    5) Tuesday – Saturday – 10:30pm – 7:00am</w:t>
            </w:r>
          </w:p>
          <w:p w:rsidR="006F656B" w:rsidRDefault="006F656B" w:rsidP="00554CA6">
            <w:pPr>
              <w:spacing w:before="0" w:after="0"/>
              <w:rPr>
                <w:rFonts w:asciiTheme="minorHAnsi" w:hAnsiTheme="minorHAnsi" w:cstheme="minorHAnsi"/>
                <w:szCs w:val="20"/>
              </w:rPr>
            </w:pPr>
          </w:p>
          <w:p w:rsidR="00554CA6" w:rsidRDefault="00554CA6" w:rsidP="00554CA6">
            <w:pPr>
              <w:spacing w:before="0" w:after="0"/>
              <w:rPr>
                <w:rFonts w:asciiTheme="minorHAnsi" w:hAnsiTheme="minorHAnsi" w:cstheme="minorHAnsi"/>
                <w:szCs w:val="20"/>
              </w:rPr>
            </w:pPr>
            <w:r>
              <w:rPr>
                <w:rFonts w:asciiTheme="minorHAnsi" w:hAnsiTheme="minorHAnsi" w:cstheme="minorHAnsi"/>
                <w:szCs w:val="20"/>
              </w:rPr>
              <w:t xml:space="preserve">              PT – Sunday and Monday – 11:30pm – 8:00am</w:t>
            </w:r>
          </w:p>
          <w:p w:rsidR="006F656B" w:rsidRDefault="006F656B" w:rsidP="006F656B">
            <w:pPr>
              <w:spacing w:before="0" w:after="0"/>
              <w:rPr>
                <w:rFonts w:asciiTheme="minorHAnsi" w:hAnsiTheme="minorHAnsi" w:cstheme="minorHAnsi"/>
                <w:szCs w:val="20"/>
              </w:rPr>
            </w:pPr>
            <w:r>
              <w:rPr>
                <w:rFonts w:asciiTheme="minorHAnsi" w:hAnsiTheme="minorHAnsi" w:cstheme="minorHAnsi"/>
                <w:szCs w:val="20"/>
              </w:rPr>
              <w:t xml:space="preserve">              PT -  Saturday and Sunday – 7:30am – 4:00pm</w:t>
            </w:r>
          </w:p>
          <w:p w:rsidR="007406BE" w:rsidRDefault="007406BE" w:rsidP="00EA19CD">
            <w:pPr>
              <w:spacing w:before="0" w:after="0"/>
              <w:rPr>
                <w:rFonts w:asciiTheme="minorHAnsi" w:hAnsiTheme="minorHAnsi" w:cstheme="minorHAnsi"/>
                <w:szCs w:val="20"/>
              </w:rPr>
            </w:pPr>
          </w:p>
          <w:p w:rsidR="007406BE" w:rsidRDefault="007406BE" w:rsidP="007406BE">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7406BE" w:rsidRDefault="007406BE" w:rsidP="00EA19CD">
            <w:pPr>
              <w:spacing w:before="0" w:after="0"/>
              <w:rPr>
                <w:rFonts w:asciiTheme="minorHAnsi" w:hAnsiTheme="minorHAnsi" w:cstheme="minorHAnsi"/>
                <w:szCs w:val="20"/>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FF40A7">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71" w:rsidRDefault="00B67A71" w:rsidP="00037D55">
      <w:pPr>
        <w:spacing w:before="0" w:after="0"/>
      </w:pPr>
      <w:r>
        <w:separator/>
      </w:r>
    </w:p>
  </w:endnote>
  <w:endnote w:type="continuationSeparator" w:id="0">
    <w:p w:rsidR="00B67A71" w:rsidRDefault="00B67A7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71" w:rsidRDefault="00B67A71" w:rsidP="00037D55">
      <w:pPr>
        <w:spacing w:before="0" w:after="0"/>
      </w:pPr>
      <w:r>
        <w:separator/>
      </w:r>
    </w:p>
  </w:footnote>
  <w:footnote w:type="continuationSeparator" w:id="0">
    <w:p w:rsidR="00B67A71" w:rsidRDefault="00B67A71"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71649C"/>
    <w:multiLevelType w:val="hybridMultilevel"/>
    <w:tmpl w:val="0B1A6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1"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2"/>
  </w:num>
  <w:num w:numId="7">
    <w:abstractNumId w:val="19"/>
  </w:num>
  <w:num w:numId="8">
    <w:abstractNumId w:val="24"/>
  </w:num>
  <w:num w:numId="9">
    <w:abstractNumId w:val="18"/>
  </w:num>
  <w:num w:numId="10">
    <w:abstractNumId w:val="9"/>
  </w:num>
  <w:num w:numId="11">
    <w:abstractNumId w:val="6"/>
  </w:num>
  <w:num w:numId="12">
    <w:abstractNumId w:val="17"/>
  </w:num>
  <w:num w:numId="13">
    <w:abstractNumId w:val="8"/>
  </w:num>
  <w:num w:numId="14">
    <w:abstractNumId w:val="11"/>
  </w:num>
  <w:num w:numId="15">
    <w:abstractNumId w:val="2"/>
  </w:num>
  <w:num w:numId="16">
    <w:abstractNumId w:val="31"/>
  </w:num>
  <w:num w:numId="17">
    <w:abstractNumId w:val="27"/>
  </w:num>
  <w:num w:numId="18">
    <w:abstractNumId w:val="7"/>
  </w:num>
  <w:num w:numId="19">
    <w:abstractNumId w:val="30"/>
  </w:num>
  <w:num w:numId="20">
    <w:abstractNumId w:val="23"/>
  </w:num>
  <w:num w:numId="21">
    <w:abstractNumId w:val="29"/>
  </w:num>
  <w:num w:numId="22">
    <w:abstractNumId w:val="21"/>
  </w:num>
  <w:num w:numId="23">
    <w:abstractNumId w:val="28"/>
  </w:num>
  <w:num w:numId="24">
    <w:abstractNumId w:val="10"/>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58BB"/>
    <w:rsid w:val="000160EF"/>
    <w:rsid w:val="000163EE"/>
    <w:rsid w:val="000327B2"/>
    <w:rsid w:val="00036736"/>
    <w:rsid w:val="00037D55"/>
    <w:rsid w:val="00043306"/>
    <w:rsid w:val="00055055"/>
    <w:rsid w:val="00055B33"/>
    <w:rsid w:val="00063167"/>
    <w:rsid w:val="000727D3"/>
    <w:rsid w:val="0008520E"/>
    <w:rsid w:val="00090384"/>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9F"/>
    <w:rsid w:val="001A24F2"/>
    <w:rsid w:val="001A586B"/>
    <w:rsid w:val="001D11AC"/>
    <w:rsid w:val="00201D1A"/>
    <w:rsid w:val="00224161"/>
    <w:rsid w:val="002300F2"/>
    <w:rsid w:val="002421DC"/>
    <w:rsid w:val="0024758E"/>
    <w:rsid w:val="0027012E"/>
    <w:rsid w:val="00276A6F"/>
    <w:rsid w:val="00285E73"/>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54CA6"/>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D4C18"/>
    <w:rsid w:val="006E5779"/>
    <w:rsid w:val="006F59A5"/>
    <w:rsid w:val="006F656B"/>
    <w:rsid w:val="00721478"/>
    <w:rsid w:val="007406BE"/>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16D00"/>
    <w:rsid w:val="008200CE"/>
    <w:rsid w:val="00841DC8"/>
    <w:rsid w:val="00843A55"/>
    <w:rsid w:val="00851E78"/>
    <w:rsid w:val="008757FA"/>
    <w:rsid w:val="008871F1"/>
    <w:rsid w:val="00895EF4"/>
    <w:rsid w:val="008A2240"/>
    <w:rsid w:val="008A70CD"/>
    <w:rsid w:val="008D03D8"/>
    <w:rsid w:val="008D0916"/>
    <w:rsid w:val="008F1904"/>
    <w:rsid w:val="008F2537"/>
    <w:rsid w:val="00901F99"/>
    <w:rsid w:val="009330CA"/>
    <w:rsid w:val="00935013"/>
    <w:rsid w:val="00935E33"/>
    <w:rsid w:val="00942365"/>
    <w:rsid w:val="00962D88"/>
    <w:rsid w:val="00976CB9"/>
    <w:rsid w:val="00991426"/>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022C"/>
    <w:rsid w:val="00B04B41"/>
    <w:rsid w:val="00B07A38"/>
    <w:rsid w:val="00B121A2"/>
    <w:rsid w:val="00B473BC"/>
    <w:rsid w:val="00B475DD"/>
    <w:rsid w:val="00B566B2"/>
    <w:rsid w:val="00B67A71"/>
    <w:rsid w:val="00B717A0"/>
    <w:rsid w:val="00BA2433"/>
    <w:rsid w:val="00BB2F85"/>
    <w:rsid w:val="00BC1BDD"/>
    <w:rsid w:val="00BD0958"/>
    <w:rsid w:val="00BD5ED9"/>
    <w:rsid w:val="00C0149B"/>
    <w:rsid w:val="00C0627F"/>
    <w:rsid w:val="00C11770"/>
    <w:rsid w:val="00C22FD2"/>
    <w:rsid w:val="00C26AD7"/>
    <w:rsid w:val="00C41450"/>
    <w:rsid w:val="00C42B53"/>
    <w:rsid w:val="00C73219"/>
    <w:rsid w:val="00C75281"/>
    <w:rsid w:val="00C76253"/>
    <w:rsid w:val="00CA4BC4"/>
    <w:rsid w:val="00CC4A82"/>
    <w:rsid w:val="00CC60B0"/>
    <w:rsid w:val="00CD0AF8"/>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55D22"/>
    <w:rsid w:val="00E91A06"/>
    <w:rsid w:val="00EA19CD"/>
    <w:rsid w:val="00EA68A2"/>
    <w:rsid w:val="00ED56F9"/>
    <w:rsid w:val="00EE3DB2"/>
    <w:rsid w:val="00F0285B"/>
    <w:rsid w:val="00F06F66"/>
    <w:rsid w:val="00F10053"/>
    <w:rsid w:val="00F34C4F"/>
    <w:rsid w:val="00F37D64"/>
    <w:rsid w:val="00F850C2"/>
    <w:rsid w:val="00F9735F"/>
    <w:rsid w:val="00FA57CD"/>
    <w:rsid w:val="00FA683D"/>
    <w:rsid w:val="00FD39FD"/>
    <w:rsid w:val="00FF40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 w:id="20014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lw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88</TotalTime>
  <Pages>1</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14</cp:revision>
  <cp:lastPrinted>2022-11-16T13:41:00Z</cp:lastPrinted>
  <dcterms:created xsi:type="dcterms:W3CDTF">2022-04-05T19:20:00Z</dcterms:created>
  <dcterms:modified xsi:type="dcterms:W3CDTF">2022-11-16T13:54:00Z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