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A62BE5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Addictions Counsellor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3B6F46" w:rsidP="003B6F4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11</w:t>
            </w:r>
            <w:r w:rsidR="00A62BE5">
              <w:rPr>
                <w:rFonts w:asciiTheme="minorHAnsi" w:hAnsiTheme="minorHAnsi" w:cstheme="minorHAnsi"/>
                <w:szCs w:val="20"/>
              </w:rPr>
              <w:t>/</w:t>
            </w:r>
            <w:r>
              <w:rPr>
                <w:rFonts w:asciiTheme="minorHAnsi" w:hAnsiTheme="minorHAnsi" w:cstheme="minorHAnsi"/>
                <w:szCs w:val="20"/>
              </w:rPr>
              <w:t>23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A62BE5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Addictions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A62BE5" w:rsidRDefault="003B6F46" w:rsidP="003B6F4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 </w:t>
            </w:r>
            <w:r w:rsidR="00695033">
              <w:rPr>
                <w:rFonts w:asciiTheme="minorHAnsi" w:hAnsiTheme="minorHAnsi" w:cstheme="minorHAnsi"/>
                <w:szCs w:val="20"/>
              </w:rPr>
              <w:t xml:space="preserve">Full time </w:t>
            </w:r>
            <w:r w:rsidR="00A62BE5" w:rsidRPr="00A62BE5">
              <w:rPr>
                <w:rFonts w:asciiTheme="minorHAnsi" w:hAnsiTheme="minorHAnsi" w:cstheme="minorHAnsi"/>
                <w:szCs w:val="20"/>
              </w:rPr>
              <w:t>position</w:t>
            </w:r>
            <w:r w:rsidR="00B04B41" w:rsidRPr="00A62BE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E162FC" w:rsidRDefault="003B6F46" w:rsidP="00721478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Cs w:val="20"/>
              </w:rPr>
              <w:t>$ 23.81 (uncertified) $25.61 (certified)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A62BE5" w:rsidRDefault="00A62BE5" w:rsidP="00721478">
            <w:pPr>
              <w:rPr>
                <w:rFonts w:asciiTheme="minorHAnsi" w:hAnsiTheme="minorHAnsi" w:cstheme="minorHAnsi"/>
                <w:szCs w:val="20"/>
              </w:rPr>
            </w:pPr>
            <w:r w:rsidRPr="00A62BE5"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0B05DA" w:rsidRDefault="00A62BE5" w:rsidP="00A62BE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0B05DA" w:rsidRDefault="009B262A" w:rsidP="003B6F4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17</w:t>
            </w:r>
            <w:r w:rsidR="003B6F46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0B05DA" w:rsidRDefault="00A62BE5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0B05DA" w:rsidRDefault="009B262A" w:rsidP="003B6F4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30</w:t>
            </w:r>
            <w:r w:rsidR="003B6F46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A62BE5" w:rsidRDefault="00A62BE5" w:rsidP="00A62BE5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</w:p>
          <w:p w:rsidR="00A62BE5" w:rsidRPr="003B6F46" w:rsidRDefault="00A62BE5" w:rsidP="00A62BE5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0B281F"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Email:  </w:t>
            </w:r>
            <w:hyperlink r:id="rId7" w:history="1">
              <w:r w:rsidRPr="003B6F46">
                <w:rPr>
                  <w:rStyle w:val="Hyperlink"/>
                  <w:rFonts w:asciiTheme="minorHAnsi" w:hAnsiTheme="minorHAnsi" w:cstheme="minorHAnsi"/>
                  <w:b/>
                  <w:color w:val="auto"/>
                  <w:szCs w:val="20"/>
                </w:rPr>
                <w:t>jobs@saobc.org</w:t>
              </w:r>
            </w:hyperlink>
          </w:p>
          <w:p w:rsidR="00A62BE5" w:rsidRDefault="00A62BE5" w:rsidP="00A62BE5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</w:p>
          <w:p w:rsidR="00A62BE5" w:rsidRPr="000B281F" w:rsidRDefault="00A62BE5" w:rsidP="00A62BE5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0B281F">
              <w:rPr>
                <w:rFonts w:asciiTheme="minorHAnsi" w:hAnsiTheme="minorHAnsi" w:cstheme="minorHAnsi"/>
                <w:b/>
                <w:color w:val="auto"/>
                <w:szCs w:val="20"/>
              </w:rPr>
              <w:t>Attention:  Human Relations Department</w:t>
            </w:r>
          </w:p>
          <w:p w:rsidR="00A62BE5" w:rsidRDefault="00A62BE5" w:rsidP="00A62BE5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</w:p>
          <w:p w:rsidR="00A62BE5" w:rsidRDefault="00A62BE5" w:rsidP="00A62BE5">
            <w:pPr>
              <w:pStyle w:val="Details"/>
              <w:spacing w:before="100" w:beforeAutospacing="1" w:after="100" w:afterAutospacing="1"/>
              <w:contextualSpacing/>
              <w:rPr>
                <w:szCs w:val="20"/>
              </w:rPr>
            </w:pPr>
            <w:r w:rsidRPr="000B281F">
              <w:rPr>
                <w:rFonts w:asciiTheme="minorHAnsi" w:hAnsiTheme="minorHAnsi" w:cstheme="minorHAnsi"/>
                <w:b/>
                <w:color w:val="auto"/>
                <w:szCs w:val="20"/>
              </w:rPr>
              <w:t>Fax:</w:t>
            </w:r>
            <w:r w:rsidRPr="000B281F">
              <w:rPr>
                <w:szCs w:val="20"/>
              </w:rPr>
              <w:t xml:space="preserve"> 613 241-2818</w:t>
            </w:r>
          </w:p>
          <w:p w:rsidR="00A62BE5" w:rsidRPr="000B281F" w:rsidRDefault="00A62BE5" w:rsidP="00A62BE5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</w:p>
          <w:p w:rsidR="00A62BE5" w:rsidRDefault="00A62BE5" w:rsidP="00300B34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81F">
              <w:rPr>
                <w:rFonts w:asciiTheme="minorHAnsi" w:hAnsiTheme="minorHAnsi" w:cstheme="minorHAnsi"/>
                <w:b/>
                <w:szCs w:val="20"/>
              </w:rPr>
              <w:t>Please, no phone calls</w:t>
            </w: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 </w:t>
            </w:r>
          </w:p>
          <w:p w:rsidR="00721478" w:rsidRPr="00B07A38" w:rsidRDefault="00721478" w:rsidP="00300B34">
            <w:pPr>
              <w:pStyle w:val="Details"/>
              <w:spacing w:before="100" w:beforeAutospacing="1" w:after="100" w:afterAutospacing="1"/>
              <w:contextualSpacing/>
            </w:pP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A62BE5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7" w:rsidRPr="006311BB" w:rsidRDefault="00190A67" w:rsidP="00190A67">
            <w:pPr>
              <w:spacing w:before="120" w:after="120"/>
              <w:rPr>
                <w:rFonts w:ascii="Arial" w:eastAsiaTheme="minorHAnsi" w:hAnsi="Arial" w:cs="Arial"/>
                <w:i/>
                <w:caps/>
                <w:color w:val="FF0000"/>
                <w:szCs w:val="20"/>
              </w:rPr>
            </w:pPr>
            <w:r w:rsidRPr="006311BB">
              <w:rPr>
                <w:rFonts w:ascii="Arial" w:eastAsiaTheme="minorHAnsi" w:hAnsi="Arial" w:cs="Arial"/>
                <w:b/>
                <w:caps/>
                <w:szCs w:val="20"/>
              </w:rPr>
              <w:t xml:space="preserve">Position Purpose summary:  </w:t>
            </w:r>
            <w:r w:rsidRPr="006311BB">
              <w:rPr>
                <w:rFonts w:ascii="Arial" w:eastAsiaTheme="minorHAnsi" w:hAnsi="Arial" w:cs="Arial"/>
                <w:i/>
                <w:caps/>
                <w:color w:val="FF0000"/>
                <w:szCs w:val="20"/>
              </w:rPr>
              <w:t xml:space="preserve"> </w:t>
            </w:r>
          </w:p>
          <w:p w:rsidR="00190A67" w:rsidRPr="006311BB" w:rsidRDefault="00190A67" w:rsidP="00190A67">
            <w:pPr>
              <w:spacing w:before="0" w:after="200" w:line="276" w:lineRule="auto"/>
              <w:jc w:val="both"/>
              <w:rPr>
                <w:rFonts w:ascii="Arial" w:eastAsiaTheme="minorHAnsi" w:hAnsi="Arial" w:cs="Arial"/>
                <w:b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Assist the client in his recovery process by providing him with information, support, and insight through individual treatment planning and monitoring the clients progress towards mutually determined goals</w:t>
            </w:r>
            <w:r w:rsidRPr="006311BB">
              <w:rPr>
                <w:rFonts w:ascii="Arial" w:eastAsiaTheme="minorHAnsi" w:hAnsi="Arial" w:cs="Arial"/>
                <w:b/>
                <w:szCs w:val="20"/>
              </w:rPr>
              <w:t>.</w:t>
            </w:r>
          </w:p>
          <w:p w:rsidR="00190A67" w:rsidRDefault="00190A67" w:rsidP="00190A67">
            <w:pPr>
              <w:widowControl w:val="0"/>
              <w:autoSpaceDE w:val="0"/>
              <w:autoSpaceDN w:val="0"/>
              <w:adjustRightInd w:val="0"/>
              <w:spacing w:before="0" w:after="120"/>
              <w:jc w:val="both"/>
              <w:rPr>
                <w:rFonts w:ascii="Arial" w:eastAsiaTheme="minorHAnsi" w:hAnsi="Arial" w:cs="Arial"/>
                <w:b/>
                <w:caps/>
                <w:szCs w:val="20"/>
              </w:rPr>
            </w:pPr>
            <w:r w:rsidRPr="006311BB">
              <w:rPr>
                <w:rFonts w:ascii="Arial" w:eastAsiaTheme="minorHAnsi" w:hAnsi="Arial" w:cs="Arial"/>
                <w:b/>
                <w:caps/>
                <w:szCs w:val="20"/>
              </w:rPr>
              <w:t>Accountabilities</w:t>
            </w:r>
          </w:p>
          <w:p w:rsidR="00190A67" w:rsidRPr="006311BB" w:rsidRDefault="00190A67" w:rsidP="00190A67">
            <w:pPr>
              <w:widowControl w:val="0"/>
              <w:autoSpaceDE w:val="0"/>
              <w:autoSpaceDN w:val="0"/>
              <w:adjustRightInd w:val="0"/>
              <w:spacing w:before="0" w:after="120"/>
              <w:jc w:val="both"/>
              <w:rPr>
                <w:rFonts w:ascii="Arial" w:eastAsiaTheme="majorEastAsia" w:hAnsi="Arial" w:cs="Arial"/>
                <w:b/>
                <w:szCs w:val="20"/>
              </w:rPr>
            </w:pPr>
            <w:r w:rsidRPr="006311BB">
              <w:rPr>
                <w:rFonts w:ascii="Arial" w:eastAsiaTheme="majorEastAsia" w:hAnsi="Arial" w:cs="Arial"/>
                <w:b/>
                <w:szCs w:val="20"/>
              </w:rPr>
              <w:t>Program Evaluation</w:t>
            </w:r>
          </w:p>
          <w:p w:rsidR="00190A67" w:rsidRPr="006311BB" w:rsidRDefault="00190A67" w:rsidP="00190A67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Participates in the development and implementation of program content and policies</w:t>
            </w:r>
          </w:p>
          <w:p w:rsidR="00190A67" w:rsidRPr="006311BB" w:rsidRDefault="00190A67" w:rsidP="00190A67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Participates in the program evaluation</w:t>
            </w: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="Times New Roman" w:hAnsi="Arial" w:cs="Arial"/>
                <w:b/>
                <w:szCs w:val="20"/>
              </w:rPr>
            </w:pP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="Times New Roman" w:hAnsi="Arial" w:cs="Arial"/>
                <w:b/>
                <w:szCs w:val="20"/>
              </w:rPr>
            </w:pPr>
            <w:r w:rsidRPr="006311BB">
              <w:rPr>
                <w:rFonts w:ascii="Arial" w:eastAsia="Times New Roman" w:hAnsi="Arial" w:cs="Arial"/>
                <w:b/>
                <w:szCs w:val="20"/>
              </w:rPr>
              <w:t xml:space="preserve">Group Work </w:t>
            </w: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Facilitates group sessions as scheduled in the following program components: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One to One Counselling Sessions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Life-skills Classes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Cognitive Behavioral Classes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Anger Management Classes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Mood Monitoring Classes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Emotional Health Classes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Relationship Skills Classes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Relapse Prevention Classes</w:t>
            </w:r>
          </w:p>
          <w:p w:rsidR="00190A67" w:rsidRPr="006311BB" w:rsidRDefault="00190A67" w:rsidP="00190A67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 xml:space="preserve">Trauma based counselling </w:t>
            </w: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ind w:left="360"/>
              <w:rPr>
                <w:rFonts w:ascii="Arial" w:eastAsia="Times New Roman" w:hAnsi="Arial" w:cs="Arial"/>
                <w:szCs w:val="20"/>
              </w:rPr>
            </w:pP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="Times New Roman" w:hAnsi="Arial" w:cs="Arial"/>
                <w:b/>
                <w:szCs w:val="20"/>
              </w:rPr>
            </w:pPr>
            <w:r w:rsidRPr="006311BB">
              <w:rPr>
                <w:rFonts w:ascii="Arial" w:eastAsia="Times New Roman" w:hAnsi="Arial" w:cs="Arial"/>
                <w:b/>
                <w:szCs w:val="20"/>
              </w:rPr>
              <w:t xml:space="preserve">Individual Counselling </w:t>
            </w:r>
          </w:p>
          <w:p w:rsidR="00190A67" w:rsidRPr="006311BB" w:rsidRDefault="00190A67" w:rsidP="00190A67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 xml:space="preserve">Completes screening and assessments of potential clients, determining suitability to the Anchorage program or, when necessary, referral to other more appropriate programs </w:t>
            </w:r>
          </w:p>
          <w:p w:rsidR="00190A67" w:rsidRPr="006311BB" w:rsidRDefault="00190A67" w:rsidP="00190A67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Incorporate information obtained through the assessment process and comprehensive treatment/recovery plan to inform the counselling approach</w:t>
            </w:r>
          </w:p>
          <w:p w:rsidR="00190A67" w:rsidRPr="006311BB" w:rsidRDefault="00190A67" w:rsidP="00190A67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Establish a helping relationship with the client, characterized by warmth, respect, genuineness, concreteness and empathy</w:t>
            </w:r>
          </w:p>
          <w:p w:rsidR="00190A67" w:rsidRPr="006311BB" w:rsidRDefault="00190A67" w:rsidP="00190A67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Offers counselling to clients / candidates in crisis and makes referrals to other resources as required</w:t>
            </w:r>
          </w:p>
          <w:p w:rsidR="00190A67" w:rsidRPr="006311BB" w:rsidRDefault="00190A67" w:rsidP="00190A67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Assumes an assigned caseload, as primary addictions care giver, using a case management system</w:t>
            </w:r>
          </w:p>
          <w:p w:rsidR="00190A67" w:rsidRPr="006311BB" w:rsidRDefault="00190A67" w:rsidP="00190A67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Records in log and case notes in an accurate and clear manner, shares at case management sessions any observations and information regarding each client’s progress</w:t>
            </w:r>
          </w:p>
          <w:p w:rsidR="00190A67" w:rsidRPr="006311BB" w:rsidRDefault="00190A67" w:rsidP="00190A67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Support clients in the further development of treatment /recovery plans</w:t>
            </w:r>
          </w:p>
          <w:p w:rsidR="00A62BE5" w:rsidRDefault="00A62BE5" w:rsidP="00A62BE5">
            <w:p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="Times New Roman" w:hAnsi="Arial" w:cs="Arial"/>
                <w:b/>
                <w:szCs w:val="20"/>
              </w:rPr>
            </w:pPr>
            <w:r w:rsidRPr="006311BB">
              <w:rPr>
                <w:rFonts w:ascii="Arial" w:eastAsia="Times New Roman" w:hAnsi="Arial" w:cs="Arial"/>
                <w:b/>
                <w:szCs w:val="20"/>
              </w:rPr>
              <w:t>Community Relations</w:t>
            </w:r>
          </w:p>
          <w:p w:rsidR="00190A67" w:rsidRPr="006311BB" w:rsidRDefault="00190A67" w:rsidP="00190A67">
            <w:pPr>
              <w:numPr>
                <w:ilvl w:val="0"/>
                <w:numId w:val="35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Provides liaison with outside service agencies such as Correctional Dept., Detox, Lawyers, etc.</w:t>
            </w:r>
          </w:p>
          <w:p w:rsidR="00190A67" w:rsidRPr="006311BB" w:rsidRDefault="00190A67" w:rsidP="00190A67">
            <w:pPr>
              <w:numPr>
                <w:ilvl w:val="0"/>
                <w:numId w:val="35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Provides program information to inquiring agencies, professionals, and applicants</w:t>
            </w: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="Times New Roman" w:hAnsi="Arial" w:cs="Arial"/>
                <w:szCs w:val="20"/>
              </w:rPr>
            </w:pPr>
          </w:p>
          <w:p w:rsidR="00190A67" w:rsidRPr="006311BB" w:rsidRDefault="00190A67" w:rsidP="00190A67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="Times New Roman" w:hAnsi="Arial" w:cs="Arial"/>
                <w:b/>
                <w:szCs w:val="20"/>
              </w:rPr>
            </w:pPr>
            <w:r w:rsidRPr="006311BB">
              <w:rPr>
                <w:rFonts w:ascii="Arial" w:eastAsia="Times New Roman" w:hAnsi="Arial" w:cs="Arial"/>
                <w:b/>
                <w:szCs w:val="20"/>
              </w:rPr>
              <w:t>Program Support</w:t>
            </w:r>
          </w:p>
          <w:p w:rsidR="00190A67" w:rsidRPr="006311BB" w:rsidRDefault="00190A67" w:rsidP="00190A67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Update’s data base with client information for statistical purposes</w:t>
            </w:r>
          </w:p>
          <w:p w:rsidR="00190A67" w:rsidRPr="006311BB" w:rsidRDefault="00190A67" w:rsidP="00190A67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Administers toxicology tests to clients</w:t>
            </w:r>
          </w:p>
          <w:p w:rsidR="00190A67" w:rsidRPr="006311BB" w:rsidRDefault="00190A67" w:rsidP="00190A67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Administers to a variety of client requests and maintains records on such requests (e.g.) clothing vouchers</w:t>
            </w:r>
          </w:p>
          <w:p w:rsidR="00190A67" w:rsidRPr="006311BB" w:rsidRDefault="00190A67" w:rsidP="00190A67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Organizes / participates in certain program functions such as outings, graduations, fundraisers, etc.</w:t>
            </w:r>
          </w:p>
          <w:p w:rsidR="00190A67" w:rsidRPr="006311BB" w:rsidRDefault="00190A67" w:rsidP="00190A67">
            <w:pPr>
              <w:numPr>
                <w:ilvl w:val="0"/>
                <w:numId w:val="36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Ensures documentation is complete, accurate, and up to date</w:t>
            </w:r>
          </w:p>
          <w:p w:rsidR="00190A67" w:rsidRPr="006311BB" w:rsidRDefault="00190A67" w:rsidP="00190A67">
            <w:pPr>
              <w:widowControl w:val="0"/>
              <w:autoSpaceDE w:val="0"/>
              <w:autoSpaceDN w:val="0"/>
              <w:adjustRightInd w:val="0"/>
              <w:spacing w:before="0" w:after="0"/>
              <w:ind w:left="72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</w:p>
          <w:p w:rsidR="00190A67" w:rsidRPr="006311BB" w:rsidRDefault="00190A67" w:rsidP="00190A67">
            <w:pPr>
              <w:spacing w:before="0" w:after="0"/>
              <w:rPr>
                <w:rFonts w:ascii="Arial" w:eastAsia="MS Mincho" w:hAnsi="Arial" w:cs="Arial"/>
                <w:color w:val="FF0000"/>
                <w:szCs w:val="20"/>
              </w:rPr>
            </w:pPr>
            <w:r w:rsidRPr="006311BB">
              <w:rPr>
                <w:rFonts w:ascii="Arial" w:eastAsia="MS Mincho" w:hAnsi="Arial" w:cs="Arial"/>
                <w:b/>
                <w:szCs w:val="20"/>
              </w:rPr>
              <w:t xml:space="preserve">WORKING CONDITIONS: </w:t>
            </w:r>
            <w:r w:rsidRPr="006311BB">
              <w:rPr>
                <w:rFonts w:ascii="Arial" w:eastAsia="MS Mincho" w:hAnsi="Arial" w:cs="Arial"/>
                <w:i/>
                <w:color w:val="FF0000"/>
                <w:szCs w:val="20"/>
              </w:rPr>
              <w:t xml:space="preserve"> </w:t>
            </w:r>
          </w:p>
          <w:p w:rsidR="00190A67" w:rsidRPr="006311BB" w:rsidRDefault="00190A67" w:rsidP="00190A67">
            <w:pPr>
              <w:pStyle w:val="ListParagraph"/>
              <w:numPr>
                <w:ilvl w:val="0"/>
                <w:numId w:val="43"/>
              </w:numPr>
              <w:spacing w:before="0" w:after="0" w:line="276" w:lineRule="auto"/>
              <w:jc w:val="both"/>
              <w:rPr>
                <w:rFonts w:ascii="Arial" w:eastAsia="MS Mincho" w:hAnsi="Arial" w:cs="Arial"/>
                <w:b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May deal with angry and abusive clients</w:t>
            </w:r>
          </w:p>
          <w:p w:rsidR="00190A67" w:rsidRPr="006311BB" w:rsidRDefault="00190A67" w:rsidP="00190A67">
            <w:pPr>
              <w:widowControl w:val="0"/>
              <w:numPr>
                <w:ilvl w:val="0"/>
                <w:numId w:val="40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May encounter verbal abuse</w:t>
            </w:r>
          </w:p>
          <w:p w:rsidR="00190A67" w:rsidRPr="006311BB" w:rsidRDefault="00190A67" w:rsidP="00190A67">
            <w:pPr>
              <w:widowControl w:val="0"/>
              <w:numPr>
                <w:ilvl w:val="0"/>
                <w:numId w:val="40"/>
              </w:numPr>
              <w:suppressAutoHyphens/>
              <w:spacing w:before="0" w:after="0" w:line="276" w:lineRule="auto"/>
              <w:jc w:val="both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May be required to deal with client overdose and other medical situations</w:t>
            </w:r>
          </w:p>
          <w:p w:rsidR="00190A67" w:rsidRPr="006311BB" w:rsidRDefault="00190A67" w:rsidP="00190A67">
            <w:pPr>
              <w:spacing w:before="0" w:after="0"/>
              <w:ind w:left="360"/>
              <w:jc w:val="both"/>
              <w:rPr>
                <w:rFonts w:ascii="Arial" w:eastAsiaTheme="minorEastAsia" w:hAnsi="Arial" w:cs="Arial"/>
                <w:b/>
                <w:bCs/>
                <w:szCs w:val="20"/>
              </w:rPr>
            </w:pPr>
          </w:p>
          <w:p w:rsidR="00190A67" w:rsidRPr="006311BB" w:rsidRDefault="00190A67" w:rsidP="00190A67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Cs w:val="20"/>
              </w:rPr>
            </w:pPr>
            <w:r w:rsidRPr="006311BB">
              <w:rPr>
                <w:rFonts w:ascii="Arial" w:eastAsia="MS Mincho" w:hAnsi="Arial" w:cs="Arial"/>
                <w:b/>
                <w:caps/>
                <w:szCs w:val="20"/>
              </w:rPr>
              <w:t xml:space="preserve">education and experience Qualifications: </w:t>
            </w:r>
          </w:p>
          <w:p w:rsidR="00190A67" w:rsidRPr="006311BB" w:rsidRDefault="00190A67" w:rsidP="00190A67">
            <w:pPr>
              <w:spacing w:before="0" w:after="0"/>
              <w:jc w:val="both"/>
              <w:rPr>
                <w:rFonts w:ascii="Arial" w:eastAsiaTheme="minorHAnsi" w:hAnsi="Arial" w:cs="Arial"/>
                <w:i/>
                <w:color w:val="FF0000"/>
                <w:szCs w:val="20"/>
              </w:rPr>
            </w:pPr>
            <w:r w:rsidRPr="006311BB">
              <w:rPr>
                <w:rFonts w:ascii="Arial" w:eastAsiaTheme="minorHAnsi" w:hAnsi="Arial" w:cs="Arial"/>
                <w:b/>
                <w:szCs w:val="20"/>
              </w:rPr>
              <w:t xml:space="preserve">Education, Qualifications and Certifications: </w:t>
            </w:r>
            <w:r w:rsidRPr="006311BB">
              <w:rPr>
                <w:rFonts w:ascii="Arial" w:eastAsiaTheme="minorHAnsi" w:hAnsi="Arial" w:cs="Arial"/>
                <w:i/>
                <w:color w:val="FF0000"/>
                <w:szCs w:val="20"/>
              </w:rPr>
              <w:t xml:space="preserve"> </w:t>
            </w:r>
          </w:p>
          <w:p w:rsidR="00190A67" w:rsidRPr="006311BB" w:rsidRDefault="00190A67" w:rsidP="00190A67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ascii="Arial" w:hAnsi="Arial" w:cs="Arial"/>
                <w:szCs w:val="20"/>
              </w:rPr>
            </w:pPr>
            <w:r w:rsidRPr="006311BB">
              <w:rPr>
                <w:rFonts w:ascii="Arial" w:hAnsi="Arial" w:cs="Arial"/>
                <w:szCs w:val="20"/>
              </w:rPr>
              <w:t>3-year Degree/Diploma in relevant field from an accredited post-secondary institution in Social Services with Addictions Concentration</w:t>
            </w:r>
          </w:p>
          <w:p w:rsidR="00190A67" w:rsidRDefault="00190A67" w:rsidP="00190A67">
            <w:pPr>
              <w:numPr>
                <w:ilvl w:val="0"/>
                <w:numId w:val="42"/>
              </w:numPr>
              <w:spacing w:before="0" w:after="0" w:line="276" w:lineRule="auto"/>
              <w:rPr>
                <w:rFonts w:ascii="Arial" w:hAnsi="Arial" w:cs="Arial"/>
                <w:szCs w:val="20"/>
              </w:rPr>
            </w:pPr>
            <w:r w:rsidRPr="006311BB">
              <w:rPr>
                <w:rFonts w:ascii="Arial" w:hAnsi="Arial" w:cs="Arial"/>
                <w:szCs w:val="20"/>
              </w:rPr>
              <w:t>Either currently hold or is actively pursuing and within 1 year of obtaining CCAC certification under the CACCF</w:t>
            </w:r>
          </w:p>
          <w:p w:rsidR="00A61744" w:rsidRDefault="00A61744" w:rsidP="00A61744">
            <w:pPr>
              <w:spacing w:before="0" w:after="0" w:line="276" w:lineRule="auto"/>
              <w:rPr>
                <w:rFonts w:ascii="Arial" w:hAnsi="Arial" w:cs="Arial"/>
                <w:szCs w:val="20"/>
              </w:rPr>
            </w:pPr>
          </w:p>
          <w:p w:rsidR="00A61744" w:rsidRPr="006311BB" w:rsidRDefault="00A61744" w:rsidP="00A61744">
            <w:pPr>
              <w:spacing w:before="0" w:after="0" w:line="276" w:lineRule="auto"/>
              <w:rPr>
                <w:rFonts w:ascii="Arial" w:hAnsi="Arial" w:cs="Arial"/>
                <w:szCs w:val="20"/>
              </w:rPr>
            </w:pPr>
          </w:p>
          <w:p w:rsidR="00190A67" w:rsidRPr="006311BB" w:rsidRDefault="00190A67" w:rsidP="00190A67">
            <w:pPr>
              <w:autoSpaceDE w:val="0"/>
              <w:autoSpaceDN w:val="0"/>
              <w:adjustRightInd w:val="0"/>
              <w:spacing w:before="0" w:after="0"/>
              <w:ind w:left="720"/>
              <w:rPr>
                <w:rFonts w:ascii="Arial" w:hAnsi="Arial" w:cs="Arial"/>
                <w:szCs w:val="20"/>
                <w:lang w:val="en-CA"/>
              </w:rPr>
            </w:pPr>
          </w:p>
          <w:p w:rsidR="00190A67" w:rsidRPr="006311BB" w:rsidRDefault="00190A67" w:rsidP="00190A67">
            <w:pPr>
              <w:spacing w:before="0" w:after="0"/>
              <w:jc w:val="both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b/>
                <w:szCs w:val="20"/>
              </w:rPr>
              <w:t xml:space="preserve">Experience and Skilled Knowledge Requirements </w:t>
            </w:r>
            <w:r w:rsidRPr="006311BB">
              <w:rPr>
                <w:rFonts w:ascii="Arial" w:eastAsiaTheme="minorHAnsi" w:hAnsi="Arial" w:cs="Arial"/>
                <w:i/>
                <w:color w:val="FF0000"/>
                <w:szCs w:val="20"/>
              </w:rPr>
              <w:t xml:space="preserve"> </w:t>
            </w:r>
          </w:p>
          <w:p w:rsidR="00190A67" w:rsidRPr="006311BB" w:rsidRDefault="00190A67" w:rsidP="00190A67">
            <w:pPr>
              <w:numPr>
                <w:ilvl w:val="0"/>
                <w:numId w:val="39"/>
              </w:numPr>
              <w:spacing w:before="0" w:after="0" w:line="276" w:lineRule="auto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 xml:space="preserve">Experience working with a marginalized population as an addictions counsellor </w:t>
            </w:r>
          </w:p>
          <w:p w:rsidR="00190A67" w:rsidRPr="006311BB" w:rsidRDefault="00190A67" w:rsidP="00190A67">
            <w:pPr>
              <w:numPr>
                <w:ilvl w:val="0"/>
                <w:numId w:val="39"/>
              </w:numPr>
              <w:spacing w:before="0" w:after="0" w:line="276" w:lineRule="auto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Proven working knowledge of all modalities of recovery</w:t>
            </w:r>
          </w:p>
          <w:p w:rsidR="00190A67" w:rsidRPr="006311BB" w:rsidRDefault="00190A67" w:rsidP="00190A67">
            <w:pPr>
              <w:numPr>
                <w:ilvl w:val="0"/>
                <w:numId w:val="39"/>
              </w:numPr>
              <w:spacing w:before="0" w:after="0" w:line="276" w:lineRule="auto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Proven skill in the use of  motivational interviewing and other cognitive behavioral therapies</w:t>
            </w:r>
          </w:p>
          <w:p w:rsidR="00190A67" w:rsidRPr="006311BB" w:rsidRDefault="00190A67" w:rsidP="00190A67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Experience in group facilitating</w:t>
            </w:r>
          </w:p>
          <w:p w:rsidR="00190A67" w:rsidRPr="006311BB" w:rsidRDefault="00190A67" w:rsidP="00190A67">
            <w:pPr>
              <w:numPr>
                <w:ilvl w:val="0"/>
                <w:numId w:val="39"/>
              </w:numPr>
              <w:spacing w:before="0" w:after="0" w:line="276" w:lineRule="auto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 xml:space="preserve">Ability to recognize and work within professional and personal limitations and boundaries </w:t>
            </w:r>
          </w:p>
          <w:p w:rsidR="00190A67" w:rsidRPr="006311BB" w:rsidRDefault="00190A67" w:rsidP="00190A67">
            <w:pPr>
              <w:spacing w:before="0" w:after="0"/>
              <w:jc w:val="both"/>
              <w:rPr>
                <w:rFonts w:ascii="Arial" w:eastAsiaTheme="minorHAnsi" w:hAnsi="Arial" w:cs="Arial"/>
                <w:b/>
                <w:szCs w:val="20"/>
              </w:rPr>
            </w:pPr>
          </w:p>
          <w:p w:rsidR="00190A67" w:rsidRPr="006311BB" w:rsidRDefault="00190A67" w:rsidP="00190A67">
            <w:pPr>
              <w:spacing w:before="0" w:after="0"/>
              <w:jc w:val="both"/>
              <w:rPr>
                <w:rFonts w:ascii="Arial" w:eastAsiaTheme="minorHAnsi" w:hAnsi="Arial" w:cs="Arial"/>
                <w:i/>
                <w:color w:val="FF0000"/>
                <w:szCs w:val="20"/>
              </w:rPr>
            </w:pPr>
            <w:r w:rsidRPr="006311BB">
              <w:rPr>
                <w:rFonts w:ascii="Arial" w:eastAsiaTheme="minorHAnsi" w:hAnsi="Arial" w:cs="Arial"/>
                <w:b/>
                <w:szCs w:val="20"/>
              </w:rPr>
              <w:t xml:space="preserve">Skills and Capabilities: </w:t>
            </w:r>
          </w:p>
          <w:p w:rsidR="00190A67" w:rsidRPr="006311BB" w:rsidRDefault="00190A67" w:rsidP="00190A67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="Arial" w:eastAsiaTheme="minorHAnsi" w:hAnsi="Arial" w:cs="Arial"/>
                <w:szCs w:val="20"/>
              </w:rPr>
            </w:pPr>
            <w:r w:rsidRPr="006311BB">
              <w:rPr>
                <w:rFonts w:ascii="Arial" w:eastAsiaTheme="minorHAnsi" w:hAnsi="Arial" w:cs="Arial"/>
                <w:szCs w:val="20"/>
              </w:rPr>
              <w:t>Proven ability to work successfully in a team environment</w:t>
            </w:r>
          </w:p>
          <w:p w:rsidR="00190A67" w:rsidRPr="006311BB" w:rsidRDefault="00190A67" w:rsidP="00190A67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Good organizational skills</w:t>
            </w:r>
          </w:p>
          <w:p w:rsidR="00190A67" w:rsidRPr="006311BB" w:rsidRDefault="00190A67" w:rsidP="00190A67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Experience administering Narcan and/or Narcan training a strong asset</w:t>
            </w:r>
          </w:p>
          <w:p w:rsidR="00190A67" w:rsidRPr="006311BB" w:rsidRDefault="00190A67" w:rsidP="00190A67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="Times New Roman" w:hAnsi="Arial" w:cs="Arial"/>
                <w:szCs w:val="20"/>
              </w:rPr>
            </w:pPr>
            <w:r w:rsidRPr="006311BB">
              <w:rPr>
                <w:rFonts w:ascii="Arial" w:eastAsia="Times New Roman" w:hAnsi="Arial" w:cs="Arial"/>
                <w:szCs w:val="20"/>
              </w:rPr>
              <w:t>Bilingualism is an asset</w:t>
            </w:r>
          </w:p>
          <w:p w:rsidR="00190A67" w:rsidRPr="006311BB" w:rsidRDefault="00190A67" w:rsidP="00190A67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="Arial" w:eastAsiaTheme="minorHAnsi" w:hAnsi="Arial" w:cs="Arial"/>
                <w:color w:val="000000"/>
                <w:szCs w:val="20"/>
                <w:lang w:val="en-CA"/>
              </w:rPr>
            </w:pPr>
            <w:r w:rsidRPr="006311BB">
              <w:rPr>
                <w:rFonts w:ascii="Arial" w:eastAsiaTheme="minorHAnsi" w:hAnsi="Arial" w:cs="Arial"/>
                <w:color w:val="000000"/>
                <w:szCs w:val="20"/>
                <w:lang w:val="en-CA"/>
              </w:rPr>
              <w:t>Clear Police Reference Check for Vulnerable Sector Screening is required</w:t>
            </w:r>
          </w:p>
          <w:p w:rsidR="00190A67" w:rsidRPr="006311BB" w:rsidRDefault="00190A67" w:rsidP="00190A67">
            <w:pPr>
              <w:spacing w:before="0" w:after="0"/>
              <w:rPr>
                <w:rFonts w:ascii="Arial" w:eastAsiaTheme="minorHAnsi" w:hAnsi="Arial" w:cs="Arial"/>
                <w:i/>
                <w:szCs w:val="20"/>
              </w:rPr>
            </w:pPr>
            <w:r w:rsidRPr="006311BB">
              <w:rPr>
                <w:rFonts w:ascii="Arial" w:eastAsiaTheme="minorHAnsi" w:hAnsi="Arial" w:cs="Arial"/>
                <w:i/>
                <w:szCs w:val="20"/>
              </w:rPr>
              <w:t xml:space="preserve"> </w:t>
            </w:r>
          </w:p>
          <w:p w:rsidR="00A62BE5" w:rsidRPr="00190A67" w:rsidRDefault="00695033" w:rsidP="00A62BE5">
            <w:pPr>
              <w:spacing w:before="0" w:after="0" w:line="276" w:lineRule="auto"/>
              <w:rPr>
                <w:rFonts w:ascii="Arial" w:eastAsiaTheme="minorHAnsi" w:hAnsi="Arial" w:cs="Arial"/>
                <w:color w:val="000000"/>
                <w:szCs w:val="20"/>
                <w:lang w:val="en-CA"/>
              </w:rPr>
            </w:pPr>
            <w:r w:rsidRPr="00190A67">
              <w:rPr>
                <w:rFonts w:ascii="Arial" w:eastAsiaTheme="minorHAnsi" w:hAnsi="Arial" w:cs="Arial"/>
                <w:b/>
                <w:color w:val="000000"/>
                <w:szCs w:val="20"/>
                <w:lang w:val="en-CA"/>
              </w:rPr>
              <w:t>Hours</w:t>
            </w:r>
            <w:r w:rsidRPr="00190A67">
              <w:rPr>
                <w:rFonts w:ascii="Arial" w:eastAsiaTheme="minorHAnsi" w:hAnsi="Arial" w:cs="Arial"/>
                <w:color w:val="000000"/>
                <w:szCs w:val="20"/>
                <w:lang w:val="en-CA"/>
              </w:rPr>
              <w:t xml:space="preserve">: </w:t>
            </w:r>
            <w:r w:rsidR="003B6F46" w:rsidRPr="00190A67">
              <w:rPr>
                <w:rFonts w:ascii="Arial" w:eastAsiaTheme="minorHAnsi" w:hAnsi="Arial" w:cs="Arial"/>
                <w:color w:val="000000"/>
                <w:szCs w:val="20"/>
                <w:lang w:val="en-CA"/>
              </w:rPr>
              <w:t xml:space="preserve">Wednesday to Friday – 3:30pm – midnight and Saturday and Sunday - </w:t>
            </w:r>
            <w:r w:rsidRPr="00190A67">
              <w:rPr>
                <w:rFonts w:ascii="Arial" w:eastAsiaTheme="minorHAnsi" w:hAnsi="Arial" w:cs="Arial"/>
                <w:color w:val="000000"/>
                <w:szCs w:val="20"/>
                <w:lang w:val="en-CA"/>
              </w:rPr>
              <w:t>8:00am – 4:30pm</w:t>
            </w:r>
          </w:p>
          <w:p w:rsidR="00A62BE5" w:rsidRPr="00190A67" w:rsidRDefault="00A62BE5" w:rsidP="00A62BE5">
            <w:pPr>
              <w:spacing w:before="0" w:after="0"/>
              <w:rPr>
                <w:rFonts w:ascii="Arial" w:hAnsi="Arial" w:cs="Arial"/>
                <w:szCs w:val="20"/>
              </w:rPr>
            </w:pPr>
          </w:p>
          <w:p w:rsidR="003B6F46" w:rsidRPr="00190A67" w:rsidRDefault="003B6F46" w:rsidP="003B6F46">
            <w:pPr>
              <w:jc w:val="center"/>
              <w:rPr>
                <w:rFonts w:ascii="Arial" w:hAnsi="Arial" w:cs="Arial"/>
                <w:i/>
                <w:iCs/>
                <w:szCs w:val="20"/>
                <w:lang w:eastAsia="en-CA"/>
              </w:rPr>
            </w:pPr>
            <w:r w:rsidRPr="00190A67">
              <w:rPr>
                <w:rFonts w:ascii="Arial" w:hAnsi="Arial" w:cs="Arial"/>
                <w:i/>
                <w:iCs/>
                <w:szCs w:val="20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 w:rsidRPr="00190A67">
              <w:rPr>
                <w:rFonts w:ascii="Arial" w:hAnsi="Arial" w:cs="Arial"/>
                <w:b/>
                <w:bCs/>
                <w:i/>
                <w:iCs/>
                <w:szCs w:val="20"/>
                <w:u w:val="single"/>
                <w:lang w:eastAsia="en-CA"/>
              </w:rPr>
              <w:t>all new employees within the Province of Ontario, Social Services sector</w:t>
            </w:r>
            <w:r w:rsidRPr="00190A67">
              <w:rPr>
                <w:rFonts w:ascii="Arial" w:hAnsi="Arial" w:cs="Arial"/>
                <w:i/>
                <w:iCs/>
                <w:szCs w:val="20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 w:rsidRPr="00190A67">
              <w:rPr>
                <w:rFonts w:ascii="Arial" w:hAnsi="Arial" w:cs="Arial"/>
                <w:i/>
                <w:iCs/>
                <w:szCs w:val="20"/>
                <w:lang w:eastAsia="en-CA"/>
              </w:rPr>
              <w:t>be fully vaccinated</w:t>
            </w:r>
            <w:proofErr w:type="gramEnd"/>
            <w:r w:rsidRPr="00190A67">
              <w:rPr>
                <w:rFonts w:ascii="Arial" w:hAnsi="Arial" w:cs="Arial"/>
                <w:i/>
                <w:iCs/>
                <w:szCs w:val="20"/>
                <w:lang w:eastAsia="en-CA"/>
              </w:rPr>
              <w:t xml:space="preserve"> is subject to provincial</w:t>
            </w:r>
            <w:r w:rsidRPr="00190A67">
              <w:rPr>
                <w:rFonts w:ascii="Arial" w:hAnsi="Arial" w:cs="Arial"/>
                <w:i/>
                <w:iCs/>
                <w:color w:val="FF0000"/>
                <w:szCs w:val="20"/>
                <w:lang w:eastAsia="en-CA"/>
              </w:rPr>
              <w:t xml:space="preserve"> </w:t>
            </w:r>
            <w:r w:rsidRPr="00190A67">
              <w:rPr>
                <w:rFonts w:ascii="Arial" w:hAnsi="Arial" w:cs="Arial"/>
                <w:i/>
                <w:iCs/>
                <w:szCs w:val="20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 w:rsidRPr="00190A67">
              <w:rPr>
                <w:rFonts w:ascii="Arial" w:hAnsi="Arial" w:cs="Arial"/>
                <w:i/>
                <w:iCs/>
                <w:szCs w:val="20"/>
                <w:lang w:eastAsia="en-CA"/>
              </w:rPr>
              <w:t>can be submitted</w:t>
            </w:r>
            <w:proofErr w:type="gramEnd"/>
            <w:r w:rsidRPr="00190A67">
              <w:rPr>
                <w:rFonts w:ascii="Arial" w:hAnsi="Arial" w:cs="Arial"/>
                <w:i/>
                <w:iCs/>
                <w:szCs w:val="20"/>
                <w:lang w:eastAsia="en-CA"/>
              </w:rPr>
              <w:t xml:space="preserve"> and written proof satisfactory to TSA will be required.</w:t>
            </w:r>
          </w:p>
          <w:p w:rsidR="00A62BE5" w:rsidRPr="00190A67" w:rsidRDefault="00A62BE5" w:rsidP="00A62BE5">
            <w:pPr>
              <w:jc w:val="center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</w:p>
          <w:p w:rsidR="00A62BE5" w:rsidRPr="00190A67" w:rsidRDefault="00A62BE5" w:rsidP="00A62BE5">
            <w:pPr>
              <w:jc w:val="center"/>
              <w:rPr>
                <w:rFonts w:ascii="Arial" w:hAnsi="Arial" w:cs="Arial"/>
                <w:b/>
                <w:bCs/>
                <w:color w:val="0070C0"/>
                <w:szCs w:val="20"/>
                <w:lang w:eastAsia="en-CA"/>
              </w:rPr>
            </w:pPr>
            <w:r w:rsidRPr="00190A67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The Salvation Army offers accommodation for applicants with disabilities in its recruitment process.  If you </w:t>
            </w:r>
            <w:proofErr w:type="gramStart"/>
            <w:r w:rsidRPr="00190A67">
              <w:rPr>
                <w:rFonts w:ascii="Arial" w:hAnsi="Arial" w:cs="Arial"/>
                <w:b/>
                <w:bCs/>
                <w:color w:val="0070C0"/>
                <w:szCs w:val="20"/>
              </w:rPr>
              <w:t>are contacted</w:t>
            </w:r>
            <w:proofErr w:type="gramEnd"/>
            <w:r w:rsidRPr="00190A67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to participate in an interview or screening process, please advise us if you require accommodation.</w:t>
            </w:r>
          </w:p>
          <w:p w:rsidR="00A62BE5" w:rsidRPr="00190A67" w:rsidRDefault="00A62BE5" w:rsidP="00A62BE5">
            <w:pPr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190A67">
              <w:rPr>
                <w:rFonts w:ascii="Arial" w:hAnsi="Arial" w:cs="Arial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190A67">
              <w:rPr>
                <w:rFonts w:ascii="Arial" w:hAnsi="Arial" w:cs="Arial"/>
                <w:szCs w:val="20"/>
                <w:u w:val="single"/>
              </w:rPr>
              <w:t>be interviewed</w:t>
            </w:r>
            <w:proofErr w:type="gramEnd"/>
            <w:r w:rsidRPr="00190A67">
              <w:rPr>
                <w:rFonts w:ascii="Arial" w:hAnsi="Arial" w:cs="Arial"/>
                <w:szCs w:val="20"/>
                <w:u w:val="single"/>
              </w:rPr>
              <w:t xml:space="preserve"> will be contacted.</w:t>
            </w:r>
          </w:p>
          <w:p w:rsidR="00A62BE5" w:rsidRPr="00190A67" w:rsidRDefault="00A62BE5" w:rsidP="00A62BE5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190A67">
              <w:rPr>
                <w:rFonts w:ascii="Arial" w:hAnsi="Arial" w:cs="Arial"/>
                <w:i/>
                <w:szCs w:val="20"/>
              </w:rPr>
              <w:t>You must advise your managing supervisor of your intentions prior to submitting your application.</w:t>
            </w:r>
          </w:p>
          <w:p w:rsidR="00A62BE5" w:rsidRPr="00976CB9" w:rsidRDefault="00A62BE5" w:rsidP="00190A67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4157F">
              <w:rPr>
                <w:rFonts w:asciiTheme="minorHAnsi" w:hAnsiTheme="minorHAnsi" w:cstheme="minorHAnsi"/>
                <w:noProof/>
                <w:sz w:val="22"/>
                <w:lang w:val="en-CA" w:eastAsia="en-CA"/>
              </w:rPr>
              <w:drawing>
                <wp:inline distT="0" distB="0" distL="0" distR="0" wp14:anchorId="21141084" wp14:editId="19CA4A15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Default="006C5CCB" w:rsidP="00E35C45"/>
    <w:sectPr w:rsidR="006C5CCB" w:rsidSect="00A61744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E1" w:rsidRDefault="001209E1" w:rsidP="00037D55">
      <w:pPr>
        <w:spacing w:before="0" w:after="0"/>
      </w:pPr>
      <w:r>
        <w:separator/>
      </w:r>
    </w:p>
  </w:endnote>
  <w:endnote w:type="continuationSeparator" w:id="0">
    <w:p w:rsidR="001209E1" w:rsidRDefault="001209E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E1" w:rsidRDefault="001209E1" w:rsidP="00037D55">
      <w:pPr>
        <w:spacing w:before="0" w:after="0"/>
      </w:pPr>
      <w:r>
        <w:separator/>
      </w:r>
    </w:p>
  </w:footnote>
  <w:footnote w:type="continuationSeparator" w:id="0">
    <w:p w:rsidR="001209E1" w:rsidRDefault="001209E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F0D8F"/>
    <w:multiLevelType w:val="hybridMultilevel"/>
    <w:tmpl w:val="D58CE7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D59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529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4D48CE"/>
    <w:multiLevelType w:val="hybridMultilevel"/>
    <w:tmpl w:val="85521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11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90F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37BD"/>
    <w:multiLevelType w:val="hybridMultilevel"/>
    <w:tmpl w:val="F5F67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2A4F"/>
    <w:multiLevelType w:val="hybridMultilevel"/>
    <w:tmpl w:val="8346A1B2"/>
    <w:lvl w:ilvl="0" w:tplc="1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2E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0A5D58"/>
    <w:multiLevelType w:val="hybridMultilevel"/>
    <w:tmpl w:val="79D8D5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92309"/>
    <w:multiLevelType w:val="hybridMultilevel"/>
    <w:tmpl w:val="7A7C81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A77C04"/>
    <w:multiLevelType w:val="hybridMultilevel"/>
    <w:tmpl w:val="422AB7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20"/>
  </w:num>
  <w:num w:numId="5">
    <w:abstractNumId w:val="9"/>
  </w:num>
  <w:num w:numId="6">
    <w:abstractNumId w:val="18"/>
  </w:num>
  <w:num w:numId="7">
    <w:abstractNumId w:val="24"/>
  </w:num>
  <w:num w:numId="8">
    <w:abstractNumId w:val="33"/>
  </w:num>
  <w:num w:numId="9">
    <w:abstractNumId w:val="23"/>
  </w:num>
  <w:num w:numId="10">
    <w:abstractNumId w:val="14"/>
  </w:num>
  <w:num w:numId="11">
    <w:abstractNumId w:val="11"/>
  </w:num>
  <w:num w:numId="12">
    <w:abstractNumId w:val="22"/>
  </w:num>
  <w:num w:numId="13">
    <w:abstractNumId w:val="13"/>
  </w:num>
  <w:num w:numId="14">
    <w:abstractNumId w:val="17"/>
  </w:num>
  <w:num w:numId="15">
    <w:abstractNumId w:val="5"/>
  </w:num>
  <w:num w:numId="16">
    <w:abstractNumId w:val="42"/>
  </w:num>
  <w:num w:numId="17">
    <w:abstractNumId w:val="38"/>
  </w:num>
  <w:num w:numId="18">
    <w:abstractNumId w:val="12"/>
  </w:num>
  <w:num w:numId="19">
    <w:abstractNumId w:val="41"/>
  </w:num>
  <w:num w:numId="20">
    <w:abstractNumId w:val="32"/>
  </w:num>
  <w:num w:numId="21">
    <w:abstractNumId w:val="40"/>
  </w:num>
  <w:num w:numId="22">
    <w:abstractNumId w:val="27"/>
  </w:num>
  <w:num w:numId="23">
    <w:abstractNumId w:val="39"/>
  </w:num>
  <w:num w:numId="24">
    <w:abstractNumId w:val="16"/>
  </w:num>
  <w:num w:numId="25">
    <w:abstractNumId w:val="37"/>
  </w:num>
  <w:num w:numId="26">
    <w:abstractNumId w:val="26"/>
  </w:num>
  <w:num w:numId="27">
    <w:abstractNumId w:val="6"/>
  </w:num>
  <w:num w:numId="28">
    <w:abstractNumId w:val="21"/>
  </w:num>
  <w:num w:numId="29">
    <w:abstractNumId w:val="36"/>
  </w:num>
  <w:num w:numId="30">
    <w:abstractNumId w:val="1"/>
  </w:num>
  <w:num w:numId="31">
    <w:abstractNumId w:val="4"/>
  </w:num>
  <w:num w:numId="32">
    <w:abstractNumId w:val="34"/>
  </w:num>
  <w:num w:numId="33">
    <w:abstractNumId w:val="29"/>
  </w:num>
  <w:num w:numId="34">
    <w:abstractNumId w:val="7"/>
  </w:num>
  <w:num w:numId="35">
    <w:abstractNumId w:val="2"/>
  </w:num>
  <w:num w:numId="36">
    <w:abstractNumId w:val="15"/>
  </w:num>
  <w:num w:numId="37">
    <w:abstractNumId w:val="25"/>
  </w:num>
  <w:num w:numId="38">
    <w:abstractNumId w:val="8"/>
  </w:num>
  <w:num w:numId="39">
    <w:abstractNumId w:val="19"/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09E1"/>
    <w:rsid w:val="0012566B"/>
    <w:rsid w:val="001340FB"/>
    <w:rsid w:val="0014076C"/>
    <w:rsid w:val="00147A54"/>
    <w:rsid w:val="00147EA0"/>
    <w:rsid w:val="00153CCB"/>
    <w:rsid w:val="00166506"/>
    <w:rsid w:val="00190A67"/>
    <w:rsid w:val="001A24F2"/>
    <w:rsid w:val="001A586B"/>
    <w:rsid w:val="001B217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6F46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E2669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95033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4BF9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920CB"/>
    <w:rsid w:val="008A2240"/>
    <w:rsid w:val="008D03D8"/>
    <w:rsid w:val="008D0916"/>
    <w:rsid w:val="008F1904"/>
    <w:rsid w:val="008F2537"/>
    <w:rsid w:val="00901F99"/>
    <w:rsid w:val="00925282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262A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61744"/>
    <w:rsid w:val="00A62BE5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87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18</cp:revision>
  <cp:lastPrinted>2023-03-17T11:27:00Z</cp:lastPrinted>
  <dcterms:created xsi:type="dcterms:W3CDTF">2021-10-27T16:13:00Z</dcterms:created>
  <dcterms:modified xsi:type="dcterms:W3CDTF">2023-03-16T19:51:00Z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