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Job Title:  Community Engagement Coordinator (either a 6 month contract that could be extendable or a 4 month co-op or summer internship with part time option for remainder of 2024)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About Us: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The Ottawa Community Benefits Network (OCBN) is a network of over 30 Ottawa based organizations that have come together under a common vision, principles and goals. </w:t>
      </w:r>
      <w:hyperlink r:id="rId7">
        <w:r w:rsidDel="00000000" w:rsidR="00000000" w:rsidRPr="00000000">
          <w:rPr>
            <w:color w:val="467886"/>
            <w:u w:val="single"/>
            <w:rtl w:val="0"/>
          </w:rPr>
          <w:t xml:space="preserve">https://ottawacommunitybenefits.ca/</w:t>
        </w:r>
      </w:hyperlink>
      <w:r w:rsidDel="00000000" w:rsidR="00000000" w:rsidRPr="00000000">
        <w:rPr>
          <w:rtl w:val="0"/>
        </w:rPr>
        <w:t xml:space="preserve">.  The OCBN was formed in 2019 with the mission to apply Community Benefits Agreements (CBAs) to public and private developments in Ottawa as a platform to help build inclusive, equitable, diverse, healthy and sustainable communities.  CBAs are a proven approach and tool to generate significant socio-economic benefit multipliers for each development dollar spent on building and infrastructure projects. As a volunteer led Network, the OCBN relies on a steering committee and other task specific sub-committees to govern and lead the organization. 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Position Overview: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In March 2024, the OCBN was awarded a grant from the City of Ottawa through their Community Economic Development Fund.  This is to start our second stream of work for workforce development readiness via micro-credentials doing outreach via social housing prviders or organizations that represent equity seeking groups to make participants more competitive for apprenticeship or pre-apprenticrship programs. We have other grant(s) pending for this work stream but they are not secured yet so extension is possible but not guaranteed.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We are seeking a passionate and driven Community Engagement Coordinator to spearhead the Network’s newest initiative's outreach efforts on either a 6 month contract which can be extended if we secure additional funding.  Alternatively OCBN could be interested in a master student or late year bachelor student for a 4 month co-op term or internship with possibility to work part time for the rest of the year. Under the supervision of the Community Benefits Manager and/or a Steering committee member, the successful candidate will play a pivotal role in connecting with diverse communities, promoting program awareness, and engaging potential participants. This position offers the opportunity to make a tangible impact by empowering individuals to embark on fulfilling careers in the trades, thereby creating pathways towards increased financial independence and enable more capacity to to build housing.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Key Responsibilities: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- Develop and implement comprehensive community engagement strategies to reach target demographics and stakeholders.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- Cultivate partnerships with local organizations, educational institutions, and community leaders to promote program participation and support.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- Organize and facilitate informational sessions, workshops, and outreach events to raise awareness about the initiative and its benefits.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- Collaborate with program partners to coordinate recruitment efforts and streamline participant enrollment processes.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- Conduct outreach activities through various channels, including social media, email marketing, and community networks.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- Provide ongoing support and guidance to program participants, addressing inquiries and assisting with program-related needs.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- Collect and analyze data to evaluate outreach effectiveness and identify areas for improvement.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- Assist in developing marketing materials, including flyers, presentations, and promotional content.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Qualifications: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- Bachelor's degree in a relevant field such as community development, social work, or communications (preferred but not required).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- Previous experience in community engagement, outreach, or related roles.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- Strong interpersonal and communication skills, with the ability to engage effectively with diverse audiences.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- Demonstrated ability to build and maintain partnerships with community organizations and stakeholders.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- Excellent organizational skills and attention to detail, with the ability to manage multiple tasks simultaneously.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- Proficiency in Microsoft Office Suite and experience with social media platforms.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- Demonstrated ability to work independently and meeting tight deadlines.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- fluency in additional language(s) an asset.</w:t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Job Types: contract with the possibility of extension depending on future funding or co-op / internship with possibility of part time</w:t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Pay: $25 per hour</w:t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Expected hours: 37.5 hours a week normally and 20 hours per week (negotiable) for part time during school year if a student.</w:t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How to Apply: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Please submit your resume and a cover letter outlining your relevant experience and why you are passionate about joining our initiative to </w:t>
      </w:r>
      <w:hyperlink r:id="rId8">
        <w:r w:rsidDel="00000000" w:rsidR="00000000" w:rsidRPr="00000000">
          <w:rPr>
            <w:color w:val="467886"/>
            <w:u w:val="single"/>
            <w:rtl w:val="0"/>
          </w:rPr>
          <w:t xml:space="preserve">info@ottawacommunitybenefits.ca</w:t>
        </w:r>
      </w:hyperlink>
      <w:r w:rsidDel="00000000" w:rsidR="00000000" w:rsidRPr="00000000">
        <w:rPr>
          <w:rtl w:val="0"/>
        </w:rPr>
        <w:t xml:space="preserve"> . Applications will be reviewed on a rolling basis until the position is filled.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1783079</wp:posOffset>
          </wp:positionH>
          <wp:positionV relativeFrom="paragraph">
            <wp:posOffset>-45719</wp:posOffset>
          </wp:positionV>
          <wp:extent cx="2366481" cy="1048107"/>
          <wp:effectExtent b="0" l="0" r="0" t="0"/>
          <wp:wrapTopAndBottom distB="0" distT="0"/>
          <wp:docPr descr="A green logo with white text&#10;&#10;Description automatically generated" id="1005654769" name="image1.png"/>
          <a:graphic>
            <a:graphicData uri="http://schemas.openxmlformats.org/drawingml/2006/picture">
              <pic:pic>
                <pic:nvPicPr>
                  <pic:cNvPr descr="A green logo with white text&#10;&#10;Description automatically generate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66481" cy="104810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66576E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66576E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66576E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66576E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66576E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66576E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66576E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66576E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66576E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66576E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66576E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66576E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66576E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66576E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66576E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66576E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66576E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66576E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66576E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6576E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66576E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6576E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66576E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66576E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66576E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66576E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66576E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6576E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66576E"/>
    <w:rPr>
      <w:b w:val="1"/>
      <w:bCs w:val="1"/>
      <w:smallCaps w:val="1"/>
      <w:color w:val="0f4761" w:themeColor="accent1" w:themeShade="0000BF"/>
      <w:spacing w:val="5"/>
    </w:rPr>
  </w:style>
  <w:style w:type="character" w:styleId="Hyperlink">
    <w:name w:val="Hyperlink"/>
    <w:basedOn w:val="DefaultParagraphFont"/>
    <w:uiPriority w:val="99"/>
    <w:unhideWhenUsed w:val="1"/>
    <w:rsid w:val="0066576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66576E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2722A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722A7"/>
  </w:style>
  <w:style w:type="paragraph" w:styleId="Footer">
    <w:name w:val="footer"/>
    <w:basedOn w:val="Normal"/>
    <w:link w:val="FooterChar"/>
    <w:uiPriority w:val="99"/>
    <w:unhideWhenUsed w:val="1"/>
    <w:rsid w:val="002722A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722A7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ottawacommunitybenefits.ca/" TargetMode="External"/><Relationship Id="rId8" Type="http://schemas.openxmlformats.org/officeDocument/2006/relationships/hyperlink" Target="mailto:info@ottawacommunitybenefits.c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GETEhpwIV7ObTAz+zm1lFMF4bg==">CgMxLjA4AHIhMUduREc1aHZOOHM4aTllVnZJR21ySTFVTjdta0NCVzhZ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2024-04-12T20:45:00Z</dcterms:created>
  <dc:creator>Maria Fernanda Bedoya</dc:creator>
</cp:coreProperties>
</file>